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918" w:rsidP="00E849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RIISRM304E Maintain stockpiles</w:t>
      </w:r>
      <w:r>
        <w:fldChar w:fldCharType="end"/>
      </w:r>
    </w:p>
    <w:p w:rsidR="00E84918" w:rsidP="00E84918">
      <w:pPr>
        <w:pStyle w:val="Version"/>
        <w:sectPr w:rsidSect="00EB6C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6CFF" w:rsidP="00EB6CFF">
      <w:pPr>
        <w:pStyle w:val="SuperHeading"/>
      </w:pPr>
      <w:r w:rsidRPr="00EB6CFF">
        <w:t>RIISRM304E Maintain stockpiles</w:t>
      </w:r>
    </w:p>
    <w:p w:rsidR="00000000" w:rsidRPr="00EB6CFF" w:rsidP="00EB6CFF">
      <w:pPr>
        <w:pStyle w:val="Heading1"/>
      </w:pPr>
      <w:bookmarkStart w:id="1" w:name="O_1172404"/>
      <w:bookmarkEnd w:id="1"/>
      <w:r w:rsidRPr="00EB6CF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B6C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FF" w:rsidP="00EB6CFF">
            <w:pPr>
              <w:pStyle w:val="BodyText"/>
            </w:pPr>
            <w:r w:rsidRPr="00EB6CF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FF">
            <w:pPr>
              <w:pStyle w:val="BodyText"/>
              <w:rPr>
                <w:lang w:val="en-NZ"/>
              </w:rPr>
            </w:pPr>
            <w:r w:rsidRPr="00EB6CFF">
              <w:rPr>
                <w:rStyle w:val="SpecialBold"/>
              </w:rPr>
              <w:t>Comments</w:t>
            </w:r>
          </w:p>
        </w:tc>
      </w:tr>
      <w:tr w:rsidTr="00EB6C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FF">
            <w:pPr>
              <w:pStyle w:val="BodyText"/>
              <w:rPr>
                <w:lang w:val="en-NZ"/>
              </w:rPr>
            </w:pPr>
            <w:r w:rsidRPr="00EB6CF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FF" w:rsidP="00EB6CFF">
            <w:pPr>
              <w:pStyle w:val="BodyText"/>
            </w:pPr>
            <w:r w:rsidRPr="00EB6CFF">
              <w:t>This version first released with RII Resources and Infrastructure Industry Training Package Version 7.0.</w:t>
            </w:r>
          </w:p>
        </w:tc>
      </w:tr>
    </w:tbl>
    <w:p w:rsidR="00000000" w:rsidRPr="00EB6CFF" w:rsidP="00EB6CFF">
      <w:pPr>
        <w:pStyle w:val="BodyText"/>
      </w:pPr>
    </w:p>
    <w:p w:rsidR="00000000" w:rsidRPr="00EB6CFF" w:rsidP="00EB6CFF">
      <w:pPr>
        <w:pStyle w:val="AllowPageBreak"/>
      </w:pPr>
    </w:p>
    <w:p w:rsidR="00000000" w:rsidRPr="00EB6CFF" w:rsidP="00EB6CFF">
      <w:pPr>
        <w:pStyle w:val="Heading1"/>
      </w:pPr>
      <w:bookmarkStart w:id="2" w:name="O_1172409"/>
      <w:bookmarkEnd w:id="2"/>
      <w:r w:rsidRPr="00EB6CFF">
        <w:t>Application</w:t>
      </w:r>
    </w:p>
    <w:p w:rsidR="00000000" w:rsidRPr="00EB6CFF" w:rsidP="00E84918">
      <w:pPr>
        <w:pStyle w:val="BodyText"/>
      </w:pPr>
      <w:r w:rsidRPr="00EB6CFF">
        <w:t>This unit describes the skills and knowledge required to maintain sto</w:t>
      </w:r>
      <w:r w:rsidRPr="00EB6CFF">
        <w:t>ckpiles in coal mining, metalliferous mining and extractive industries. It involves maintaining stockpile structure and battering angle.</w:t>
      </w:r>
    </w:p>
    <w:p w:rsidR="00000000" w:rsidRPr="00EB6CFF" w:rsidP="00E84918">
      <w:pPr>
        <w:pStyle w:val="BodyText"/>
      </w:pPr>
      <w:r w:rsidRPr="00EB6CFF">
        <w:t>The unit applies to those working in operational or supervisory roles. They generally perform a broad range of operatio</w:t>
      </w:r>
      <w:r w:rsidRPr="00EB6CFF">
        <w:t>nal activities in their area of responsibility and are responsible for monitoring a safe work environment.</w:t>
      </w:r>
    </w:p>
    <w:p w:rsidR="00000000" w:rsidRPr="00EB6CFF" w:rsidP="00E84918">
      <w:pPr>
        <w:pStyle w:val="BodyText"/>
      </w:pPr>
      <w:r w:rsidRPr="00EB6CFF">
        <w:t>Licensing, legislative and certification requirements that apply to this unit can vary between states, territories and industry sectors. Users must c</w:t>
      </w:r>
      <w:r w:rsidRPr="00EB6CFF">
        <w:t>heck requirements with relevant body before applying the unit.</w:t>
      </w:r>
    </w:p>
    <w:p w:rsidR="00000000" w:rsidRPr="00EB6CFF" w:rsidP="00EB6CFF">
      <w:pPr>
        <w:pStyle w:val="Heading1"/>
      </w:pPr>
      <w:bookmarkStart w:id="3" w:name="O_1172408"/>
      <w:bookmarkEnd w:id="3"/>
      <w:r w:rsidRPr="00EB6CFF">
        <w:t>Unit Sector</w:t>
      </w:r>
    </w:p>
    <w:p w:rsidR="00000000" w:rsidRPr="00EB6CFF" w:rsidP="00E84918">
      <w:pPr>
        <w:pStyle w:val="List"/>
      </w:pPr>
      <w:r w:rsidRPr="00EB6CFF">
        <w:t>Coal mining</w:t>
      </w:r>
    </w:p>
    <w:p w:rsidR="00000000" w:rsidRPr="00EB6CFF" w:rsidP="00E84918">
      <w:pPr>
        <w:pStyle w:val="List"/>
      </w:pPr>
      <w:r w:rsidRPr="00EB6CFF">
        <w:t xml:space="preserve">Extractive </w:t>
      </w:r>
    </w:p>
    <w:p w:rsidR="00000000" w:rsidRPr="00EB6CFF" w:rsidP="00E84918">
      <w:pPr>
        <w:pStyle w:val="List"/>
      </w:pPr>
      <w:r w:rsidRPr="00EB6CFF">
        <w:t>Metalliferous mining</w:t>
      </w:r>
    </w:p>
    <w:p w:rsidR="00000000" w:rsidRPr="00EB6CFF" w:rsidP="00EB6CFF">
      <w:pPr>
        <w:pStyle w:val="AllowPageBreak"/>
      </w:pPr>
    </w:p>
    <w:p w:rsidR="00000000" w:rsidRPr="00EB6CFF" w:rsidP="00EB6CFF">
      <w:pPr>
        <w:pStyle w:val="Heading1"/>
      </w:pPr>
      <w:bookmarkStart w:id="4" w:name="O_1172407"/>
      <w:bookmarkEnd w:id="4"/>
      <w:r w:rsidRPr="00EB6CF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E849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FF" w:rsidP="00EB6CFF">
            <w:pPr>
              <w:pStyle w:val="BodyText"/>
            </w:pPr>
            <w:r w:rsidRPr="00EB6CF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FF">
            <w:pPr>
              <w:pStyle w:val="BodyText"/>
              <w:rPr>
                <w:lang w:val="en-NZ"/>
              </w:rPr>
            </w:pPr>
            <w:r w:rsidRPr="00EB6CFF">
              <w:rPr>
                <w:rStyle w:val="SpecialBold"/>
              </w:rPr>
              <w:t>PERFORMANCE CRITERIA</w:t>
            </w:r>
          </w:p>
        </w:tc>
      </w:tr>
      <w:tr w:rsidTr="00E849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FF" w:rsidP="00EB6CFF">
            <w:pPr>
              <w:pStyle w:val="BodyText"/>
            </w:pPr>
            <w:r w:rsidRPr="00EB6CF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FF">
            <w:pPr>
              <w:pStyle w:val="BodyText"/>
              <w:rPr>
                <w:lang w:val="en-NZ"/>
              </w:rPr>
            </w:pPr>
            <w:r w:rsidRPr="00EB6C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49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FF">
            <w:pPr>
              <w:pStyle w:val="List"/>
              <w:rPr>
                <w:lang w:val="en-NZ"/>
              </w:rPr>
            </w:pPr>
            <w:r w:rsidRPr="00EB6CFF">
              <w:t>1. Plan and prepare to maintain stockpiles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FF" w:rsidP="00EB6CFF">
            <w:pPr>
              <w:pStyle w:val="List"/>
            </w:pPr>
            <w:r w:rsidRPr="00EB6CFF">
              <w:t xml:space="preserve">1.1 Obtain, interpret and confirm work requirements </w:t>
            </w:r>
          </w:p>
          <w:p w:rsidR="00000000" w:rsidRPr="00EB6CFF" w:rsidP="00EB6CFF">
            <w:pPr>
              <w:pStyle w:val="List"/>
            </w:pPr>
            <w:r w:rsidRPr="00EB6CFF">
              <w:t>1.2 Access, interpret</w:t>
            </w:r>
            <w:r w:rsidRPr="00EB6CFF">
              <w:t xml:space="preserve"> and apply stockpiling operations documentation and confirm the work activity is compliant</w:t>
            </w:r>
          </w:p>
          <w:p w:rsidR="00000000" w:rsidRPr="00EB6CFF" w:rsidP="00EB6CFF">
            <w:pPr>
              <w:pStyle w:val="List"/>
            </w:pPr>
            <w:r w:rsidRPr="00EB6CFF">
              <w:t>1.3 Obtain and interpret geological and survey data</w:t>
            </w:r>
          </w:p>
          <w:p w:rsidR="00000000" w:rsidRPr="00EB6CFF" w:rsidP="00EB6CFF">
            <w:pPr>
              <w:pStyle w:val="List"/>
            </w:pPr>
            <w:r w:rsidRPr="00EB6CFF">
              <w:t>1.4 Select and wear personal protective equipment according to site requirements</w:t>
            </w:r>
          </w:p>
          <w:p w:rsidR="00000000" w:rsidRPr="00EB6CFF" w:rsidP="00EB6CFF">
            <w:pPr>
              <w:pStyle w:val="List"/>
            </w:pPr>
            <w:r w:rsidRPr="00EB6CFF">
              <w:t>1.5 Identify potential hazards a</w:t>
            </w:r>
            <w:r w:rsidRPr="00EB6CFF">
              <w:t xml:space="preserve">nd environmental issues, implement control </w:t>
            </w:r>
            <w:r w:rsidRPr="00EB6CFF">
              <w:t>measures within scope of own role and escalate where required</w:t>
            </w:r>
          </w:p>
          <w:p w:rsidR="00000000" w:rsidRPr="00EB6CFF" w:rsidP="00EB6CFF">
            <w:pPr>
              <w:pStyle w:val="List"/>
            </w:pPr>
            <w:r w:rsidRPr="00EB6CFF">
              <w:t>1.6 Communicate work activities with others within scope of own role</w:t>
            </w:r>
          </w:p>
          <w:p w:rsidR="00000000" w:rsidRPr="00EB6CFF" w:rsidP="00EB6CFF">
            <w:pPr>
              <w:pStyle w:val="List"/>
            </w:pPr>
            <w:r w:rsidRPr="00EB6CFF">
              <w:t>1.7 Confirm stockpile boundaries and signage are erected</w:t>
            </w:r>
          </w:p>
          <w:p w:rsidR="00000000" w:rsidP="00EB6CFF">
            <w:pPr>
              <w:pStyle w:val="List"/>
              <w:rPr>
                <w:lang w:val="en-NZ"/>
              </w:rPr>
            </w:pPr>
            <w:r w:rsidRPr="00EB6CFF">
              <w:t>1.8 Access and apply safe</w:t>
            </w:r>
            <w:r w:rsidRPr="00EB6CFF">
              <w:t>ty procedures throughout the work and confirm safety of personnel, plant and equipment according to site requirements</w:t>
            </w:r>
          </w:p>
        </w:tc>
      </w:tr>
      <w:tr w:rsidTr="00E849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FF">
            <w:pPr>
              <w:pStyle w:val="List"/>
              <w:rPr>
                <w:lang w:val="en-NZ"/>
              </w:rPr>
            </w:pPr>
            <w:r w:rsidRPr="00EB6CFF">
              <w:t>2. Supress dust and maintain stockpile integrity, access roads and bunds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FF" w:rsidP="00EB6CFF">
            <w:pPr>
              <w:pStyle w:val="List"/>
            </w:pPr>
            <w:r w:rsidRPr="00EB6CFF">
              <w:t>2.1 Dump and move stockpile material to maintain appropriate battering angle of stockpile and prevent slumping according to site and job requirements</w:t>
            </w:r>
          </w:p>
          <w:p w:rsidR="00000000" w:rsidRPr="00EB6CFF" w:rsidP="00EB6CFF">
            <w:pPr>
              <w:pStyle w:val="List"/>
            </w:pPr>
            <w:r w:rsidRPr="00EB6CFF">
              <w:t xml:space="preserve">2.2 Inspect stockpile structure and surrounding area with visual checks to assess the safety and progress </w:t>
            </w:r>
            <w:r w:rsidRPr="00EB6CFF">
              <w:t>of stockpile formation</w:t>
            </w:r>
          </w:p>
          <w:p w:rsidR="00000000" w:rsidRPr="00EB6CFF" w:rsidP="00EB6CFF">
            <w:pPr>
              <w:pStyle w:val="List"/>
            </w:pPr>
            <w:r w:rsidRPr="00EB6CFF">
              <w:t>2.3 Inform appropriate personnel of any spillage and manage according to site and job requirements</w:t>
            </w:r>
          </w:p>
          <w:p w:rsidR="00000000" w:rsidRPr="00EB6CFF" w:rsidP="00EB6CFF">
            <w:pPr>
              <w:pStyle w:val="List"/>
            </w:pPr>
            <w:r w:rsidRPr="00EB6CFF">
              <w:t>2.4 Identify, remove and dispose of any contaminants from stockpile</w:t>
            </w:r>
          </w:p>
          <w:p w:rsidR="00000000" w:rsidRPr="00EB6CFF" w:rsidP="00EB6CFF">
            <w:pPr>
              <w:pStyle w:val="List"/>
            </w:pPr>
            <w:r w:rsidRPr="00EB6CFF">
              <w:t>2.5 Turn stockpile material according to site and job requirements</w:t>
            </w:r>
          </w:p>
          <w:p w:rsidR="00000000" w:rsidRPr="00EB6CFF" w:rsidP="00EB6CFF">
            <w:pPr>
              <w:pStyle w:val="List"/>
            </w:pPr>
            <w:r w:rsidRPr="00EB6CFF">
              <w:t>2.6 Maintain stockpile structure to prevent dust creation and unwanted material movement</w:t>
            </w:r>
          </w:p>
          <w:p w:rsidR="00000000" w:rsidRPr="00EB6CFF" w:rsidP="00EB6CFF">
            <w:pPr>
              <w:pStyle w:val="List"/>
            </w:pPr>
            <w:r w:rsidRPr="00EB6CFF">
              <w:t>2.7 Adjust stockpiling activities according to weather conditions and dust suppression policy</w:t>
            </w:r>
          </w:p>
          <w:p w:rsidR="00000000" w:rsidRPr="00EB6CFF" w:rsidP="00EB6CFF">
            <w:pPr>
              <w:pStyle w:val="List"/>
            </w:pPr>
            <w:r w:rsidRPr="00EB6CFF">
              <w:t>2.8 Maintain stockpile access roads free from spillages and obstructions</w:t>
            </w:r>
            <w:r w:rsidRPr="00EB6CFF">
              <w:t>, and confirm equipment movement to and from stockpiles is not restricted according to site requirements</w:t>
            </w:r>
          </w:p>
          <w:p w:rsidR="00000000" w:rsidP="00EB6CFF">
            <w:pPr>
              <w:pStyle w:val="List"/>
              <w:rPr>
                <w:lang w:val="en-NZ"/>
              </w:rPr>
            </w:pPr>
            <w:r w:rsidRPr="00EB6CFF">
              <w:t xml:space="preserve">2.9 Maintain safety and condition of bunds according to site requirements </w:t>
            </w:r>
          </w:p>
        </w:tc>
      </w:tr>
      <w:tr w:rsidTr="00E849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FF">
            <w:pPr>
              <w:pStyle w:val="List"/>
              <w:rPr>
                <w:lang w:val="en-NZ"/>
              </w:rPr>
            </w:pPr>
            <w:r w:rsidRPr="00EB6CFF">
              <w:t>3. Carry out post-operational procedures for maintaining stockpiles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FF" w:rsidP="00EB6CFF">
            <w:pPr>
              <w:pStyle w:val="List"/>
            </w:pPr>
            <w:r w:rsidRPr="00EB6CFF">
              <w:t>3.1 Con</w:t>
            </w:r>
            <w:r w:rsidRPr="00EB6CFF">
              <w:t>duct inspection and fault finding according to manufacturer specifications and site requirements</w:t>
            </w:r>
          </w:p>
          <w:p w:rsidR="00000000" w:rsidRPr="00EB6CFF" w:rsidP="00EB6CFF">
            <w:pPr>
              <w:pStyle w:val="List"/>
            </w:pPr>
            <w:r w:rsidRPr="00EB6CFF">
              <w:t>3.2 Carry out operational maintenance, servicing, lubricating and housekeeping tasks according to manufacturer specifications and site requirements</w:t>
            </w:r>
          </w:p>
          <w:p w:rsidR="00000000" w:rsidRPr="00EB6CFF" w:rsidP="00EB6CFF">
            <w:pPr>
              <w:pStyle w:val="List"/>
            </w:pPr>
            <w:r w:rsidRPr="00EB6CFF">
              <w:t>3.3 Inspect</w:t>
            </w:r>
            <w:r w:rsidRPr="00EB6CFF">
              <w:t xml:space="preserve"> structures and components with visual checks for fault conditions, wear and need of repair or replacement</w:t>
            </w:r>
          </w:p>
          <w:p w:rsidR="00000000" w:rsidRPr="00EB6CFF" w:rsidP="00EB6CFF">
            <w:pPr>
              <w:pStyle w:val="List"/>
            </w:pPr>
            <w:r w:rsidRPr="00EB6CFF">
              <w:t>3.4 Process written records and reports according to site requirements</w:t>
            </w:r>
          </w:p>
        </w:tc>
      </w:tr>
    </w:tbl>
    <w:p w:rsidR="00000000" w:rsidRPr="00EB6CFF" w:rsidP="00EB6CFF">
      <w:pPr>
        <w:pStyle w:val="BodyText"/>
      </w:pPr>
    </w:p>
    <w:p w:rsidR="00000000" w:rsidRPr="00EB6CFF" w:rsidP="00EB6CFF">
      <w:pPr>
        <w:pStyle w:val="AllowPageBreak"/>
      </w:pPr>
    </w:p>
    <w:p w:rsidR="00000000" w:rsidRPr="00EB6CFF" w:rsidP="00EB6CFF">
      <w:pPr>
        <w:pStyle w:val="Heading1"/>
      </w:pPr>
      <w:bookmarkStart w:id="5" w:name="O_1172406"/>
      <w:bookmarkEnd w:id="5"/>
      <w:r w:rsidRPr="00EB6CFF">
        <w:t>Foundation Skills</w:t>
      </w:r>
    </w:p>
    <w:p w:rsidR="00000000" w:rsidRPr="00E84918" w:rsidP="00E84918">
      <w:pPr>
        <w:pStyle w:val="BodyText"/>
        <w:rPr>
          <w:i/>
        </w:rPr>
      </w:pPr>
      <w:r w:rsidRPr="00E84918">
        <w:rPr>
          <w:rStyle w:val="Emphasis"/>
        </w:rPr>
        <w:t xml:space="preserve">This section describes those language, </w:t>
      </w:r>
      <w:r w:rsidRPr="00E84918">
        <w:rPr>
          <w:rStyle w:val="Emphasis"/>
        </w:rPr>
        <w:t>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E849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FF" w:rsidP="00EB6CFF">
            <w:pPr>
              <w:pStyle w:val="BodyText"/>
            </w:pPr>
            <w:r w:rsidRPr="00EB6CF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FF">
            <w:pPr>
              <w:pStyle w:val="BodyText"/>
              <w:rPr>
                <w:lang w:val="en-NZ"/>
              </w:rPr>
            </w:pPr>
            <w:r w:rsidRPr="00EB6CFF">
              <w:rPr>
                <w:rStyle w:val="SpecialBold"/>
              </w:rPr>
              <w:t>DESCRIPTION</w:t>
            </w:r>
          </w:p>
        </w:tc>
      </w:tr>
      <w:tr w:rsidTr="00E849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FF">
            <w:pPr>
              <w:pStyle w:val="BodyText"/>
              <w:rPr>
                <w:lang w:val="en-NZ"/>
              </w:rPr>
            </w:pPr>
            <w:r w:rsidRPr="00EB6CF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6CFF">
            <w:pPr>
              <w:pStyle w:val="ListBullet"/>
              <w:rPr>
                <w:lang w:val="en-NZ"/>
              </w:rPr>
            </w:pPr>
            <w:r w:rsidRPr="00EB6CFF">
              <w:t xml:space="preserve">Calculates basic measurements including mass and dimensions </w:t>
            </w:r>
          </w:p>
        </w:tc>
      </w:tr>
      <w:tr w:rsidTr="00E849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FF">
            <w:pPr>
              <w:pStyle w:val="BodyText"/>
              <w:rPr>
                <w:lang w:val="en-NZ"/>
              </w:rPr>
            </w:pPr>
            <w:r w:rsidRPr="00EB6CF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6CFF">
            <w:pPr>
              <w:pStyle w:val="ListBullet"/>
              <w:rPr>
                <w:lang w:val="en-NZ"/>
              </w:rPr>
            </w:pPr>
            <w:r w:rsidRPr="00EB6CFF">
              <w:t>Conveys information and requirements clearly and listens actively</w:t>
            </w:r>
          </w:p>
        </w:tc>
      </w:tr>
      <w:tr w:rsidTr="00E849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FF">
            <w:pPr>
              <w:pStyle w:val="BodyText"/>
              <w:rPr>
                <w:lang w:val="en-NZ"/>
              </w:rPr>
            </w:pPr>
            <w:r w:rsidRPr="00EB6CF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6CFF">
            <w:pPr>
              <w:pStyle w:val="ListBullet"/>
              <w:rPr>
                <w:lang w:val="en-NZ"/>
              </w:rPr>
            </w:pPr>
            <w:r w:rsidRPr="00EB6CFF">
              <w:t xml:space="preserve">Identifies and interprets information from workplace documentation </w:t>
            </w:r>
          </w:p>
        </w:tc>
      </w:tr>
      <w:tr w:rsidTr="00E849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FF">
            <w:pPr>
              <w:pStyle w:val="BodyText"/>
              <w:rPr>
                <w:lang w:val="en-NZ"/>
              </w:rPr>
            </w:pPr>
            <w:r w:rsidRPr="00EB6CF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6CFF">
            <w:pPr>
              <w:pStyle w:val="ListBullet"/>
              <w:rPr>
                <w:lang w:val="en-NZ"/>
              </w:rPr>
            </w:pPr>
            <w:r w:rsidRPr="00EB6CFF">
              <w:t>Monitors and minimises own exposure to worksite risks and hazards during activities</w:t>
            </w:r>
          </w:p>
        </w:tc>
      </w:tr>
      <w:tr w:rsidTr="00E849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FF">
            <w:pPr>
              <w:pStyle w:val="BodyText"/>
              <w:rPr>
                <w:lang w:val="en-NZ"/>
              </w:rPr>
            </w:pPr>
            <w:r w:rsidRPr="00EB6CF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6CFF" w:rsidP="00EB6CFF">
            <w:pPr>
              <w:pStyle w:val="ListBullet"/>
            </w:pPr>
            <w:r w:rsidRPr="00EB6CFF">
              <w:t>Completes maintenance records using sector specific vocabulary, grammatical structures and conventions</w:t>
            </w:r>
          </w:p>
        </w:tc>
      </w:tr>
    </w:tbl>
    <w:p w:rsidR="00000000" w:rsidRPr="00EB6CFF" w:rsidP="00EB6CFF">
      <w:pPr>
        <w:pStyle w:val="BodyText"/>
      </w:pPr>
    </w:p>
    <w:p w:rsidR="00000000" w:rsidRPr="00EB6CFF" w:rsidP="00EB6CFF">
      <w:pPr>
        <w:pStyle w:val="AllowPageBreak"/>
      </w:pPr>
    </w:p>
    <w:p w:rsidR="00000000" w:rsidRPr="00EB6CFF" w:rsidP="00EB6CFF">
      <w:pPr>
        <w:pStyle w:val="Heading1"/>
      </w:pPr>
      <w:bookmarkStart w:id="6" w:name="O_1172405"/>
      <w:bookmarkEnd w:id="6"/>
      <w:r w:rsidRPr="00EB6CFF">
        <w:t>Unit Mapping Information</w:t>
      </w:r>
    </w:p>
    <w:p w:rsidR="00000000" w:rsidRPr="00EB6CFF" w:rsidP="00E84918">
      <w:pPr>
        <w:pStyle w:val="BodyText"/>
      </w:pPr>
      <w:r w:rsidRPr="00EB6CFF">
        <w:t>Supersedes and is equivalent to RIISRM304D Maintain stockpiles.</w:t>
      </w:r>
    </w:p>
    <w:p w:rsidR="00000000" w:rsidRPr="00EB6CFF" w:rsidP="00EB6CFF">
      <w:pPr>
        <w:pStyle w:val="Heading1"/>
      </w:pPr>
      <w:bookmarkStart w:id="7" w:name="O_1172398"/>
      <w:bookmarkEnd w:id="7"/>
      <w:r w:rsidRPr="00EB6CFF">
        <w:t>Links</w:t>
      </w:r>
    </w:p>
    <w:p w:rsidR="00000000" w:rsidRPr="00EB6CFF" w:rsidP="00E84918">
      <w:pPr>
        <w:pStyle w:val="BodyText"/>
      </w:pPr>
      <w:r w:rsidRPr="00EB6CFF">
        <w:t>Companion Volume I</w:t>
      </w:r>
      <w:r w:rsidRPr="00EB6CFF">
        <w:t xml:space="preserve">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3355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B6CFF" w:rsidP="00EB6CFF"/>
    <w:sectPr w:rsidSect="00EB6C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FF" w:rsidRPr="00E84918" w:rsidP="00E849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18" w:rsidP="00EB6C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4918" w:rsidP="00EB6C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4918" w:rsidP="00EB6C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6CFF" w:rsidRPr="00E84918" w:rsidP="00E849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18" w:rsidRPr="002D2AF8" w:rsidP="00EB6C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RIISRM304E Maintain stockpiles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84918" w:rsidP="00EB6C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FEF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5AAB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C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6C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C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C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C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C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C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C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C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C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C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CFF"/>
  </w:style>
  <w:style w:type="character" w:customStyle="1" w:styleId="Heading1Char">
    <w:name w:val="Heading 1 Char"/>
    <w:basedOn w:val="DefaultParagraphFont"/>
    <w:link w:val="Heading1"/>
    <w:rsid w:val="00EB6C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C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C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6C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6C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6CFF"/>
    <w:rPr>
      <w:b/>
      <w:spacing w:val="0"/>
    </w:rPr>
  </w:style>
  <w:style w:type="character" w:styleId="Emphasis">
    <w:name w:val="Emphasis"/>
    <w:basedOn w:val="DefaultParagraphFont"/>
    <w:qFormat/>
    <w:rsid w:val="00EB6CFF"/>
    <w:rPr>
      <w:i/>
    </w:rPr>
  </w:style>
  <w:style w:type="paragraph" w:customStyle="1" w:styleId="SuperHeading">
    <w:name w:val="SuperHeading"/>
    <w:basedOn w:val="Normal"/>
    <w:rsid w:val="00EB6C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6C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6C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C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C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6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6C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6C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C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C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C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C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6C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C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6C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C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C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6C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6C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C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C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6C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6C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C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6C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C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6C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C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C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C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C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6C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C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C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CFF"/>
  </w:style>
  <w:style w:type="paragraph" w:styleId="TableofFigures">
    <w:name w:val="table of figures"/>
    <w:basedOn w:val="Normal"/>
    <w:next w:val="Normal"/>
    <w:semiHidden/>
    <w:rsid w:val="00EB6C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C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6CFF"/>
    <w:rPr>
      <w:rFonts w:ascii="Wingdings" w:hAnsi="Wingdings"/>
    </w:rPr>
  </w:style>
  <w:style w:type="paragraph" w:customStyle="1" w:styleId="TableHeading">
    <w:name w:val="Table Heading"/>
    <w:basedOn w:val="HeadingBase"/>
    <w:rsid w:val="00EB6C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6CFF"/>
    <w:rPr>
      <w:color w:val="0033CC"/>
      <w:u w:val="none"/>
    </w:rPr>
  </w:style>
  <w:style w:type="paragraph" w:customStyle="1" w:styleId="BodyTextRight">
    <w:name w:val="Body Text Right"/>
    <w:basedOn w:val="BodyText"/>
    <w:rsid w:val="00EB6C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C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C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C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C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C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6CFF"/>
    <w:rPr>
      <w:sz w:val="32"/>
    </w:rPr>
  </w:style>
  <w:style w:type="paragraph" w:customStyle="1" w:styleId="HeadingProcedure">
    <w:name w:val="Heading Procedure"/>
    <w:basedOn w:val="HeadingBase"/>
    <w:next w:val="Normal"/>
    <w:rsid w:val="00EB6C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6CFF"/>
    <w:pPr>
      <w:spacing w:before="60" w:after="60"/>
    </w:pPr>
  </w:style>
  <w:style w:type="paragraph" w:styleId="ListContinue">
    <w:name w:val="List Continue"/>
    <w:basedOn w:val="List"/>
    <w:rsid w:val="00EB6CFF"/>
    <w:pPr>
      <w:ind w:firstLine="0"/>
    </w:pPr>
  </w:style>
  <w:style w:type="paragraph" w:customStyle="1" w:styleId="ListNote">
    <w:name w:val="List Note"/>
    <w:basedOn w:val="List"/>
    <w:rsid w:val="00EB6C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C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C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CFF"/>
    <w:rPr>
      <w:rFonts w:ascii="Courier New" w:hAnsi="Courier New"/>
    </w:rPr>
  </w:style>
  <w:style w:type="paragraph" w:customStyle="1" w:styleId="NoteBullet">
    <w:name w:val="Note Bullet"/>
    <w:basedOn w:val="Note"/>
    <w:rsid w:val="00EB6C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C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C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C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C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6C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C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6CFF"/>
    <w:rPr>
      <w:b/>
      <w:smallCaps/>
    </w:rPr>
  </w:style>
  <w:style w:type="paragraph" w:customStyle="1" w:styleId="TableListNumber">
    <w:name w:val="Table List Number"/>
    <w:basedOn w:val="ListNumber"/>
    <w:rsid w:val="00EB6C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C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CFF"/>
    <w:pPr>
      <w:numPr>
        <w:numId w:val="8"/>
      </w:numPr>
    </w:pPr>
  </w:style>
  <w:style w:type="paragraph" w:customStyle="1" w:styleId="ListAlpha2">
    <w:name w:val="List Alpha 2"/>
    <w:basedOn w:val="List2"/>
    <w:rsid w:val="00EB6CFF"/>
    <w:pPr>
      <w:numPr>
        <w:numId w:val="7"/>
      </w:numPr>
    </w:pPr>
  </w:style>
  <w:style w:type="paragraph" w:styleId="List2">
    <w:name w:val="List 2"/>
    <w:basedOn w:val="BodyText"/>
    <w:rsid w:val="00EB6C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6C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C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C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C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C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6CFF"/>
    <w:pPr>
      <w:numPr>
        <w:numId w:val="3"/>
      </w:numPr>
    </w:pPr>
  </w:style>
  <w:style w:type="paragraph" w:styleId="ListContinue2">
    <w:name w:val="List Continue 2"/>
    <w:basedOn w:val="List2"/>
    <w:rsid w:val="00EB6CFF"/>
    <w:pPr>
      <w:ind w:firstLine="0"/>
    </w:pPr>
  </w:style>
  <w:style w:type="paragraph" w:styleId="ListContinue3">
    <w:name w:val="List Continue 3"/>
    <w:basedOn w:val="List3"/>
    <w:rsid w:val="00EB6CFF"/>
    <w:pPr>
      <w:ind w:left="1021" w:firstLine="0"/>
    </w:pPr>
  </w:style>
  <w:style w:type="paragraph" w:styleId="ListContinue4">
    <w:name w:val="List Continue 4"/>
    <w:basedOn w:val="List4"/>
    <w:rsid w:val="00EB6CFF"/>
    <w:pPr>
      <w:ind w:firstLine="0"/>
    </w:pPr>
  </w:style>
  <w:style w:type="paragraph" w:styleId="ListContinue5">
    <w:name w:val="List Continue 5"/>
    <w:basedOn w:val="List5"/>
    <w:rsid w:val="00EB6CFF"/>
    <w:pPr>
      <w:ind w:firstLine="0"/>
    </w:pPr>
  </w:style>
  <w:style w:type="paragraph" w:styleId="ListNumber3">
    <w:name w:val="List Number 3"/>
    <w:basedOn w:val="List3"/>
    <w:rsid w:val="00EB6CFF"/>
    <w:pPr>
      <w:numPr>
        <w:numId w:val="4"/>
      </w:numPr>
    </w:pPr>
  </w:style>
  <w:style w:type="paragraph" w:styleId="ListNumber4">
    <w:name w:val="List Number 4"/>
    <w:basedOn w:val="List4"/>
    <w:rsid w:val="00EB6CFF"/>
    <w:pPr>
      <w:numPr>
        <w:numId w:val="5"/>
      </w:numPr>
    </w:pPr>
  </w:style>
  <w:style w:type="paragraph" w:styleId="ListNumber5">
    <w:name w:val="List Number 5"/>
    <w:basedOn w:val="List5"/>
    <w:rsid w:val="00EB6CFF"/>
    <w:pPr>
      <w:numPr>
        <w:numId w:val="6"/>
      </w:numPr>
    </w:pPr>
  </w:style>
  <w:style w:type="paragraph" w:styleId="BlockText">
    <w:name w:val="Block Text"/>
    <w:basedOn w:val="Normal"/>
    <w:rsid w:val="00EB6C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C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CFF"/>
    <w:rPr>
      <w:sz w:val="16"/>
      <w:vertAlign w:val="superscript"/>
    </w:rPr>
  </w:style>
  <w:style w:type="character" w:customStyle="1" w:styleId="Symbols">
    <w:name w:val="Symbols"/>
    <w:basedOn w:val="DefaultParagraphFont"/>
    <w:rsid w:val="00EB6CFF"/>
    <w:rPr>
      <w:rFonts w:ascii="Symbol" w:hAnsi="Symbol"/>
    </w:rPr>
  </w:style>
  <w:style w:type="character" w:customStyle="1" w:styleId="MenuOptions">
    <w:name w:val="Menu Options"/>
    <w:basedOn w:val="DefaultParagraphFont"/>
    <w:rsid w:val="00EB6C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CFF"/>
    <w:rPr>
      <w:b/>
    </w:rPr>
  </w:style>
  <w:style w:type="character" w:customStyle="1" w:styleId="Underlined">
    <w:name w:val="Underlined"/>
    <w:basedOn w:val="DefaultParagraphFont"/>
    <w:rsid w:val="00EB6CFF"/>
    <w:rPr>
      <w:u w:val="single"/>
    </w:rPr>
  </w:style>
  <w:style w:type="paragraph" w:customStyle="1" w:styleId="TableBodyTextRight">
    <w:name w:val="Table Body Text Right"/>
    <w:basedOn w:val="TableBodyText"/>
    <w:rsid w:val="00EB6C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CFF"/>
    <w:rPr>
      <w:sz w:val="18"/>
    </w:rPr>
  </w:style>
  <w:style w:type="paragraph" w:customStyle="1" w:styleId="BodySmallRight">
    <w:name w:val="Body Small Right"/>
    <w:basedOn w:val="BodyTextRight"/>
    <w:rsid w:val="00EB6CFF"/>
    <w:rPr>
      <w:sz w:val="18"/>
      <w:szCs w:val="18"/>
    </w:rPr>
  </w:style>
  <w:style w:type="paragraph" w:customStyle="1" w:styleId="MarginEdition">
    <w:name w:val="Margin Edition"/>
    <w:basedOn w:val="MarginNote"/>
    <w:rsid w:val="00EB6C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CFF"/>
    <w:rPr>
      <w:sz w:val="2"/>
      <w:szCs w:val="2"/>
    </w:rPr>
  </w:style>
  <w:style w:type="character" w:customStyle="1" w:styleId="Small">
    <w:name w:val="Small"/>
    <w:basedOn w:val="DefaultParagraphFont"/>
    <w:rsid w:val="00EB6CFF"/>
    <w:rPr>
      <w:sz w:val="16"/>
    </w:rPr>
  </w:style>
  <w:style w:type="paragraph" w:customStyle="1" w:styleId="WideTable">
    <w:name w:val="Wide Table"/>
    <w:basedOn w:val="Normal"/>
    <w:rsid w:val="00EB6C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CFF"/>
  </w:style>
  <w:style w:type="paragraph" w:styleId="Quote">
    <w:name w:val="Quote"/>
    <w:basedOn w:val="Heading1"/>
    <w:link w:val="QuoteChar"/>
    <w:qFormat/>
    <w:rsid w:val="00EB6C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C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CFF"/>
    <w:pPr>
      <w:pageBreakBefore/>
    </w:pPr>
  </w:style>
  <w:style w:type="paragraph" w:customStyle="1" w:styleId="Border">
    <w:name w:val="Border"/>
    <w:basedOn w:val="Normal"/>
    <w:qFormat/>
    <w:rsid w:val="00EB6C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C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C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C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6C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C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C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C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C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CFF"/>
    <w:rPr>
      <w:u w:val="single"/>
    </w:rPr>
  </w:style>
  <w:style w:type="character" w:customStyle="1" w:styleId="BoldandItalics">
    <w:name w:val="Bold and Italics"/>
    <w:qFormat/>
    <w:rsid w:val="00EB6CFF"/>
    <w:rPr>
      <w:b/>
      <w:i/>
      <w:u w:val="none"/>
    </w:rPr>
  </w:style>
  <w:style w:type="paragraph" w:styleId="BalloonText">
    <w:name w:val="Balloon Text"/>
    <w:basedOn w:val="Normal"/>
    <w:link w:val="BalloonTextChar"/>
    <w:rsid w:val="00EB6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C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6C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C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6C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6C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6CFF"/>
    <w:pPr>
      <w:spacing w:before="0" w:after="0"/>
    </w:pPr>
  </w:style>
  <w:style w:type="paragraph" w:customStyle="1" w:styleId="BodyTextBold">
    <w:name w:val="Body Text Bold"/>
    <w:basedOn w:val="BodyText"/>
    <w:qFormat/>
    <w:rsid w:val="00EB6CFF"/>
    <w:rPr>
      <w:b/>
    </w:rPr>
  </w:style>
  <w:style w:type="character" w:styleId="Hyperlink">
    <w:name w:val="Hyperlink"/>
    <w:basedOn w:val="DefaultParagraphFont"/>
    <w:uiPriority w:val="99"/>
    <w:unhideWhenUsed/>
    <w:rsid w:val="00E849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3891</Characters>
  <Application>Microsoft Office Word</Application>
  <DocSecurity>0</DocSecurity>
  <Lines>117</Lines>
  <Paragraphs>74</Paragraphs>
  <ScaleCrop>false</ScaleCrop>
  <Company>Author-it Software Corporation Ltd.</Company>
  <LinksUpToDate>false</LinksUpToDate>
  <CharactersWithSpaces>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RIISRM304E Maintain stockpiles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2022-10-18T14:56:00Z</dcterms:created>
  <dcterms:modified xsi:type="dcterms:W3CDTF">2022-10-18T14:56:00Z</dcterms:modified>
</cp:coreProperties>
</file>