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6C6" w:rsidP="001D5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RIISRM303E Move and position materials to form stockpiles</w:t>
      </w:r>
      <w:r>
        <w:fldChar w:fldCharType="end"/>
      </w:r>
    </w:p>
    <w:p w:rsidR="001D56C6" w:rsidP="001D56C6">
      <w:pPr>
        <w:pStyle w:val="Version"/>
        <w:sectPr w:rsidSect="00F85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571" w:rsidP="00F85571">
      <w:pPr>
        <w:pStyle w:val="SuperHeading"/>
      </w:pPr>
      <w:r w:rsidRPr="00F85571">
        <w:t>RIISRM303E Move and position materials to form stockpiles</w:t>
      </w:r>
    </w:p>
    <w:p w:rsidR="00000000" w:rsidRPr="00F85571" w:rsidP="00F85571">
      <w:pPr>
        <w:pStyle w:val="Heading1"/>
      </w:pPr>
      <w:bookmarkStart w:id="1" w:name="O_1172388"/>
      <w:bookmarkEnd w:id="1"/>
      <w:r w:rsidRPr="00F8557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855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71" w:rsidP="00F85571">
            <w:pPr>
              <w:pStyle w:val="BodyText"/>
            </w:pPr>
            <w:r w:rsidRPr="00F8557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BodyText"/>
              <w:rPr>
                <w:lang w:val="en-NZ"/>
              </w:rPr>
            </w:pPr>
            <w:r w:rsidRPr="00F85571">
              <w:rPr>
                <w:rStyle w:val="SpecialBold"/>
              </w:rPr>
              <w:t>Comments</w:t>
            </w:r>
          </w:p>
        </w:tc>
      </w:tr>
      <w:tr w:rsidTr="00F855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BodyText"/>
              <w:rPr>
                <w:lang w:val="en-NZ"/>
              </w:rPr>
            </w:pPr>
            <w:r w:rsidRPr="00F8557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71" w:rsidP="00F85571">
            <w:pPr>
              <w:pStyle w:val="BodyText"/>
            </w:pPr>
            <w:r w:rsidRPr="00F85571">
              <w:t>This version first released with RII Resources and Infrastructure Industry Training Package Version 7.0.</w:t>
            </w:r>
          </w:p>
        </w:tc>
      </w:tr>
    </w:tbl>
    <w:p w:rsidR="00000000" w:rsidRPr="00F85571" w:rsidP="00F85571">
      <w:pPr>
        <w:pStyle w:val="BodyText"/>
      </w:pPr>
    </w:p>
    <w:p w:rsidR="00000000" w:rsidRPr="00F85571" w:rsidP="00F85571">
      <w:pPr>
        <w:pStyle w:val="AllowPageBreak"/>
      </w:pPr>
    </w:p>
    <w:p w:rsidR="00000000" w:rsidRPr="00F85571" w:rsidP="00F85571">
      <w:pPr>
        <w:pStyle w:val="Heading1"/>
      </w:pPr>
      <w:bookmarkStart w:id="2" w:name="O_1172393"/>
      <w:bookmarkEnd w:id="2"/>
      <w:r w:rsidRPr="00F85571">
        <w:t>Application</w:t>
      </w:r>
    </w:p>
    <w:p w:rsidR="00000000" w:rsidRPr="00F85571" w:rsidP="001D56C6">
      <w:pPr>
        <w:pStyle w:val="BodyText"/>
      </w:pPr>
      <w:r w:rsidRPr="00F85571">
        <w:t>This unit describes the skills and knowledge requir</w:t>
      </w:r>
      <w:r w:rsidRPr="00F85571">
        <w:t>ed to move and position materials to form stockpiles in civil construction, coal mining, metalliferous mining and extractive industries. It involves the operating, steering, manoeuvring and positioning of plant and equipment.</w:t>
      </w:r>
    </w:p>
    <w:p w:rsidR="00000000" w:rsidRPr="00F85571" w:rsidP="001D56C6">
      <w:pPr>
        <w:pStyle w:val="BodyText"/>
      </w:pPr>
      <w:r w:rsidRPr="00F85571">
        <w:t>The unit applies to those work</w:t>
      </w:r>
      <w:r w:rsidRPr="00F85571">
        <w:t>ing in operational or supervisory roles. They generally perform a broad range of operational activities in their area of responsibility and are responsible for monitoring a safe work environment.</w:t>
      </w:r>
    </w:p>
    <w:p w:rsidR="00000000" w:rsidRPr="00F85571" w:rsidP="001D56C6">
      <w:pPr>
        <w:pStyle w:val="BodyText"/>
      </w:pPr>
      <w:r w:rsidRPr="00F85571">
        <w:t>No licensing, legislative or certification requirements appl</w:t>
      </w:r>
      <w:r w:rsidRPr="00F85571">
        <w:t>y to this unit at the time of publication.</w:t>
      </w:r>
    </w:p>
    <w:p w:rsidR="00000000" w:rsidRPr="00F85571" w:rsidP="00F85571">
      <w:pPr>
        <w:pStyle w:val="Heading1"/>
      </w:pPr>
      <w:bookmarkStart w:id="3" w:name="O_1172392"/>
      <w:bookmarkEnd w:id="3"/>
      <w:r w:rsidRPr="00F85571">
        <w:t>Unit Sector</w:t>
      </w:r>
    </w:p>
    <w:p w:rsidR="00000000" w:rsidRPr="00F85571" w:rsidP="001D56C6">
      <w:pPr>
        <w:pStyle w:val="List"/>
      </w:pPr>
      <w:r w:rsidRPr="00F85571">
        <w:t>Civil construction</w:t>
      </w:r>
    </w:p>
    <w:p w:rsidR="00000000" w:rsidRPr="00F85571" w:rsidP="001D56C6">
      <w:pPr>
        <w:pStyle w:val="List"/>
      </w:pPr>
      <w:r w:rsidRPr="00F85571">
        <w:t>Coal mining</w:t>
      </w:r>
    </w:p>
    <w:p w:rsidR="00000000" w:rsidRPr="00F85571" w:rsidP="001D56C6">
      <w:pPr>
        <w:pStyle w:val="List"/>
      </w:pPr>
      <w:r w:rsidRPr="00F85571">
        <w:t xml:space="preserve">Extractive </w:t>
      </w:r>
    </w:p>
    <w:p w:rsidR="00000000" w:rsidRPr="00F85571" w:rsidP="001D56C6">
      <w:pPr>
        <w:pStyle w:val="List"/>
      </w:pPr>
      <w:r w:rsidRPr="00F85571">
        <w:t>Metalliferous mining</w:t>
      </w:r>
    </w:p>
    <w:p w:rsidR="00000000" w:rsidRPr="00F85571" w:rsidP="00F85571">
      <w:pPr>
        <w:pStyle w:val="AllowPageBreak"/>
      </w:pPr>
    </w:p>
    <w:p w:rsidR="00000000" w:rsidRPr="00F85571" w:rsidP="00F85571">
      <w:pPr>
        <w:pStyle w:val="Heading1"/>
      </w:pPr>
      <w:bookmarkStart w:id="4" w:name="O_1172391"/>
      <w:bookmarkEnd w:id="4"/>
      <w:r w:rsidRPr="00F855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71" w:rsidP="00F85571">
            <w:pPr>
              <w:pStyle w:val="BodyText"/>
            </w:pPr>
            <w:r w:rsidRPr="00F8557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BodyText"/>
              <w:rPr>
                <w:lang w:val="en-NZ"/>
              </w:rPr>
            </w:pPr>
            <w:r w:rsidRPr="00F85571">
              <w:rPr>
                <w:rStyle w:val="SpecialBold"/>
              </w:rPr>
              <w:t>PERFORMANCE CRITERIA</w:t>
            </w:r>
          </w:p>
        </w:tc>
      </w:tr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71" w:rsidP="00F85571">
            <w:pPr>
              <w:pStyle w:val="BodyText"/>
            </w:pPr>
            <w:r w:rsidRPr="00F8557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BodyText"/>
              <w:rPr>
                <w:lang w:val="en-NZ"/>
              </w:rPr>
            </w:pPr>
            <w:r w:rsidRPr="00F855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List"/>
              <w:rPr>
                <w:lang w:val="en-NZ"/>
              </w:rPr>
            </w:pPr>
            <w:r w:rsidRPr="00F85571">
              <w:t>1. Plan and prepare for stockpiling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71" w:rsidP="00F85571">
            <w:pPr>
              <w:pStyle w:val="List"/>
            </w:pPr>
            <w:r w:rsidRPr="00F85571">
              <w:t xml:space="preserve">1.1 Obtain, interpret and confirm work requirements </w:t>
            </w:r>
          </w:p>
          <w:p w:rsidR="00000000" w:rsidRPr="00F85571" w:rsidP="00F85571">
            <w:pPr>
              <w:pStyle w:val="List"/>
            </w:pPr>
            <w:r w:rsidRPr="00F85571">
              <w:t>1.2 Access, inter</w:t>
            </w:r>
            <w:r w:rsidRPr="00F85571">
              <w:t xml:space="preserve">pret and apply stockpiling operations documentation and confirm the work activity is compliant </w:t>
            </w:r>
          </w:p>
          <w:p w:rsidR="00000000" w:rsidRPr="00F85571" w:rsidP="00F85571">
            <w:pPr>
              <w:pStyle w:val="List"/>
            </w:pPr>
            <w:r w:rsidRPr="00F85571">
              <w:t>1.3 Access, interpret and apply geological and survey data according to work requirements</w:t>
            </w:r>
          </w:p>
          <w:p w:rsidR="00000000" w:rsidRPr="00F85571" w:rsidP="00F85571">
            <w:pPr>
              <w:pStyle w:val="List"/>
            </w:pPr>
            <w:r w:rsidRPr="00F85571">
              <w:t xml:space="preserve">1.4 Carry out worksite inspection and identify potential hazards and </w:t>
            </w:r>
            <w:r w:rsidRPr="00F85571">
              <w:t>e</w:t>
            </w:r>
            <w:r w:rsidRPr="00F85571">
              <w:t>nvironmental issues, implement control measures within scope of own role and escalate where required</w:t>
            </w:r>
          </w:p>
          <w:p w:rsidR="00000000" w:rsidRPr="00F85571" w:rsidP="00F85571">
            <w:pPr>
              <w:pStyle w:val="List"/>
            </w:pPr>
            <w:r w:rsidRPr="00F85571">
              <w:t>1.5 Communicate work requirements to others</w:t>
            </w:r>
          </w:p>
          <w:p w:rsidR="00000000" w:rsidRPr="00F85571" w:rsidP="00F85571">
            <w:pPr>
              <w:pStyle w:val="List"/>
            </w:pPr>
            <w:r w:rsidRPr="00F85571">
              <w:t>1.6 Select and wear personal protective equipment according to site requirements</w:t>
            </w:r>
          </w:p>
          <w:p w:rsidR="00000000" w:rsidRPr="00F85571" w:rsidP="00F85571">
            <w:pPr>
              <w:pStyle w:val="List"/>
            </w:pPr>
            <w:r w:rsidRPr="00F85571">
              <w:t>1.7 Identify, address and repo</w:t>
            </w:r>
            <w:r w:rsidRPr="00F85571">
              <w:t>rt environmental issues</w:t>
            </w:r>
          </w:p>
          <w:p w:rsidR="00000000" w:rsidRPr="00F85571" w:rsidP="00F85571">
            <w:pPr>
              <w:pStyle w:val="List"/>
            </w:pPr>
            <w:r w:rsidRPr="00F85571">
              <w:t>1.8 Confirm stockpile boundaries and signage are erected</w:t>
            </w:r>
          </w:p>
          <w:p w:rsidR="00000000" w:rsidP="00F85571">
            <w:pPr>
              <w:pStyle w:val="List"/>
              <w:rPr>
                <w:lang w:val="en-NZ"/>
              </w:rPr>
            </w:pPr>
            <w:r w:rsidRPr="00F85571">
              <w:t>1.9 Obtain and interpret emergency procedures and identify steps required to respond to emergencies</w:t>
            </w:r>
          </w:p>
        </w:tc>
      </w:tr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List"/>
              <w:rPr>
                <w:lang w:val="en-NZ"/>
              </w:rPr>
            </w:pPr>
            <w:r w:rsidRPr="00F85571">
              <w:t>2. Stockpile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71" w:rsidP="00F85571">
            <w:pPr>
              <w:pStyle w:val="List"/>
            </w:pPr>
            <w:r w:rsidRPr="00F85571">
              <w:t>2.1 Coordinate activities with others according to site and job requirements</w:t>
            </w:r>
          </w:p>
          <w:p w:rsidR="00000000" w:rsidRPr="00F85571" w:rsidP="00F85571">
            <w:pPr>
              <w:pStyle w:val="List"/>
            </w:pPr>
            <w:r w:rsidRPr="00F85571">
              <w:t>2.2 Carry out pre-start and start-up procedures according to manufacturer specifications and site requirements</w:t>
            </w:r>
          </w:p>
          <w:p w:rsidR="00000000" w:rsidRPr="00F85571" w:rsidP="00F85571">
            <w:pPr>
              <w:pStyle w:val="List"/>
            </w:pPr>
            <w:r w:rsidRPr="00F85571">
              <w:t>2.3 Act on and report on monitoring systems and alarms</w:t>
            </w:r>
          </w:p>
          <w:p w:rsidR="00000000" w:rsidRPr="00F85571" w:rsidP="00F85571">
            <w:pPr>
              <w:pStyle w:val="List"/>
            </w:pPr>
            <w:r w:rsidRPr="00F85571">
              <w:t>2.4 Stockpile</w:t>
            </w:r>
            <w:r w:rsidRPr="00F85571">
              <w:t xml:space="preserve"> materials in specified location according to job requirements</w:t>
            </w:r>
          </w:p>
          <w:p w:rsidR="00000000" w:rsidRPr="00F85571" w:rsidP="00F85571">
            <w:pPr>
              <w:pStyle w:val="List"/>
            </w:pPr>
            <w:r w:rsidRPr="00F85571">
              <w:t xml:space="preserve">2.5 Inspect stockpile structure and surrounding area and address any issues </w:t>
            </w:r>
          </w:p>
          <w:p w:rsidR="00000000" w:rsidRPr="00F85571" w:rsidP="00F85571">
            <w:pPr>
              <w:pStyle w:val="List"/>
            </w:pPr>
            <w:r w:rsidRPr="00F85571">
              <w:t>2.6 Identify and manage contaminants to protect quality of material and protect equipment and environment</w:t>
            </w:r>
          </w:p>
          <w:p w:rsidR="00000000" w:rsidRPr="00F85571" w:rsidP="00F85571">
            <w:pPr>
              <w:pStyle w:val="List"/>
            </w:pPr>
            <w:r w:rsidRPr="00F85571">
              <w:t>2.7 Constr</w:t>
            </w:r>
            <w:r w:rsidRPr="00F85571">
              <w:t>uct stockpile according to site stockpile plan and site requirements</w:t>
            </w:r>
          </w:p>
          <w:p w:rsidR="00000000" w:rsidRPr="00F85571" w:rsidP="00F85571">
            <w:pPr>
              <w:pStyle w:val="List"/>
            </w:pPr>
            <w:r w:rsidRPr="00F85571">
              <w:t>2.8 Confirm stockpile has adequate drainage to minimise contamination of stockpile and surrounding areas</w:t>
            </w:r>
          </w:p>
          <w:p w:rsidR="00000000" w:rsidRPr="00F85571" w:rsidP="00F85571">
            <w:pPr>
              <w:pStyle w:val="List"/>
            </w:pPr>
            <w:r w:rsidRPr="00F85571">
              <w:t>2.9 Maintain pad according to site parameters</w:t>
            </w:r>
          </w:p>
          <w:p w:rsidR="00000000" w:rsidRPr="00F85571" w:rsidP="00F85571">
            <w:pPr>
              <w:pStyle w:val="List"/>
            </w:pPr>
            <w:r w:rsidRPr="00F85571">
              <w:t xml:space="preserve">2.10 Carry out park-up and shutdown </w:t>
            </w:r>
            <w:r w:rsidRPr="00F85571">
              <w:t>procedures according to manufacturer specifications and site requirements</w:t>
            </w:r>
          </w:p>
          <w:p w:rsidR="00000000" w:rsidP="00F85571">
            <w:pPr>
              <w:pStyle w:val="List"/>
              <w:rPr>
                <w:lang w:val="en-NZ"/>
              </w:rPr>
            </w:pPr>
            <w:r w:rsidRPr="00F85571">
              <w:t>2.11 Complete written documentation according to site requirements</w:t>
            </w:r>
          </w:p>
        </w:tc>
      </w:tr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List"/>
              <w:rPr>
                <w:lang w:val="en-NZ"/>
              </w:rPr>
            </w:pPr>
            <w:r w:rsidRPr="00F85571">
              <w:t>3. Carry out post-operational procedures for moving and positioning of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71" w:rsidP="00F85571">
            <w:pPr>
              <w:pStyle w:val="List"/>
            </w:pPr>
            <w:r w:rsidRPr="00F85571">
              <w:t xml:space="preserve">3.1 Conduct inspection and fault </w:t>
            </w:r>
            <w:r w:rsidRPr="00F85571">
              <w:t>finding of machinery and equipment according to manufacturer specifications and site requirements</w:t>
            </w:r>
          </w:p>
          <w:p w:rsidR="00000000" w:rsidRPr="00F85571" w:rsidP="00F85571">
            <w:pPr>
              <w:pStyle w:val="List"/>
            </w:pPr>
            <w:r w:rsidRPr="00F85571">
              <w:t>3.2 Carry out operational maintenance, servicing, lubricating and housekeeping tasks according to manufacturer specifications and site requirements</w:t>
            </w:r>
          </w:p>
          <w:p w:rsidR="00000000" w:rsidRPr="00F85571" w:rsidP="00F85571">
            <w:pPr>
              <w:pStyle w:val="List"/>
            </w:pPr>
            <w:r w:rsidRPr="00F85571">
              <w:t>3.3 Inspec</w:t>
            </w:r>
            <w:r w:rsidRPr="00F85571">
              <w:t>t structures and components with visual checks for fault conditions, wear and need of repair or replacement</w:t>
            </w:r>
          </w:p>
          <w:p w:rsidR="00000000" w:rsidRPr="00F85571" w:rsidP="00F85571">
            <w:pPr>
              <w:pStyle w:val="List"/>
            </w:pPr>
            <w:r w:rsidRPr="00F85571">
              <w:t>3.4 Process records and reports according to site requirements</w:t>
            </w:r>
          </w:p>
        </w:tc>
      </w:tr>
    </w:tbl>
    <w:p w:rsidR="00000000" w:rsidRPr="00F85571" w:rsidP="00F85571">
      <w:pPr>
        <w:pStyle w:val="BodyText"/>
      </w:pPr>
    </w:p>
    <w:p w:rsidR="00000000" w:rsidRPr="00F85571" w:rsidP="00F85571">
      <w:pPr>
        <w:pStyle w:val="AllowPageBreak"/>
      </w:pPr>
    </w:p>
    <w:p w:rsidR="00000000" w:rsidRPr="00F85571" w:rsidP="00F85571">
      <w:pPr>
        <w:pStyle w:val="Heading1"/>
      </w:pPr>
      <w:bookmarkStart w:id="5" w:name="O_1172390"/>
      <w:bookmarkEnd w:id="5"/>
      <w:r w:rsidRPr="00F85571">
        <w:t>Foundation Skills</w:t>
      </w:r>
    </w:p>
    <w:p w:rsidR="00000000" w:rsidRPr="001D56C6" w:rsidP="001D56C6">
      <w:pPr>
        <w:pStyle w:val="BodyText"/>
        <w:rPr>
          <w:i/>
        </w:rPr>
      </w:pPr>
      <w:r w:rsidRPr="001D56C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71" w:rsidP="00F85571">
            <w:pPr>
              <w:pStyle w:val="BodyText"/>
            </w:pPr>
            <w:r w:rsidRPr="00F8557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BodyText"/>
              <w:rPr>
                <w:lang w:val="en-NZ"/>
              </w:rPr>
            </w:pPr>
            <w:r w:rsidRPr="00F85571">
              <w:rPr>
                <w:rStyle w:val="SpecialBold"/>
              </w:rPr>
              <w:t>DESCRIPTION</w:t>
            </w:r>
          </w:p>
        </w:tc>
      </w:tr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BodyText"/>
              <w:rPr>
                <w:lang w:val="en-NZ"/>
              </w:rPr>
            </w:pPr>
            <w:r w:rsidRPr="00F8557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5571">
            <w:pPr>
              <w:pStyle w:val="ListBullet"/>
              <w:rPr>
                <w:lang w:val="en-NZ"/>
              </w:rPr>
            </w:pPr>
            <w:r w:rsidRPr="00F85571">
              <w:t xml:space="preserve">Calculates basic measurements including mass and dimensions </w:t>
            </w:r>
          </w:p>
        </w:tc>
      </w:tr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BodyText"/>
              <w:rPr>
                <w:lang w:val="en-NZ"/>
              </w:rPr>
            </w:pPr>
            <w:r w:rsidRPr="00F85571">
              <w:t xml:space="preserve">Oral </w:t>
            </w:r>
            <w:r w:rsidRPr="00F85571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5571">
            <w:pPr>
              <w:pStyle w:val="ListBullet"/>
              <w:rPr>
                <w:lang w:val="en-NZ"/>
              </w:rPr>
            </w:pPr>
            <w:r w:rsidRPr="00F85571">
              <w:t>Conveys information and requirements clearly and listens actively</w:t>
            </w:r>
          </w:p>
        </w:tc>
      </w:tr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BodyText"/>
              <w:rPr>
                <w:lang w:val="en-NZ"/>
              </w:rPr>
            </w:pPr>
            <w:r w:rsidRPr="00F8557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5571">
            <w:pPr>
              <w:pStyle w:val="ListBullet"/>
              <w:rPr>
                <w:lang w:val="en-NZ"/>
              </w:rPr>
            </w:pPr>
            <w:r w:rsidRPr="00F85571">
              <w:t xml:space="preserve">Identifies and interprets information from workplace documentation </w:t>
            </w:r>
          </w:p>
        </w:tc>
      </w:tr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BodyText"/>
              <w:rPr>
                <w:lang w:val="en-NZ"/>
              </w:rPr>
            </w:pPr>
            <w:r w:rsidRPr="00F8557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5571">
            <w:pPr>
              <w:pStyle w:val="ListBullet"/>
              <w:rPr>
                <w:lang w:val="en-NZ"/>
              </w:rPr>
            </w:pPr>
            <w:r w:rsidRPr="00F85571">
              <w:t>Monitors and minimises own exposure to worksite risks and hazards during activities</w:t>
            </w:r>
          </w:p>
        </w:tc>
      </w:tr>
      <w:tr w:rsidTr="001D5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71">
            <w:pPr>
              <w:pStyle w:val="BodyText"/>
              <w:rPr>
                <w:lang w:val="en-NZ"/>
              </w:rPr>
            </w:pPr>
            <w:r w:rsidRPr="00F8557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5571" w:rsidP="00F85571">
            <w:pPr>
              <w:pStyle w:val="ListBullet"/>
            </w:pPr>
            <w:r w:rsidRPr="00F85571">
              <w:t>Completes maintenance records using sector specific vocabulary, grammatical structures and conventions</w:t>
            </w:r>
          </w:p>
        </w:tc>
      </w:tr>
    </w:tbl>
    <w:p w:rsidR="00000000" w:rsidRPr="00F85571" w:rsidP="00F85571">
      <w:pPr>
        <w:pStyle w:val="BodyText"/>
      </w:pPr>
    </w:p>
    <w:p w:rsidR="00000000" w:rsidRPr="00F85571" w:rsidP="00F85571">
      <w:pPr>
        <w:pStyle w:val="AllowPageBreak"/>
      </w:pPr>
    </w:p>
    <w:p w:rsidR="00000000" w:rsidRPr="00F85571" w:rsidP="00F85571">
      <w:pPr>
        <w:pStyle w:val="Heading1"/>
      </w:pPr>
      <w:bookmarkStart w:id="6" w:name="O_1172389"/>
      <w:bookmarkEnd w:id="6"/>
      <w:r w:rsidRPr="00F85571">
        <w:t>Unit Mapping Information</w:t>
      </w:r>
    </w:p>
    <w:p w:rsidR="00000000" w:rsidRPr="00F85571" w:rsidP="001D56C6">
      <w:pPr>
        <w:pStyle w:val="BodyText"/>
      </w:pPr>
      <w:r w:rsidRPr="00F85571">
        <w:t>Supersedes and is equivalent to RIISRM303D Move and position materials to form stockpiles.</w:t>
      </w:r>
    </w:p>
    <w:p w:rsidR="00000000" w:rsidRPr="00F85571" w:rsidP="00F85571">
      <w:pPr>
        <w:pStyle w:val="Heading1"/>
      </w:pPr>
      <w:bookmarkStart w:id="7" w:name="O_1172382"/>
      <w:bookmarkEnd w:id="7"/>
      <w:r w:rsidRPr="00F85571">
        <w:t>Links</w:t>
      </w:r>
    </w:p>
    <w:p w:rsidR="00000000" w:rsidRPr="00F85571" w:rsidP="001D56C6">
      <w:pPr>
        <w:pStyle w:val="BodyText"/>
      </w:pPr>
      <w:r w:rsidRPr="00F855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A269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85571" w:rsidP="00F85571"/>
    <w:sectPr w:rsidSect="00F855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71" w:rsidRPr="001D56C6" w:rsidP="001D5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C6" w:rsidP="00F85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6C6" w:rsidP="00F85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56C6" w:rsidP="00F85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571" w:rsidRPr="001D56C6" w:rsidP="001D5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C6" w:rsidRPr="002D2AF8" w:rsidP="00F85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RIISRM303E Move and position materials to form stockpiles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D56C6" w:rsidP="00F85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C07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009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571"/>
  </w:style>
  <w:style w:type="character" w:customStyle="1" w:styleId="Heading1Char">
    <w:name w:val="Heading 1 Char"/>
    <w:basedOn w:val="DefaultParagraphFont"/>
    <w:link w:val="Heading1"/>
    <w:rsid w:val="00F85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5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55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55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571"/>
    <w:rPr>
      <w:b/>
      <w:spacing w:val="0"/>
    </w:rPr>
  </w:style>
  <w:style w:type="character" w:styleId="Emphasis">
    <w:name w:val="Emphasis"/>
    <w:basedOn w:val="DefaultParagraphFont"/>
    <w:qFormat/>
    <w:rsid w:val="00F85571"/>
    <w:rPr>
      <w:i/>
    </w:rPr>
  </w:style>
  <w:style w:type="paragraph" w:customStyle="1" w:styleId="SuperHeading">
    <w:name w:val="SuperHeading"/>
    <w:basedOn w:val="Normal"/>
    <w:rsid w:val="00F85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5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5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5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5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5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5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571"/>
  </w:style>
  <w:style w:type="paragraph" w:styleId="TableofFigures">
    <w:name w:val="table of figures"/>
    <w:basedOn w:val="Normal"/>
    <w:next w:val="Normal"/>
    <w:semiHidden/>
    <w:rsid w:val="00F85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5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5571"/>
    <w:rPr>
      <w:rFonts w:ascii="Wingdings" w:hAnsi="Wingdings"/>
    </w:rPr>
  </w:style>
  <w:style w:type="paragraph" w:customStyle="1" w:styleId="TableHeading">
    <w:name w:val="Table Heading"/>
    <w:basedOn w:val="HeadingBase"/>
    <w:rsid w:val="00F85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571"/>
    <w:rPr>
      <w:color w:val="0033CC"/>
      <w:u w:val="none"/>
    </w:rPr>
  </w:style>
  <w:style w:type="paragraph" w:customStyle="1" w:styleId="BodyTextRight">
    <w:name w:val="Body Text Right"/>
    <w:basedOn w:val="BodyText"/>
    <w:rsid w:val="00F85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5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571"/>
    <w:rPr>
      <w:sz w:val="32"/>
    </w:rPr>
  </w:style>
  <w:style w:type="paragraph" w:customStyle="1" w:styleId="HeadingProcedure">
    <w:name w:val="Heading Procedure"/>
    <w:basedOn w:val="HeadingBase"/>
    <w:next w:val="Normal"/>
    <w:rsid w:val="00F85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571"/>
    <w:pPr>
      <w:spacing w:before="60" w:after="60"/>
    </w:pPr>
  </w:style>
  <w:style w:type="paragraph" w:styleId="ListContinue">
    <w:name w:val="List Continue"/>
    <w:basedOn w:val="List"/>
    <w:rsid w:val="00F85571"/>
    <w:pPr>
      <w:ind w:firstLine="0"/>
    </w:pPr>
  </w:style>
  <w:style w:type="paragraph" w:customStyle="1" w:styleId="ListNote">
    <w:name w:val="List Note"/>
    <w:basedOn w:val="List"/>
    <w:rsid w:val="00F85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571"/>
    <w:rPr>
      <w:rFonts w:ascii="Courier New" w:hAnsi="Courier New"/>
    </w:rPr>
  </w:style>
  <w:style w:type="paragraph" w:customStyle="1" w:styleId="NoteBullet">
    <w:name w:val="Note Bullet"/>
    <w:basedOn w:val="Note"/>
    <w:rsid w:val="00F85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5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5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571"/>
    <w:rPr>
      <w:b/>
      <w:smallCaps/>
    </w:rPr>
  </w:style>
  <w:style w:type="paragraph" w:customStyle="1" w:styleId="TableListNumber">
    <w:name w:val="Table List Number"/>
    <w:basedOn w:val="ListNumber"/>
    <w:rsid w:val="00F85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571"/>
    <w:pPr>
      <w:numPr>
        <w:numId w:val="8"/>
      </w:numPr>
    </w:pPr>
  </w:style>
  <w:style w:type="paragraph" w:customStyle="1" w:styleId="ListAlpha2">
    <w:name w:val="List Alpha 2"/>
    <w:basedOn w:val="List2"/>
    <w:rsid w:val="00F85571"/>
    <w:pPr>
      <w:numPr>
        <w:numId w:val="7"/>
      </w:numPr>
    </w:pPr>
  </w:style>
  <w:style w:type="paragraph" w:styleId="List2">
    <w:name w:val="List 2"/>
    <w:basedOn w:val="BodyText"/>
    <w:rsid w:val="00F85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5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5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5571"/>
    <w:pPr>
      <w:numPr>
        <w:numId w:val="3"/>
      </w:numPr>
    </w:pPr>
  </w:style>
  <w:style w:type="paragraph" w:styleId="ListContinue2">
    <w:name w:val="List Continue 2"/>
    <w:basedOn w:val="List2"/>
    <w:rsid w:val="00F85571"/>
    <w:pPr>
      <w:ind w:firstLine="0"/>
    </w:pPr>
  </w:style>
  <w:style w:type="paragraph" w:styleId="ListContinue3">
    <w:name w:val="List Continue 3"/>
    <w:basedOn w:val="List3"/>
    <w:rsid w:val="00F85571"/>
    <w:pPr>
      <w:ind w:left="1021" w:firstLine="0"/>
    </w:pPr>
  </w:style>
  <w:style w:type="paragraph" w:styleId="ListContinue4">
    <w:name w:val="List Continue 4"/>
    <w:basedOn w:val="List4"/>
    <w:rsid w:val="00F85571"/>
    <w:pPr>
      <w:ind w:firstLine="0"/>
    </w:pPr>
  </w:style>
  <w:style w:type="paragraph" w:styleId="ListContinue5">
    <w:name w:val="List Continue 5"/>
    <w:basedOn w:val="List5"/>
    <w:rsid w:val="00F85571"/>
    <w:pPr>
      <w:ind w:firstLine="0"/>
    </w:pPr>
  </w:style>
  <w:style w:type="paragraph" w:styleId="ListNumber3">
    <w:name w:val="List Number 3"/>
    <w:basedOn w:val="List3"/>
    <w:rsid w:val="00F85571"/>
    <w:pPr>
      <w:numPr>
        <w:numId w:val="4"/>
      </w:numPr>
    </w:pPr>
  </w:style>
  <w:style w:type="paragraph" w:styleId="ListNumber4">
    <w:name w:val="List Number 4"/>
    <w:basedOn w:val="List4"/>
    <w:rsid w:val="00F85571"/>
    <w:pPr>
      <w:numPr>
        <w:numId w:val="5"/>
      </w:numPr>
    </w:pPr>
  </w:style>
  <w:style w:type="paragraph" w:styleId="ListNumber5">
    <w:name w:val="List Number 5"/>
    <w:basedOn w:val="List5"/>
    <w:rsid w:val="00F85571"/>
    <w:pPr>
      <w:numPr>
        <w:numId w:val="6"/>
      </w:numPr>
    </w:pPr>
  </w:style>
  <w:style w:type="paragraph" w:styleId="BlockText">
    <w:name w:val="Block Text"/>
    <w:basedOn w:val="Normal"/>
    <w:rsid w:val="00F85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571"/>
    <w:rPr>
      <w:sz w:val="16"/>
      <w:vertAlign w:val="superscript"/>
    </w:rPr>
  </w:style>
  <w:style w:type="character" w:customStyle="1" w:styleId="Symbols">
    <w:name w:val="Symbols"/>
    <w:basedOn w:val="DefaultParagraphFont"/>
    <w:rsid w:val="00F85571"/>
    <w:rPr>
      <w:rFonts w:ascii="Symbol" w:hAnsi="Symbol"/>
    </w:rPr>
  </w:style>
  <w:style w:type="character" w:customStyle="1" w:styleId="MenuOptions">
    <w:name w:val="Menu Options"/>
    <w:basedOn w:val="DefaultParagraphFont"/>
    <w:rsid w:val="00F85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571"/>
    <w:rPr>
      <w:b/>
    </w:rPr>
  </w:style>
  <w:style w:type="character" w:customStyle="1" w:styleId="Underlined">
    <w:name w:val="Underlined"/>
    <w:basedOn w:val="DefaultParagraphFont"/>
    <w:rsid w:val="00F85571"/>
    <w:rPr>
      <w:u w:val="single"/>
    </w:rPr>
  </w:style>
  <w:style w:type="paragraph" w:customStyle="1" w:styleId="TableBodyTextRight">
    <w:name w:val="Table Body Text Right"/>
    <w:basedOn w:val="TableBodyText"/>
    <w:rsid w:val="00F85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571"/>
    <w:rPr>
      <w:sz w:val="18"/>
    </w:rPr>
  </w:style>
  <w:style w:type="paragraph" w:customStyle="1" w:styleId="BodySmallRight">
    <w:name w:val="Body Small Right"/>
    <w:basedOn w:val="BodyTextRight"/>
    <w:rsid w:val="00F85571"/>
    <w:rPr>
      <w:sz w:val="18"/>
      <w:szCs w:val="18"/>
    </w:rPr>
  </w:style>
  <w:style w:type="paragraph" w:customStyle="1" w:styleId="MarginEdition">
    <w:name w:val="Margin Edition"/>
    <w:basedOn w:val="MarginNote"/>
    <w:rsid w:val="00F85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571"/>
    <w:rPr>
      <w:sz w:val="2"/>
      <w:szCs w:val="2"/>
    </w:rPr>
  </w:style>
  <w:style w:type="character" w:customStyle="1" w:styleId="Small">
    <w:name w:val="Small"/>
    <w:basedOn w:val="DefaultParagraphFont"/>
    <w:rsid w:val="00F85571"/>
    <w:rPr>
      <w:sz w:val="16"/>
    </w:rPr>
  </w:style>
  <w:style w:type="paragraph" w:customStyle="1" w:styleId="WideTable">
    <w:name w:val="Wide Table"/>
    <w:basedOn w:val="Normal"/>
    <w:rsid w:val="00F85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571"/>
  </w:style>
  <w:style w:type="paragraph" w:styleId="Quote">
    <w:name w:val="Quote"/>
    <w:basedOn w:val="Heading1"/>
    <w:link w:val="QuoteChar"/>
    <w:qFormat/>
    <w:rsid w:val="00F85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571"/>
    <w:pPr>
      <w:pageBreakBefore/>
    </w:pPr>
  </w:style>
  <w:style w:type="paragraph" w:customStyle="1" w:styleId="Border">
    <w:name w:val="Border"/>
    <w:basedOn w:val="Normal"/>
    <w:qFormat/>
    <w:rsid w:val="00F85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571"/>
    <w:rPr>
      <w:u w:val="single"/>
    </w:rPr>
  </w:style>
  <w:style w:type="character" w:customStyle="1" w:styleId="BoldandItalics">
    <w:name w:val="Bold and Italics"/>
    <w:qFormat/>
    <w:rsid w:val="00F85571"/>
    <w:rPr>
      <w:b/>
      <w:i/>
      <w:u w:val="none"/>
    </w:rPr>
  </w:style>
  <w:style w:type="paragraph" w:styleId="BalloonText">
    <w:name w:val="Balloon Text"/>
    <w:basedOn w:val="Normal"/>
    <w:link w:val="BalloonTextChar"/>
    <w:rsid w:val="00F85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571"/>
    <w:pPr>
      <w:spacing w:before="0" w:after="0"/>
    </w:pPr>
  </w:style>
  <w:style w:type="paragraph" w:customStyle="1" w:styleId="BodyTextBold">
    <w:name w:val="Body Text Bold"/>
    <w:basedOn w:val="BodyText"/>
    <w:qFormat/>
    <w:rsid w:val="00F85571"/>
    <w:rPr>
      <w:b/>
    </w:rPr>
  </w:style>
  <w:style w:type="character" w:styleId="Hyperlink">
    <w:name w:val="Hyperlink"/>
    <w:basedOn w:val="DefaultParagraphFont"/>
    <w:uiPriority w:val="99"/>
    <w:unhideWhenUsed/>
    <w:rsid w:val="001D5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3953</Characters>
  <Application>Microsoft Office Word</Application>
  <DocSecurity>0</DocSecurity>
  <Lines>119</Lines>
  <Paragraphs>79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RIISRM303E Move and position materials to form stockpiles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2022-10-18T14:38:00Z</dcterms:created>
  <dcterms:modified xsi:type="dcterms:W3CDTF">2022-10-18T14:38:00Z</dcterms:modified>
</cp:coreProperties>
</file>