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949" w:rsidP="00D05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RIISRM301E Blend stockpile materials</w:t>
      </w:r>
      <w:r>
        <w:fldChar w:fldCharType="end"/>
      </w:r>
    </w:p>
    <w:p w:rsidR="00D05949" w:rsidP="00D05949">
      <w:pPr>
        <w:pStyle w:val="Version"/>
        <w:sectPr w:rsidSect="008C2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8D4" w:rsidP="008C28D4">
      <w:pPr>
        <w:pStyle w:val="SuperHeading"/>
      </w:pPr>
      <w:r w:rsidRPr="008C28D4">
        <w:t>RIISRM301E Blend stockpile materials</w:t>
      </w:r>
    </w:p>
    <w:p w:rsidR="00000000" w:rsidRPr="008C28D4" w:rsidP="008C28D4">
      <w:pPr>
        <w:pStyle w:val="Heading1"/>
      </w:pPr>
      <w:bookmarkStart w:id="1" w:name="O_1172356"/>
      <w:bookmarkEnd w:id="1"/>
      <w:r w:rsidRPr="008C28D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C28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8D4" w:rsidP="008C28D4">
            <w:pPr>
              <w:pStyle w:val="BodyText"/>
            </w:pPr>
            <w:r w:rsidRPr="008C28D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rPr>
                <w:rStyle w:val="SpecialBold"/>
              </w:rPr>
              <w:t>Comments</w:t>
            </w:r>
          </w:p>
        </w:tc>
      </w:tr>
      <w:tr w:rsidTr="008C28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8D4" w:rsidP="008C28D4">
            <w:pPr>
              <w:pStyle w:val="BodyText"/>
            </w:pPr>
            <w:r w:rsidRPr="008C28D4">
              <w:t>This version first released with RII Resources and Infrastructure Industry Training Package Version 7.0.</w:t>
            </w:r>
          </w:p>
        </w:tc>
      </w:tr>
    </w:tbl>
    <w:p w:rsidR="00000000" w:rsidRPr="008C28D4" w:rsidP="008C28D4">
      <w:pPr>
        <w:pStyle w:val="BodyText"/>
      </w:pPr>
    </w:p>
    <w:p w:rsidR="00000000" w:rsidRPr="008C28D4" w:rsidP="008C28D4">
      <w:pPr>
        <w:pStyle w:val="AllowPageBreak"/>
      </w:pPr>
    </w:p>
    <w:p w:rsidR="00000000" w:rsidRPr="008C28D4" w:rsidP="008C28D4">
      <w:pPr>
        <w:pStyle w:val="Heading1"/>
      </w:pPr>
      <w:bookmarkStart w:id="2" w:name="O_1172361"/>
      <w:bookmarkEnd w:id="2"/>
      <w:r w:rsidRPr="008C28D4">
        <w:t>Application</w:t>
      </w:r>
    </w:p>
    <w:p w:rsidR="00000000" w:rsidRPr="008C28D4" w:rsidP="00D05949">
      <w:pPr>
        <w:pStyle w:val="BodyText"/>
      </w:pPr>
      <w:r w:rsidRPr="008C28D4">
        <w:t>This unit describes the skills and knowledge required to blend stockp</w:t>
      </w:r>
      <w:r w:rsidRPr="008C28D4">
        <w:t>ile materials in coal mining, metalliferous mining and extractive industries. It involves monitoring the blending process and confirming that the correct grades of minerals are selected.</w:t>
      </w:r>
    </w:p>
    <w:p w:rsidR="00000000" w:rsidRPr="008C28D4" w:rsidP="00D05949">
      <w:pPr>
        <w:pStyle w:val="BodyText"/>
      </w:pPr>
      <w:r w:rsidRPr="008C28D4">
        <w:t>The unit applies to those working in operational or supervisory roles</w:t>
      </w:r>
      <w:r w:rsidRPr="008C28D4">
        <w:t>. They generally perform a broad range of operational activities in their area of responsibility and are responsible for monitoring a safe work environment.</w:t>
      </w:r>
    </w:p>
    <w:p w:rsidR="00000000" w:rsidRPr="008C28D4" w:rsidP="00D05949">
      <w:pPr>
        <w:pStyle w:val="BodyText"/>
      </w:pPr>
      <w:r w:rsidRPr="008C28D4">
        <w:t>No licensing, legislative or certification requirements apply to this unit at the time of publicati</w:t>
      </w:r>
      <w:r w:rsidRPr="008C28D4">
        <w:t>on.</w:t>
      </w:r>
    </w:p>
    <w:p w:rsidR="00000000" w:rsidRPr="008C28D4" w:rsidP="008C28D4">
      <w:pPr>
        <w:pStyle w:val="Heading1"/>
      </w:pPr>
      <w:bookmarkStart w:id="3" w:name="O_1172360"/>
      <w:bookmarkEnd w:id="3"/>
      <w:r w:rsidRPr="008C28D4">
        <w:t>Unit Sector</w:t>
      </w:r>
    </w:p>
    <w:p w:rsidR="00000000" w:rsidRPr="008C28D4" w:rsidP="00D05949">
      <w:pPr>
        <w:pStyle w:val="List"/>
      </w:pPr>
      <w:r w:rsidRPr="008C28D4">
        <w:t>Coal mining</w:t>
      </w:r>
    </w:p>
    <w:p w:rsidR="00000000" w:rsidRPr="008C28D4" w:rsidP="00D05949">
      <w:pPr>
        <w:pStyle w:val="List"/>
      </w:pPr>
      <w:r w:rsidRPr="008C28D4">
        <w:t>Extractive industries</w:t>
      </w:r>
    </w:p>
    <w:p w:rsidR="00000000" w:rsidRPr="008C28D4" w:rsidP="00D05949">
      <w:pPr>
        <w:pStyle w:val="List"/>
      </w:pPr>
      <w:r w:rsidRPr="008C28D4">
        <w:t>Metalliferous mining</w:t>
      </w:r>
    </w:p>
    <w:p w:rsidR="00000000" w:rsidRPr="008C28D4" w:rsidP="008C28D4">
      <w:pPr>
        <w:pStyle w:val="AllowPageBreak"/>
      </w:pPr>
    </w:p>
    <w:p w:rsidR="00000000" w:rsidRPr="008C28D4" w:rsidP="008C28D4">
      <w:pPr>
        <w:pStyle w:val="Heading1"/>
      </w:pPr>
      <w:bookmarkStart w:id="4" w:name="O_1172359"/>
      <w:bookmarkEnd w:id="4"/>
      <w:r w:rsidRPr="008C28D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8D4" w:rsidP="008C28D4">
            <w:pPr>
              <w:pStyle w:val="BodyText"/>
            </w:pPr>
            <w:r w:rsidRPr="008C28D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rPr>
                <w:rStyle w:val="SpecialBold"/>
              </w:rPr>
              <w:t>PERFORMANCE CRITERIA</w:t>
            </w:r>
          </w:p>
        </w:tc>
      </w:tr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8D4" w:rsidP="008C28D4">
            <w:pPr>
              <w:pStyle w:val="BodyText"/>
            </w:pPr>
            <w:r w:rsidRPr="008C28D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List"/>
              <w:rPr>
                <w:lang w:val="en-NZ"/>
              </w:rPr>
            </w:pPr>
            <w:r w:rsidRPr="008C28D4">
              <w:t>1. Plan and prepare to blend stockpile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8D4" w:rsidP="008C28D4">
            <w:pPr>
              <w:pStyle w:val="List"/>
            </w:pPr>
            <w:r w:rsidRPr="008C28D4">
              <w:t>1.1 Obtain, interpret and confirm work requirements</w:t>
            </w:r>
          </w:p>
          <w:p w:rsidR="00000000" w:rsidRPr="008C28D4" w:rsidP="008C28D4">
            <w:pPr>
              <w:pStyle w:val="List"/>
            </w:pPr>
            <w:r w:rsidRPr="008C28D4">
              <w:t>1.2 Access, interpret and apply blending of stockpile mate</w:t>
            </w:r>
            <w:r w:rsidRPr="008C28D4">
              <w:t>rial documentation and confirm the work activity is compliant</w:t>
            </w:r>
          </w:p>
          <w:p w:rsidR="00000000" w:rsidRPr="008C28D4" w:rsidP="008C28D4">
            <w:pPr>
              <w:pStyle w:val="List"/>
            </w:pPr>
            <w:r w:rsidRPr="008C28D4">
              <w:t>1.3 Complete start up checks and prepare work area according to work requirements</w:t>
            </w:r>
          </w:p>
          <w:p w:rsidR="00000000" w:rsidRPr="008C28D4" w:rsidP="008C28D4">
            <w:pPr>
              <w:pStyle w:val="List"/>
            </w:pPr>
            <w:r w:rsidRPr="008C28D4">
              <w:t>1.4 Identify potential hazards and environmental issues, implement control measures within scope of own role and</w:t>
            </w:r>
            <w:r w:rsidRPr="008C28D4">
              <w:t xml:space="preserve"> escalate where required</w:t>
            </w:r>
          </w:p>
          <w:p w:rsidR="00000000" w:rsidRPr="008C28D4" w:rsidP="008C28D4">
            <w:pPr>
              <w:pStyle w:val="List"/>
            </w:pPr>
            <w:r w:rsidRPr="008C28D4">
              <w:t xml:space="preserve">1.5 Select and wear personal protective equipment according to site and </w:t>
            </w:r>
            <w:r w:rsidRPr="008C28D4">
              <w:t>work requirements</w:t>
            </w:r>
          </w:p>
          <w:p w:rsidR="00000000" w:rsidRPr="008C28D4" w:rsidP="008C28D4">
            <w:pPr>
              <w:pStyle w:val="List"/>
            </w:pPr>
            <w:r w:rsidRPr="008C28D4">
              <w:t>1.6 Select appropriate dust suppression and extraction methods for work requirements</w:t>
            </w:r>
          </w:p>
          <w:p w:rsidR="00000000" w:rsidRPr="008C28D4" w:rsidP="008C28D4">
            <w:pPr>
              <w:pStyle w:val="List"/>
            </w:pPr>
            <w:r w:rsidRPr="008C28D4">
              <w:t>1.7 Identify and locate correct material grade according</w:t>
            </w:r>
            <w:r w:rsidRPr="008C28D4">
              <w:t xml:space="preserve"> to stockpile plan </w:t>
            </w:r>
          </w:p>
          <w:p w:rsidR="00000000" w:rsidRPr="008C28D4" w:rsidP="008C28D4">
            <w:pPr>
              <w:pStyle w:val="List"/>
            </w:pPr>
            <w:r w:rsidRPr="008C28D4">
              <w:t>1.8 Communicate work requirements to others</w:t>
            </w:r>
          </w:p>
          <w:p w:rsidR="00000000" w:rsidP="008C28D4">
            <w:pPr>
              <w:pStyle w:val="List"/>
              <w:rPr>
                <w:lang w:val="en-NZ"/>
              </w:rPr>
            </w:pPr>
            <w:r w:rsidRPr="008C28D4">
              <w:t>1.9 Obtain and interpret emergency procedures and identify steps required to respond to emergencies</w:t>
            </w:r>
          </w:p>
        </w:tc>
      </w:tr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List"/>
              <w:rPr>
                <w:lang w:val="en-NZ"/>
              </w:rPr>
            </w:pPr>
            <w:r w:rsidRPr="008C28D4">
              <w:t>2. Blend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8D4" w:rsidP="008C28D4">
            <w:pPr>
              <w:pStyle w:val="List"/>
            </w:pPr>
            <w:r w:rsidRPr="008C28D4">
              <w:t>2.1 Select quantity and grade of material, and use blending techniques according to job requirements</w:t>
            </w:r>
          </w:p>
          <w:p w:rsidR="00000000" w:rsidRPr="008C28D4" w:rsidP="008C28D4">
            <w:pPr>
              <w:pStyle w:val="List"/>
            </w:pPr>
            <w:r w:rsidRPr="008C28D4">
              <w:t>2.2 Check required blend of minerals is achieved</w:t>
            </w:r>
          </w:p>
          <w:p w:rsidR="00000000" w:rsidRPr="008C28D4" w:rsidP="008C28D4">
            <w:pPr>
              <w:pStyle w:val="List"/>
            </w:pPr>
            <w:r w:rsidRPr="008C28D4">
              <w:t>2.3 Monitor surrounding site and access roads, and check for contamination</w:t>
            </w:r>
          </w:p>
          <w:p w:rsidR="00000000" w:rsidRPr="008C28D4" w:rsidP="008C28D4">
            <w:pPr>
              <w:pStyle w:val="List"/>
            </w:pPr>
            <w:r w:rsidRPr="008C28D4">
              <w:t>2.4 Monitor blending process an</w:t>
            </w:r>
            <w:r w:rsidRPr="008C28D4">
              <w:t>d confirm correct grades of minerals are selected</w:t>
            </w:r>
          </w:p>
          <w:p w:rsidR="00000000" w:rsidRPr="008C28D4" w:rsidP="008C28D4">
            <w:pPr>
              <w:pStyle w:val="List"/>
            </w:pPr>
            <w:r w:rsidRPr="008C28D4">
              <w:t>2.5 Identify any contaminants and follow site contaminant management procedures</w:t>
            </w:r>
          </w:p>
          <w:p w:rsidR="00000000" w:rsidP="008C28D4">
            <w:pPr>
              <w:pStyle w:val="List"/>
              <w:rPr>
                <w:lang w:val="en-NZ"/>
              </w:rPr>
            </w:pPr>
            <w:r w:rsidRPr="008C28D4">
              <w:t>2.6 Document process used to remedy contamination in records and reports according to site requirements</w:t>
            </w:r>
          </w:p>
        </w:tc>
      </w:tr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List"/>
              <w:rPr>
                <w:lang w:val="en-NZ"/>
              </w:rPr>
            </w:pPr>
            <w:r w:rsidRPr="008C28D4">
              <w:t>3. Carry out post-ope</w:t>
            </w:r>
            <w:r w:rsidRPr="008C28D4">
              <w:t>rational procedures for blending stockpile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8D4" w:rsidP="008C28D4">
            <w:pPr>
              <w:pStyle w:val="List"/>
            </w:pPr>
            <w:r w:rsidRPr="008C28D4">
              <w:t>3.1 Inspect equipment, and determine and report any equipment faults according to site requirements</w:t>
            </w:r>
          </w:p>
          <w:p w:rsidR="00000000" w:rsidRPr="008C28D4" w:rsidP="008C28D4">
            <w:pPr>
              <w:pStyle w:val="List"/>
            </w:pPr>
            <w:r w:rsidRPr="008C28D4">
              <w:t>3.2 Carry out operational maintenance, servicing, lubricating and housekeeping tasks according to manuf</w:t>
            </w:r>
            <w:r w:rsidRPr="008C28D4">
              <w:t>acturer specifications and site requirements</w:t>
            </w:r>
          </w:p>
          <w:p w:rsidR="00000000" w:rsidRPr="008C28D4" w:rsidP="008C28D4">
            <w:pPr>
              <w:pStyle w:val="List"/>
            </w:pPr>
            <w:r w:rsidRPr="008C28D4">
              <w:t>3.3 Complete records and reports according to site requirements</w:t>
            </w:r>
          </w:p>
        </w:tc>
      </w:tr>
    </w:tbl>
    <w:p w:rsidR="00000000" w:rsidRPr="008C28D4" w:rsidP="008C28D4">
      <w:pPr>
        <w:pStyle w:val="BodyText"/>
      </w:pPr>
    </w:p>
    <w:p w:rsidR="00000000" w:rsidRPr="008C28D4" w:rsidP="008C28D4">
      <w:pPr>
        <w:pStyle w:val="AllowPageBreak"/>
      </w:pPr>
    </w:p>
    <w:p w:rsidR="00000000" w:rsidRPr="008C28D4" w:rsidP="008C28D4">
      <w:pPr>
        <w:pStyle w:val="Heading1"/>
      </w:pPr>
      <w:bookmarkStart w:id="5" w:name="O_1172358"/>
      <w:bookmarkEnd w:id="5"/>
      <w:r w:rsidRPr="008C28D4">
        <w:t>Foundation Skills</w:t>
      </w:r>
    </w:p>
    <w:p w:rsidR="00000000" w:rsidRPr="00D05949" w:rsidP="00D05949">
      <w:pPr>
        <w:pStyle w:val="BodyText"/>
        <w:rPr>
          <w:i/>
        </w:rPr>
      </w:pPr>
      <w:r w:rsidRPr="00D05949">
        <w:rPr>
          <w:rStyle w:val="Emphasis"/>
        </w:rPr>
        <w:t>This section describes those language, literacy, numeracy and employment skills that are essential to perfor</w:t>
      </w:r>
      <w:r w:rsidRPr="00D05949">
        <w:rPr>
          <w:rStyle w:val="Emphasis"/>
        </w:rPr>
        <w:t>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8D4" w:rsidP="008C28D4">
            <w:pPr>
              <w:pStyle w:val="BodyText"/>
            </w:pPr>
            <w:r w:rsidRPr="008C28D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rPr>
                <w:rStyle w:val="SpecialBold"/>
              </w:rPr>
              <w:t>DESCRIPTION</w:t>
            </w:r>
          </w:p>
        </w:tc>
      </w:tr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28D4">
            <w:pPr>
              <w:pStyle w:val="ListBullet"/>
              <w:rPr>
                <w:lang w:val="en-NZ"/>
              </w:rPr>
            </w:pPr>
            <w:r w:rsidRPr="008C28D4">
              <w:t xml:space="preserve">Calculates basic measurements including mass and dimensions </w:t>
            </w:r>
          </w:p>
        </w:tc>
      </w:tr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28D4">
            <w:pPr>
              <w:pStyle w:val="ListBullet"/>
              <w:rPr>
                <w:lang w:val="en-NZ"/>
              </w:rPr>
            </w:pPr>
            <w:r w:rsidRPr="008C28D4">
              <w:t>Conveys information and requirements clearly and listens actively</w:t>
            </w:r>
          </w:p>
        </w:tc>
      </w:tr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28D4">
            <w:pPr>
              <w:pStyle w:val="ListBullet"/>
              <w:rPr>
                <w:lang w:val="en-NZ"/>
              </w:rPr>
            </w:pPr>
            <w:r w:rsidRPr="008C28D4">
              <w:t xml:space="preserve">Identifies and interprets specific information from workplace documentation </w:t>
            </w:r>
          </w:p>
        </w:tc>
      </w:tr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28D4">
            <w:pPr>
              <w:pStyle w:val="ListBullet"/>
              <w:rPr>
                <w:lang w:val="en-NZ"/>
              </w:rPr>
            </w:pPr>
            <w:r w:rsidRPr="008C28D4">
              <w:t>Monitors and minimises own exposure to worksite risks and hazards during activities</w:t>
            </w:r>
          </w:p>
        </w:tc>
      </w:tr>
      <w:tr w:rsidTr="00D05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8D4">
            <w:pPr>
              <w:pStyle w:val="BodyText"/>
              <w:rPr>
                <w:lang w:val="en-NZ"/>
              </w:rPr>
            </w:pPr>
            <w:r w:rsidRPr="008C28D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28D4" w:rsidP="008C28D4">
            <w:pPr>
              <w:pStyle w:val="ListBullet"/>
            </w:pPr>
            <w:r w:rsidRPr="008C28D4">
              <w:t>Completes maintenance records using sector specific vocabulary, grammatical structures and conventions</w:t>
            </w:r>
          </w:p>
        </w:tc>
      </w:tr>
    </w:tbl>
    <w:p w:rsidR="00000000" w:rsidRPr="008C28D4" w:rsidP="008C28D4">
      <w:pPr>
        <w:pStyle w:val="BodyText"/>
      </w:pPr>
    </w:p>
    <w:p w:rsidR="00000000" w:rsidRPr="008C28D4" w:rsidP="008C28D4">
      <w:pPr>
        <w:pStyle w:val="AllowPageBreak"/>
      </w:pPr>
    </w:p>
    <w:p w:rsidR="00000000" w:rsidRPr="008C28D4" w:rsidP="008C28D4">
      <w:pPr>
        <w:pStyle w:val="Heading1"/>
      </w:pPr>
      <w:bookmarkStart w:id="6" w:name="O_1172357"/>
      <w:bookmarkEnd w:id="6"/>
      <w:r w:rsidRPr="008C28D4">
        <w:t>Unit Mapping Information</w:t>
      </w:r>
    </w:p>
    <w:p w:rsidR="00000000" w:rsidRPr="008C28D4" w:rsidP="00D05949">
      <w:pPr>
        <w:pStyle w:val="BodyText"/>
      </w:pPr>
      <w:r w:rsidRPr="008C28D4">
        <w:t>Supersedes and is equivalent to RIISRM301D Blend Stockpile materials.</w:t>
      </w:r>
    </w:p>
    <w:p w:rsidR="00000000" w:rsidRPr="008C28D4" w:rsidP="008C28D4">
      <w:pPr>
        <w:pStyle w:val="Heading1"/>
      </w:pPr>
      <w:bookmarkStart w:id="7" w:name="O_1172350"/>
      <w:bookmarkEnd w:id="7"/>
      <w:r w:rsidRPr="008C28D4">
        <w:t>Links</w:t>
      </w:r>
    </w:p>
    <w:p w:rsidR="00000000" w:rsidRPr="008C28D4" w:rsidP="00D05949">
      <w:pPr>
        <w:pStyle w:val="BodyText"/>
      </w:pPr>
      <w:r w:rsidRPr="008C28D4">
        <w:t>Companion Vo</w:t>
      </w:r>
      <w:r w:rsidRPr="008C28D4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33B0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C28D4" w:rsidP="008C28D4"/>
    <w:sectPr w:rsidSect="008C2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8D4" w:rsidRPr="00D05949" w:rsidP="00D05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49" w:rsidP="008C2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949" w:rsidP="008C2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5949" w:rsidP="008C2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8D4" w:rsidRPr="00D05949" w:rsidP="00D05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49" w:rsidRPr="002D2AF8" w:rsidP="008C2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RIISRM301E Blend stockpile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05949" w:rsidP="008C2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887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D4F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8D4"/>
  </w:style>
  <w:style w:type="character" w:customStyle="1" w:styleId="Heading1Char">
    <w:name w:val="Heading 1 Char"/>
    <w:basedOn w:val="DefaultParagraphFont"/>
    <w:link w:val="Heading1"/>
    <w:rsid w:val="008C2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8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28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8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8D4"/>
    <w:rPr>
      <w:b/>
      <w:spacing w:val="0"/>
    </w:rPr>
  </w:style>
  <w:style w:type="character" w:styleId="Emphasis">
    <w:name w:val="Emphasis"/>
    <w:basedOn w:val="DefaultParagraphFont"/>
    <w:qFormat/>
    <w:rsid w:val="008C28D4"/>
    <w:rPr>
      <w:i/>
    </w:rPr>
  </w:style>
  <w:style w:type="paragraph" w:customStyle="1" w:styleId="SuperHeading">
    <w:name w:val="SuperHeading"/>
    <w:basedOn w:val="Normal"/>
    <w:rsid w:val="008C2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8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2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8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8D4"/>
  </w:style>
  <w:style w:type="paragraph" w:styleId="TableofFigures">
    <w:name w:val="table of figures"/>
    <w:basedOn w:val="Normal"/>
    <w:next w:val="Normal"/>
    <w:semiHidden/>
    <w:rsid w:val="008C2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28D4"/>
    <w:rPr>
      <w:rFonts w:ascii="Wingdings" w:hAnsi="Wingdings"/>
    </w:rPr>
  </w:style>
  <w:style w:type="paragraph" w:customStyle="1" w:styleId="TableHeading">
    <w:name w:val="Table Heading"/>
    <w:basedOn w:val="HeadingBase"/>
    <w:rsid w:val="008C2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8D4"/>
    <w:rPr>
      <w:color w:val="0033CC"/>
      <w:u w:val="none"/>
    </w:rPr>
  </w:style>
  <w:style w:type="paragraph" w:customStyle="1" w:styleId="BodyTextRight">
    <w:name w:val="Body Text Right"/>
    <w:basedOn w:val="BodyText"/>
    <w:rsid w:val="008C2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8D4"/>
    <w:rPr>
      <w:sz w:val="32"/>
    </w:rPr>
  </w:style>
  <w:style w:type="paragraph" w:customStyle="1" w:styleId="HeadingProcedure">
    <w:name w:val="Heading Procedure"/>
    <w:basedOn w:val="HeadingBase"/>
    <w:next w:val="Normal"/>
    <w:rsid w:val="008C2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8D4"/>
    <w:pPr>
      <w:spacing w:before="60" w:after="60"/>
    </w:pPr>
  </w:style>
  <w:style w:type="paragraph" w:styleId="ListContinue">
    <w:name w:val="List Continue"/>
    <w:basedOn w:val="List"/>
    <w:rsid w:val="008C28D4"/>
    <w:pPr>
      <w:ind w:firstLine="0"/>
    </w:pPr>
  </w:style>
  <w:style w:type="paragraph" w:customStyle="1" w:styleId="ListNote">
    <w:name w:val="List Note"/>
    <w:basedOn w:val="List"/>
    <w:rsid w:val="008C2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8D4"/>
    <w:rPr>
      <w:rFonts w:ascii="Courier New" w:hAnsi="Courier New"/>
    </w:rPr>
  </w:style>
  <w:style w:type="paragraph" w:customStyle="1" w:styleId="NoteBullet">
    <w:name w:val="Note Bullet"/>
    <w:basedOn w:val="Note"/>
    <w:rsid w:val="008C2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2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8D4"/>
    <w:rPr>
      <w:b/>
      <w:smallCaps/>
    </w:rPr>
  </w:style>
  <w:style w:type="paragraph" w:customStyle="1" w:styleId="TableListNumber">
    <w:name w:val="Table List Number"/>
    <w:basedOn w:val="ListNumber"/>
    <w:rsid w:val="008C2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8D4"/>
    <w:pPr>
      <w:numPr>
        <w:numId w:val="8"/>
      </w:numPr>
    </w:pPr>
  </w:style>
  <w:style w:type="paragraph" w:customStyle="1" w:styleId="ListAlpha2">
    <w:name w:val="List Alpha 2"/>
    <w:basedOn w:val="List2"/>
    <w:rsid w:val="008C28D4"/>
    <w:pPr>
      <w:numPr>
        <w:numId w:val="7"/>
      </w:numPr>
    </w:pPr>
  </w:style>
  <w:style w:type="paragraph" w:styleId="List2">
    <w:name w:val="List 2"/>
    <w:basedOn w:val="BodyText"/>
    <w:rsid w:val="008C2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28D4"/>
    <w:pPr>
      <w:numPr>
        <w:numId w:val="3"/>
      </w:numPr>
    </w:pPr>
  </w:style>
  <w:style w:type="paragraph" w:styleId="ListContinue2">
    <w:name w:val="List Continue 2"/>
    <w:basedOn w:val="List2"/>
    <w:rsid w:val="008C28D4"/>
    <w:pPr>
      <w:ind w:firstLine="0"/>
    </w:pPr>
  </w:style>
  <w:style w:type="paragraph" w:styleId="ListContinue3">
    <w:name w:val="List Continue 3"/>
    <w:basedOn w:val="List3"/>
    <w:rsid w:val="008C28D4"/>
    <w:pPr>
      <w:ind w:left="1021" w:firstLine="0"/>
    </w:pPr>
  </w:style>
  <w:style w:type="paragraph" w:styleId="ListContinue4">
    <w:name w:val="List Continue 4"/>
    <w:basedOn w:val="List4"/>
    <w:rsid w:val="008C28D4"/>
    <w:pPr>
      <w:ind w:firstLine="0"/>
    </w:pPr>
  </w:style>
  <w:style w:type="paragraph" w:styleId="ListContinue5">
    <w:name w:val="List Continue 5"/>
    <w:basedOn w:val="List5"/>
    <w:rsid w:val="008C28D4"/>
    <w:pPr>
      <w:ind w:firstLine="0"/>
    </w:pPr>
  </w:style>
  <w:style w:type="paragraph" w:styleId="ListNumber3">
    <w:name w:val="List Number 3"/>
    <w:basedOn w:val="List3"/>
    <w:rsid w:val="008C28D4"/>
    <w:pPr>
      <w:numPr>
        <w:numId w:val="4"/>
      </w:numPr>
    </w:pPr>
  </w:style>
  <w:style w:type="paragraph" w:styleId="ListNumber4">
    <w:name w:val="List Number 4"/>
    <w:basedOn w:val="List4"/>
    <w:rsid w:val="008C28D4"/>
    <w:pPr>
      <w:numPr>
        <w:numId w:val="5"/>
      </w:numPr>
    </w:pPr>
  </w:style>
  <w:style w:type="paragraph" w:styleId="ListNumber5">
    <w:name w:val="List Number 5"/>
    <w:basedOn w:val="List5"/>
    <w:rsid w:val="008C28D4"/>
    <w:pPr>
      <w:numPr>
        <w:numId w:val="6"/>
      </w:numPr>
    </w:pPr>
  </w:style>
  <w:style w:type="paragraph" w:styleId="BlockText">
    <w:name w:val="Block Text"/>
    <w:basedOn w:val="Normal"/>
    <w:rsid w:val="008C2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8D4"/>
    <w:rPr>
      <w:sz w:val="16"/>
      <w:vertAlign w:val="superscript"/>
    </w:rPr>
  </w:style>
  <w:style w:type="character" w:customStyle="1" w:styleId="Symbols">
    <w:name w:val="Symbols"/>
    <w:basedOn w:val="DefaultParagraphFont"/>
    <w:rsid w:val="008C28D4"/>
    <w:rPr>
      <w:rFonts w:ascii="Symbol" w:hAnsi="Symbol"/>
    </w:rPr>
  </w:style>
  <w:style w:type="character" w:customStyle="1" w:styleId="MenuOptions">
    <w:name w:val="Menu Options"/>
    <w:basedOn w:val="DefaultParagraphFont"/>
    <w:rsid w:val="008C2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8D4"/>
    <w:rPr>
      <w:b/>
    </w:rPr>
  </w:style>
  <w:style w:type="character" w:customStyle="1" w:styleId="Underlined">
    <w:name w:val="Underlined"/>
    <w:basedOn w:val="DefaultParagraphFont"/>
    <w:rsid w:val="008C28D4"/>
    <w:rPr>
      <w:u w:val="single"/>
    </w:rPr>
  </w:style>
  <w:style w:type="paragraph" w:customStyle="1" w:styleId="TableBodyTextRight">
    <w:name w:val="Table Body Text Right"/>
    <w:basedOn w:val="TableBodyText"/>
    <w:rsid w:val="008C2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8D4"/>
    <w:rPr>
      <w:sz w:val="18"/>
    </w:rPr>
  </w:style>
  <w:style w:type="paragraph" w:customStyle="1" w:styleId="BodySmallRight">
    <w:name w:val="Body Small Right"/>
    <w:basedOn w:val="BodyTextRight"/>
    <w:rsid w:val="008C28D4"/>
    <w:rPr>
      <w:sz w:val="18"/>
      <w:szCs w:val="18"/>
    </w:rPr>
  </w:style>
  <w:style w:type="paragraph" w:customStyle="1" w:styleId="MarginEdition">
    <w:name w:val="Margin Edition"/>
    <w:basedOn w:val="MarginNote"/>
    <w:rsid w:val="008C2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8D4"/>
    <w:rPr>
      <w:sz w:val="2"/>
      <w:szCs w:val="2"/>
    </w:rPr>
  </w:style>
  <w:style w:type="character" w:customStyle="1" w:styleId="Small">
    <w:name w:val="Small"/>
    <w:basedOn w:val="DefaultParagraphFont"/>
    <w:rsid w:val="008C28D4"/>
    <w:rPr>
      <w:sz w:val="16"/>
    </w:rPr>
  </w:style>
  <w:style w:type="paragraph" w:customStyle="1" w:styleId="WideTable">
    <w:name w:val="Wide Table"/>
    <w:basedOn w:val="Normal"/>
    <w:rsid w:val="008C2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8D4"/>
  </w:style>
  <w:style w:type="paragraph" w:styleId="Quote">
    <w:name w:val="Quote"/>
    <w:basedOn w:val="Heading1"/>
    <w:link w:val="QuoteChar"/>
    <w:qFormat/>
    <w:rsid w:val="008C2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8D4"/>
    <w:pPr>
      <w:pageBreakBefore/>
    </w:pPr>
  </w:style>
  <w:style w:type="paragraph" w:customStyle="1" w:styleId="Border">
    <w:name w:val="Border"/>
    <w:basedOn w:val="Normal"/>
    <w:qFormat/>
    <w:rsid w:val="008C2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8D4"/>
    <w:rPr>
      <w:u w:val="single"/>
    </w:rPr>
  </w:style>
  <w:style w:type="character" w:customStyle="1" w:styleId="BoldandItalics">
    <w:name w:val="Bold and Italics"/>
    <w:qFormat/>
    <w:rsid w:val="008C28D4"/>
    <w:rPr>
      <w:b/>
      <w:i/>
      <w:u w:val="none"/>
    </w:rPr>
  </w:style>
  <w:style w:type="paragraph" w:styleId="BalloonText">
    <w:name w:val="Balloon Text"/>
    <w:basedOn w:val="Normal"/>
    <w:link w:val="BalloonTextChar"/>
    <w:rsid w:val="008C2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8D4"/>
    <w:pPr>
      <w:spacing w:before="0" w:after="0"/>
    </w:pPr>
  </w:style>
  <w:style w:type="paragraph" w:customStyle="1" w:styleId="BodyTextBold">
    <w:name w:val="Body Text Bold"/>
    <w:basedOn w:val="BodyText"/>
    <w:qFormat/>
    <w:rsid w:val="008C28D4"/>
    <w:rPr>
      <w:b/>
    </w:rPr>
  </w:style>
  <w:style w:type="character" w:styleId="Hyperlink">
    <w:name w:val="Hyperlink"/>
    <w:basedOn w:val="DefaultParagraphFont"/>
    <w:uiPriority w:val="99"/>
    <w:unhideWhenUsed/>
    <w:rsid w:val="00D05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3401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RIISRM301E Blend stockpile materials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2022-10-18T14:04:00Z</dcterms:modified>
</cp:coreProperties>
</file>