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7FC" w:rsidP="002F5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RIISRM301D Blend stockpile materials</w:t>
      </w:r>
      <w:r>
        <w:fldChar w:fldCharType="end"/>
      </w:r>
    </w:p>
    <w:p w:rsidR="002F57FC" w:rsidP="002F57FC">
      <w:pPr>
        <w:pStyle w:val="Version"/>
        <w:sectPr w:rsidSect="00E369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6999" w:rsidP="00E36999">
      <w:pPr>
        <w:pStyle w:val="SuperHeading"/>
      </w:pPr>
      <w:r w:rsidRPr="00E36999">
        <w:t>RIISRM301D Blend stockpile materials</w:t>
      </w:r>
    </w:p>
    <w:p w:rsidR="00000000" w:rsidRPr="00E36999" w:rsidP="00E36999">
      <w:pPr>
        <w:pStyle w:val="Heading1"/>
      </w:pPr>
      <w:bookmarkStart w:id="1" w:name="O_684033"/>
      <w:bookmarkEnd w:id="1"/>
      <w:r w:rsidRPr="00E3699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F5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99">
            <w:pPr>
              <w:pStyle w:val="Heading4"/>
              <w:rPr>
                <w:lang w:val="en-NZ"/>
              </w:rPr>
            </w:pPr>
            <w:r w:rsidRPr="00E3699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99">
            <w:pPr>
              <w:pStyle w:val="Heading4"/>
              <w:rPr>
                <w:lang w:val="en-NZ"/>
              </w:rPr>
            </w:pPr>
            <w:r w:rsidRPr="00E36999">
              <w:t>Comment</w:t>
            </w:r>
          </w:p>
        </w:tc>
      </w:tr>
      <w:tr w:rsidTr="002F5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99">
            <w:pPr>
              <w:pStyle w:val="BodyText"/>
              <w:rPr>
                <w:lang w:val="en-NZ"/>
              </w:rPr>
            </w:pPr>
            <w:r w:rsidRPr="00E3699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99">
            <w:pPr>
              <w:pStyle w:val="BodyText"/>
              <w:rPr>
                <w:lang w:val="en-NZ"/>
              </w:rPr>
            </w:pPr>
            <w:r w:rsidRPr="00E36999">
              <w:t>This unit replaces RIISRM301A Blend stockpile materials</w:t>
            </w:r>
          </w:p>
        </w:tc>
      </w:tr>
      <w:tr w:rsidTr="002F5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99">
            <w:pPr>
              <w:pStyle w:val="BodyText"/>
              <w:rPr>
                <w:lang w:val="en-NZ"/>
              </w:rPr>
            </w:pPr>
            <w:r w:rsidRPr="00E3699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99" w:rsidP="00E36999">
            <w:pPr>
              <w:pStyle w:val="BodyText"/>
            </w:pPr>
            <w:r w:rsidRPr="00E36999">
              <w:t>Required frequency and volume of evidence amended in Performance evidence.</w:t>
            </w:r>
          </w:p>
          <w:p w:rsidR="00000000" w:rsidRPr="00E36999" w:rsidP="00E36999">
            <w:pPr>
              <w:pStyle w:val="BodyText"/>
            </w:pPr>
            <w:r w:rsidRPr="00E36999">
              <w:t xml:space="preserve">Substantial amendments made in Assessment Conditions field, including: references </w:t>
            </w:r>
            <w:r w:rsidRPr="00E36999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E36999" w:rsidP="00E36999">
      <w:pPr>
        <w:pStyle w:val="BodyText"/>
      </w:pPr>
    </w:p>
    <w:p w:rsidR="00000000" w:rsidRPr="00E36999" w:rsidP="00E36999">
      <w:pPr>
        <w:pStyle w:val="AllowPageBreak"/>
      </w:pPr>
    </w:p>
    <w:p w:rsidR="00000000" w:rsidRPr="00E36999" w:rsidP="00E36999">
      <w:pPr>
        <w:pStyle w:val="Heading1"/>
      </w:pPr>
      <w:bookmarkStart w:id="2" w:name="O_684032"/>
      <w:bookmarkEnd w:id="2"/>
      <w:r w:rsidRPr="00E36999">
        <w:t>Application</w:t>
      </w:r>
    </w:p>
    <w:p w:rsidR="00000000" w:rsidRPr="00E36999" w:rsidP="002F57FC">
      <w:pPr>
        <w:pStyle w:val="BodyText"/>
      </w:pPr>
      <w:r w:rsidRPr="00E36999">
        <w:t>This unit describes a participant’s skills and knowledge required to blend stockp</w:t>
      </w:r>
      <w:r w:rsidRPr="00E36999">
        <w:t>ile materials in Coal and Metalliferous mining and Extractive.</w:t>
      </w:r>
    </w:p>
    <w:p w:rsidR="00000000" w:rsidRPr="00E36999" w:rsidP="002F57FC">
      <w:pPr>
        <w:pStyle w:val="BodyText"/>
      </w:pPr>
      <w:r w:rsidRPr="00E36999">
        <w:t xml:space="preserve">This unit is appropriate for those working in operational or supervisory roles. </w:t>
      </w:r>
    </w:p>
    <w:p w:rsidR="002F57FC" w:rsidP="002F57FC">
      <w:pPr>
        <w:pStyle w:val="BodyText"/>
      </w:pPr>
      <w:r w:rsidRPr="00E36999">
        <w:t>No licensing or certification requirements apply to this unit at the time of publication.</w:t>
      </w:r>
    </w:p>
    <w:p w:rsidR="00000000" w:rsidRPr="00E36999" w:rsidP="00E36999">
      <w:pPr>
        <w:pStyle w:val="Heading1"/>
      </w:pPr>
      <w:bookmarkStart w:id="3" w:name="O_684031"/>
      <w:bookmarkEnd w:id="3"/>
      <w:r w:rsidRPr="00E36999">
        <w:t>Unit</w:t>
      </w:r>
      <w:r w:rsidRPr="00E36999">
        <w:t xml:space="preserve"> Sector</w:t>
      </w:r>
    </w:p>
    <w:p w:rsidR="00000000" w:rsidRPr="00E36999" w:rsidP="002F57FC">
      <w:pPr>
        <w:pStyle w:val="List"/>
      </w:pPr>
      <w:r w:rsidRPr="00E36999">
        <w:t>Coal mining</w:t>
      </w:r>
    </w:p>
    <w:p w:rsidR="00000000" w:rsidRPr="00E36999" w:rsidP="002F57FC">
      <w:pPr>
        <w:pStyle w:val="List"/>
      </w:pPr>
      <w:r w:rsidRPr="00E36999">
        <w:t xml:space="preserve">Extractive industries </w:t>
      </w:r>
    </w:p>
    <w:p w:rsidR="00000000" w:rsidRPr="00E36999" w:rsidP="002F57FC">
      <w:pPr>
        <w:pStyle w:val="List"/>
      </w:pPr>
      <w:r w:rsidRPr="00E36999">
        <w:t>Metalliferous mining</w:t>
      </w:r>
    </w:p>
    <w:p w:rsidR="00000000" w:rsidRPr="00E36999" w:rsidP="00E36999">
      <w:pPr>
        <w:pStyle w:val="AllowPageBreak"/>
      </w:pPr>
    </w:p>
    <w:p w:rsidR="00000000" w:rsidRPr="00E36999" w:rsidP="00E36999">
      <w:pPr>
        <w:pStyle w:val="Heading1"/>
      </w:pPr>
      <w:bookmarkStart w:id="4" w:name="O_684030"/>
      <w:bookmarkEnd w:id="4"/>
      <w:r w:rsidRPr="00E36999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7"/>
        <w:gridCol w:w="7169"/>
      </w:tblGrid>
      <w:tr w:rsidTr="00E36999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99">
            <w:pPr>
              <w:pStyle w:val="BodyText"/>
              <w:rPr>
                <w:lang w:val="en-NZ"/>
              </w:rPr>
            </w:pPr>
            <w:r w:rsidRPr="00E36999">
              <w:t>1.</w:t>
            </w:r>
            <w:r w:rsidRPr="00E36999">
              <w:tab/>
              <w:t>Plan and prepare for blending stockpile materials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99" w:rsidP="00E36999">
            <w:pPr>
              <w:pStyle w:val="BodyText"/>
            </w:pPr>
            <w:r w:rsidRPr="00E36999">
              <w:t>1.1</w:t>
            </w:r>
            <w:r w:rsidRPr="00E36999">
              <w:tab/>
            </w:r>
            <w:r w:rsidRPr="00E36999">
              <w:t>Access, interpret and apply blending of stockpile materials documentation and ensure the work activity is compliant</w:t>
            </w:r>
          </w:p>
          <w:p w:rsidR="00000000" w:rsidRPr="00E36999" w:rsidP="00E36999">
            <w:pPr>
              <w:pStyle w:val="BodyText"/>
            </w:pPr>
            <w:r w:rsidRPr="00E36999">
              <w:t>1.2</w:t>
            </w:r>
            <w:r w:rsidRPr="00E36999">
              <w:tab/>
              <w:t>Obtain, interpret and clarify work instructions</w:t>
            </w:r>
          </w:p>
          <w:p w:rsidR="00000000" w:rsidRPr="00E36999" w:rsidP="00E36999">
            <w:pPr>
              <w:pStyle w:val="BodyText"/>
            </w:pPr>
            <w:r w:rsidRPr="00E36999">
              <w:t>1.3</w:t>
            </w:r>
            <w:r w:rsidRPr="00E36999">
              <w:tab/>
              <w:t>Complete start up checks, and prepare work area</w:t>
            </w:r>
          </w:p>
          <w:p w:rsidR="00000000" w:rsidRPr="00E36999" w:rsidP="00E36999">
            <w:pPr>
              <w:pStyle w:val="BodyText"/>
            </w:pPr>
            <w:r w:rsidRPr="00E36999">
              <w:t>1.4</w:t>
            </w:r>
            <w:r w:rsidRPr="00E36999">
              <w:tab/>
              <w:t>Identify, manage and report pote</w:t>
            </w:r>
            <w:r w:rsidRPr="00E36999">
              <w:t xml:space="preserve">ntial hazards and risks </w:t>
            </w:r>
          </w:p>
          <w:p w:rsidR="00000000" w:rsidRPr="00E36999" w:rsidP="00E36999">
            <w:pPr>
              <w:pStyle w:val="BodyText"/>
            </w:pPr>
            <w:r w:rsidRPr="00E36999">
              <w:t>1.5</w:t>
            </w:r>
            <w:r w:rsidRPr="00E36999">
              <w:tab/>
              <w:t>Select and wear personal protective equipment</w:t>
            </w:r>
          </w:p>
          <w:p w:rsidR="00000000" w:rsidRPr="00E36999" w:rsidP="00E36999">
            <w:pPr>
              <w:pStyle w:val="BodyText"/>
            </w:pPr>
            <w:r w:rsidRPr="00E36999">
              <w:t>1.6</w:t>
            </w:r>
            <w:r w:rsidRPr="00E36999">
              <w:tab/>
              <w:t>Use approved dust suppression and extraction methods</w:t>
            </w:r>
          </w:p>
          <w:p w:rsidR="00000000" w:rsidRPr="00E36999" w:rsidP="00E36999">
            <w:pPr>
              <w:pStyle w:val="BodyText"/>
            </w:pPr>
            <w:r w:rsidRPr="00E36999">
              <w:t>1.7</w:t>
            </w:r>
            <w:r w:rsidRPr="00E36999">
              <w:tab/>
              <w:t xml:space="preserve">Identify and locate correct material grade according to stockpile plan </w:t>
            </w:r>
          </w:p>
          <w:p w:rsidR="00000000" w:rsidRPr="00E36999" w:rsidP="00E36999">
            <w:pPr>
              <w:pStyle w:val="BodyText"/>
            </w:pPr>
            <w:r w:rsidRPr="00E36999">
              <w:t>1.8</w:t>
            </w:r>
            <w:r w:rsidRPr="00E36999">
              <w:tab/>
              <w:t>Using site communication methods and systems</w:t>
            </w:r>
            <w:r w:rsidRPr="00E36999">
              <w:t>, communicate clearly and concisely in English work requirements to others</w:t>
            </w:r>
          </w:p>
          <w:p w:rsidR="00000000" w:rsidP="00E36999">
            <w:pPr>
              <w:pStyle w:val="BodyText"/>
              <w:rPr>
                <w:lang w:val="en-NZ"/>
              </w:rPr>
            </w:pPr>
            <w:r w:rsidRPr="00E36999">
              <w:t>1.9</w:t>
            </w:r>
            <w:r w:rsidRPr="00E36999">
              <w:tab/>
              <w:t>Follow emergency procedures and ensure safety of others, plant and equipment</w:t>
            </w:r>
          </w:p>
        </w:tc>
      </w:tr>
      <w:tr w:rsidTr="00E36999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99">
            <w:pPr>
              <w:pStyle w:val="BodyText"/>
              <w:rPr>
                <w:lang w:val="en-NZ"/>
              </w:rPr>
            </w:pPr>
            <w:r w:rsidRPr="00E36999">
              <w:t>2.</w:t>
            </w:r>
            <w:r w:rsidRPr="00E36999">
              <w:tab/>
              <w:t>Blend materials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99" w:rsidP="00E36999">
            <w:pPr>
              <w:pStyle w:val="BodyText"/>
            </w:pPr>
            <w:r w:rsidRPr="00E36999">
              <w:t>2.1</w:t>
            </w:r>
            <w:r w:rsidRPr="00E36999">
              <w:tab/>
              <w:t xml:space="preserve">Select the correct quantity and grade of material, use appropriate blending </w:t>
            </w:r>
            <w:r w:rsidRPr="00E36999">
              <w:t>techniques and check required blend of minerals is achieved</w:t>
            </w:r>
          </w:p>
          <w:p w:rsidR="00000000" w:rsidRPr="00E36999" w:rsidP="00E36999">
            <w:pPr>
              <w:pStyle w:val="BodyText"/>
            </w:pPr>
            <w:r w:rsidRPr="00E36999">
              <w:t>2.2</w:t>
            </w:r>
            <w:r w:rsidRPr="00E36999">
              <w:tab/>
              <w:t>Monitor the surrounding site, access roads and ensure they are not contaminated</w:t>
            </w:r>
          </w:p>
          <w:p w:rsidR="00000000" w:rsidRPr="00E36999" w:rsidP="00E36999">
            <w:pPr>
              <w:pStyle w:val="BodyText"/>
            </w:pPr>
            <w:r w:rsidRPr="00E36999">
              <w:t>2.3</w:t>
            </w:r>
            <w:r w:rsidRPr="00E36999">
              <w:tab/>
              <w:t>Monitor blending process and ensure correct grades of minerals are selected</w:t>
            </w:r>
          </w:p>
          <w:p w:rsidR="00000000" w:rsidRPr="00E36999" w:rsidP="00E36999">
            <w:pPr>
              <w:pStyle w:val="BodyText"/>
            </w:pPr>
            <w:r w:rsidRPr="00E36999">
              <w:t>2.4</w:t>
            </w:r>
            <w:r w:rsidRPr="00E36999">
              <w:tab/>
              <w:t>Identify contaminants, remov</w:t>
            </w:r>
            <w:r w:rsidRPr="00E36999">
              <w:t>e, and follow contaminant management procedure</w:t>
            </w:r>
          </w:p>
          <w:p w:rsidR="00000000" w:rsidP="00E36999">
            <w:pPr>
              <w:pStyle w:val="BodyText"/>
              <w:rPr>
                <w:lang w:val="en-NZ"/>
              </w:rPr>
            </w:pPr>
            <w:r w:rsidRPr="00E36999">
              <w:t>2.5</w:t>
            </w:r>
            <w:r w:rsidRPr="00E36999">
              <w:tab/>
              <w:t>Prepare written record and reports for contaminants and the process used to remedy or remove the contaminant</w:t>
            </w:r>
          </w:p>
        </w:tc>
      </w:tr>
      <w:tr w:rsidTr="00E36999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99">
            <w:pPr>
              <w:pStyle w:val="BodyText"/>
              <w:rPr>
                <w:lang w:val="en-NZ"/>
              </w:rPr>
            </w:pPr>
            <w:r w:rsidRPr="00E36999">
              <w:t>3.</w:t>
            </w:r>
            <w:r w:rsidRPr="00E36999">
              <w:tab/>
              <w:t>Carry out post-operational procedures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99" w:rsidP="00E36999">
            <w:pPr>
              <w:pStyle w:val="BodyText"/>
            </w:pPr>
            <w:r w:rsidRPr="00E36999">
              <w:t>3.1</w:t>
            </w:r>
            <w:r w:rsidRPr="00E36999">
              <w:tab/>
            </w:r>
            <w:r w:rsidRPr="00E36999">
              <w:t>Inspect, determine faults and report equipment faults</w:t>
            </w:r>
          </w:p>
          <w:p w:rsidR="00000000" w:rsidRPr="00E36999" w:rsidP="00E36999">
            <w:pPr>
              <w:pStyle w:val="BodyText"/>
            </w:pPr>
            <w:r w:rsidRPr="00E36999">
              <w:t>3.2</w:t>
            </w:r>
            <w:r w:rsidRPr="00E36999">
              <w:tab/>
              <w:t>Carry out operational maintenance, servicing, lubricating and housekeeping tasks</w:t>
            </w:r>
          </w:p>
          <w:p w:rsidR="00000000" w:rsidRPr="00E36999" w:rsidP="00E36999">
            <w:pPr>
              <w:pStyle w:val="BodyText"/>
            </w:pPr>
            <w:r w:rsidRPr="00E36999">
              <w:t>3.3</w:t>
            </w:r>
            <w:r w:rsidRPr="00E36999">
              <w:tab/>
              <w:t>Process written records and reports</w:t>
            </w:r>
          </w:p>
        </w:tc>
      </w:tr>
    </w:tbl>
    <w:p w:rsidR="002F57FC" w:rsidP="00E36999">
      <w:pPr>
        <w:pStyle w:val="BodyText"/>
      </w:pPr>
    </w:p>
    <w:p w:rsidR="002F57FC" w:rsidP="00E36999">
      <w:pPr>
        <w:pStyle w:val="BodyText"/>
      </w:pPr>
    </w:p>
    <w:p w:rsidR="00000000" w:rsidRPr="00E36999" w:rsidP="00E36999">
      <w:pPr>
        <w:pStyle w:val="Heading1"/>
      </w:pPr>
      <w:bookmarkStart w:id="5" w:name="O_684029"/>
      <w:bookmarkEnd w:id="5"/>
      <w:r w:rsidRPr="00E36999">
        <w:t>Foundation Skills</w:t>
      </w:r>
    </w:p>
    <w:p w:rsidR="002F57FC" w:rsidP="002F57FC">
      <w:pPr>
        <w:pStyle w:val="BodyText"/>
      </w:pPr>
      <w:r w:rsidRPr="00E36999">
        <w:t>Foundation skills essential to performa</w:t>
      </w:r>
      <w:r w:rsidRPr="00E36999">
        <w:t xml:space="preserve">nce are explicit in the performance criteria of this unit. Further information is available in the Resources and Infrastructure Industry Training Package Companion Volume. </w:t>
      </w:r>
    </w:p>
    <w:p w:rsidR="00000000" w:rsidRPr="00E36999" w:rsidP="00E36999">
      <w:pPr>
        <w:pStyle w:val="Heading1"/>
      </w:pPr>
      <w:bookmarkStart w:id="6" w:name="O_684028"/>
      <w:bookmarkEnd w:id="6"/>
      <w:r w:rsidRPr="00E36999">
        <w:t>Unit Mapping Information</w:t>
      </w:r>
    </w:p>
    <w:p w:rsidR="00000000" w:rsidRPr="00E36999" w:rsidP="002F57FC">
      <w:pPr>
        <w:pStyle w:val="BodyText"/>
      </w:pPr>
      <w:r w:rsidRPr="00E36999">
        <w:t>RIISRM301B Blend Stockpile materials</w:t>
      </w:r>
    </w:p>
    <w:p w:rsidR="00000000" w:rsidRPr="00E36999" w:rsidP="00E36999">
      <w:pPr>
        <w:pStyle w:val="Heading1"/>
      </w:pPr>
      <w:bookmarkStart w:id="7" w:name="O_684034"/>
      <w:bookmarkEnd w:id="7"/>
      <w:r w:rsidRPr="00E36999">
        <w:t>Links</w:t>
      </w:r>
    </w:p>
    <w:p w:rsidR="00000000" w:rsidRPr="00E36999" w:rsidP="002F57FC">
      <w:pPr>
        <w:pStyle w:val="BodyText"/>
      </w:pPr>
      <w:r w:rsidRPr="00E369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A2B1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36999" w:rsidP="00E36999"/>
    <w:sectPr w:rsidSect="00E369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99" w:rsidRPr="002F57FC" w:rsidP="002F5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FC" w:rsidP="00E369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57FC" w:rsidP="00E369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57FC" w:rsidP="00E369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999" w:rsidRPr="002F57FC" w:rsidP="002F5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FC" w:rsidRPr="002D2AF8" w:rsidP="00E369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RIISRM301D Blend stockpile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2F57FC" w:rsidP="00E369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9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9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9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9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9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9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9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9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9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9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9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999"/>
  </w:style>
  <w:style w:type="character" w:customStyle="1" w:styleId="Heading1Char">
    <w:name w:val="Heading 1 Char"/>
    <w:basedOn w:val="DefaultParagraphFont"/>
    <w:link w:val="Heading1"/>
    <w:rsid w:val="00E369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99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369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99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369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9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9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9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9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9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9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9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9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9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9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9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9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9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9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9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69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69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6999"/>
    <w:rPr>
      <w:b/>
      <w:spacing w:val="0"/>
    </w:rPr>
  </w:style>
  <w:style w:type="paragraph" w:customStyle="1" w:styleId="SuperTitle">
    <w:name w:val="SuperTitle"/>
    <w:basedOn w:val="Title"/>
    <w:rsid w:val="00E369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9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9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69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69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9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9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9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9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9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9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9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9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999"/>
    <w:rPr>
      <w:i/>
    </w:rPr>
  </w:style>
  <w:style w:type="paragraph" w:styleId="Caption">
    <w:name w:val="caption"/>
    <w:basedOn w:val="BodyText"/>
    <w:next w:val="Normal"/>
    <w:qFormat/>
    <w:rsid w:val="00E369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9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9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999"/>
  </w:style>
  <w:style w:type="paragraph" w:styleId="TableofFigures">
    <w:name w:val="table of figures"/>
    <w:basedOn w:val="Normal"/>
    <w:next w:val="Normal"/>
    <w:semiHidden/>
    <w:rsid w:val="00E369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9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6999"/>
    <w:rPr>
      <w:rFonts w:ascii="Wingdings" w:hAnsi="Wingdings"/>
    </w:rPr>
  </w:style>
  <w:style w:type="paragraph" w:customStyle="1" w:styleId="TableHeading">
    <w:name w:val="Table Heading"/>
    <w:basedOn w:val="HeadingBase"/>
    <w:rsid w:val="00E369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999"/>
    <w:rPr>
      <w:color w:val="0033CC"/>
      <w:u w:val="none"/>
    </w:rPr>
  </w:style>
  <w:style w:type="paragraph" w:customStyle="1" w:styleId="BodyTextRight">
    <w:name w:val="Body Text Right"/>
    <w:basedOn w:val="BodyText"/>
    <w:rsid w:val="00E369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9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9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9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9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9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999"/>
    <w:rPr>
      <w:sz w:val="32"/>
    </w:rPr>
  </w:style>
  <w:style w:type="paragraph" w:customStyle="1" w:styleId="HeadingProcedure">
    <w:name w:val="Heading Procedure"/>
    <w:basedOn w:val="HeadingBase"/>
    <w:next w:val="Normal"/>
    <w:rsid w:val="00E369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999"/>
    <w:pPr>
      <w:spacing w:before="60" w:after="60"/>
    </w:pPr>
  </w:style>
  <w:style w:type="paragraph" w:styleId="ListContinue">
    <w:name w:val="List Continue"/>
    <w:basedOn w:val="List"/>
    <w:rsid w:val="00E36999"/>
    <w:pPr>
      <w:ind w:firstLine="0"/>
    </w:pPr>
  </w:style>
  <w:style w:type="paragraph" w:customStyle="1" w:styleId="ListNote">
    <w:name w:val="List Note"/>
    <w:basedOn w:val="List"/>
    <w:rsid w:val="00E369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9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9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999"/>
    <w:rPr>
      <w:rFonts w:ascii="Courier New" w:hAnsi="Courier New"/>
    </w:rPr>
  </w:style>
  <w:style w:type="paragraph" w:customStyle="1" w:styleId="NoteBullet">
    <w:name w:val="Note Bullet"/>
    <w:basedOn w:val="Note"/>
    <w:rsid w:val="00E369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9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9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9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9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69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9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999"/>
    <w:rPr>
      <w:b/>
      <w:smallCaps/>
    </w:rPr>
  </w:style>
  <w:style w:type="paragraph" w:customStyle="1" w:styleId="TableListNumber">
    <w:name w:val="Table List Number"/>
    <w:basedOn w:val="ListNumber"/>
    <w:rsid w:val="00E369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9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999"/>
    <w:pPr>
      <w:numPr>
        <w:numId w:val="7"/>
      </w:numPr>
    </w:pPr>
  </w:style>
  <w:style w:type="paragraph" w:customStyle="1" w:styleId="ListAlpha2">
    <w:name w:val="List Alpha 2"/>
    <w:basedOn w:val="List2"/>
    <w:rsid w:val="00E36999"/>
    <w:pPr>
      <w:numPr>
        <w:numId w:val="6"/>
      </w:numPr>
    </w:pPr>
  </w:style>
  <w:style w:type="paragraph" w:styleId="List2">
    <w:name w:val="List 2"/>
    <w:basedOn w:val="BodyText"/>
    <w:rsid w:val="00E369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9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9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9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9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9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6999"/>
    <w:pPr>
      <w:numPr>
        <w:numId w:val="2"/>
      </w:numPr>
    </w:pPr>
  </w:style>
  <w:style w:type="paragraph" w:styleId="ListContinue2">
    <w:name w:val="List Continue 2"/>
    <w:basedOn w:val="List2"/>
    <w:rsid w:val="00E36999"/>
    <w:pPr>
      <w:ind w:firstLine="0"/>
    </w:pPr>
  </w:style>
  <w:style w:type="paragraph" w:styleId="ListContinue3">
    <w:name w:val="List Continue 3"/>
    <w:basedOn w:val="List3"/>
    <w:rsid w:val="00E36999"/>
    <w:pPr>
      <w:ind w:left="1021" w:firstLine="0"/>
    </w:pPr>
  </w:style>
  <w:style w:type="paragraph" w:styleId="ListContinue4">
    <w:name w:val="List Continue 4"/>
    <w:basedOn w:val="List4"/>
    <w:rsid w:val="00E36999"/>
    <w:pPr>
      <w:ind w:firstLine="0"/>
    </w:pPr>
  </w:style>
  <w:style w:type="paragraph" w:styleId="ListContinue5">
    <w:name w:val="List Continue 5"/>
    <w:basedOn w:val="List5"/>
    <w:rsid w:val="00E36999"/>
    <w:pPr>
      <w:ind w:firstLine="0"/>
    </w:pPr>
  </w:style>
  <w:style w:type="paragraph" w:styleId="ListNumber3">
    <w:name w:val="List Number 3"/>
    <w:basedOn w:val="List3"/>
    <w:rsid w:val="00E36999"/>
    <w:pPr>
      <w:numPr>
        <w:numId w:val="3"/>
      </w:numPr>
    </w:pPr>
  </w:style>
  <w:style w:type="paragraph" w:styleId="ListNumber4">
    <w:name w:val="List Number 4"/>
    <w:basedOn w:val="List4"/>
    <w:rsid w:val="00E36999"/>
    <w:pPr>
      <w:numPr>
        <w:numId w:val="4"/>
      </w:numPr>
    </w:pPr>
  </w:style>
  <w:style w:type="paragraph" w:styleId="ListNumber5">
    <w:name w:val="List Number 5"/>
    <w:basedOn w:val="List5"/>
    <w:rsid w:val="00E36999"/>
    <w:pPr>
      <w:numPr>
        <w:numId w:val="5"/>
      </w:numPr>
    </w:pPr>
  </w:style>
  <w:style w:type="paragraph" w:styleId="BlockText">
    <w:name w:val="Block Text"/>
    <w:basedOn w:val="Normal"/>
    <w:rsid w:val="00E369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9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999"/>
    <w:rPr>
      <w:sz w:val="16"/>
      <w:vertAlign w:val="superscript"/>
    </w:rPr>
  </w:style>
  <w:style w:type="character" w:customStyle="1" w:styleId="Symbols">
    <w:name w:val="Symbols"/>
    <w:basedOn w:val="DefaultParagraphFont"/>
    <w:rsid w:val="00E36999"/>
    <w:rPr>
      <w:rFonts w:ascii="Symbol" w:hAnsi="Symbol"/>
    </w:rPr>
  </w:style>
  <w:style w:type="character" w:customStyle="1" w:styleId="MenuOptions">
    <w:name w:val="Menu Options"/>
    <w:basedOn w:val="DefaultParagraphFont"/>
    <w:rsid w:val="00E369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999"/>
    <w:rPr>
      <w:b/>
    </w:rPr>
  </w:style>
  <w:style w:type="character" w:customStyle="1" w:styleId="Underlined">
    <w:name w:val="Underlined"/>
    <w:basedOn w:val="DefaultParagraphFont"/>
    <w:rsid w:val="00E36999"/>
    <w:rPr>
      <w:u w:val="single"/>
    </w:rPr>
  </w:style>
  <w:style w:type="paragraph" w:customStyle="1" w:styleId="TableBodyTextRight">
    <w:name w:val="Table Body Text Right"/>
    <w:basedOn w:val="TableBodyText"/>
    <w:rsid w:val="00E369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999"/>
    <w:rPr>
      <w:sz w:val="18"/>
    </w:rPr>
  </w:style>
  <w:style w:type="paragraph" w:customStyle="1" w:styleId="BodySmallRight">
    <w:name w:val="Body Small Right"/>
    <w:basedOn w:val="BodyTextRight"/>
    <w:rsid w:val="00E36999"/>
    <w:rPr>
      <w:sz w:val="18"/>
      <w:szCs w:val="18"/>
    </w:rPr>
  </w:style>
  <w:style w:type="paragraph" w:customStyle="1" w:styleId="MarginEdition">
    <w:name w:val="Margin Edition"/>
    <w:basedOn w:val="MarginNote"/>
    <w:rsid w:val="00E369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999"/>
    <w:rPr>
      <w:sz w:val="2"/>
      <w:szCs w:val="2"/>
    </w:rPr>
  </w:style>
  <w:style w:type="character" w:customStyle="1" w:styleId="Small">
    <w:name w:val="Small"/>
    <w:basedOn w:val="DefaultParagraphFont"/>
    <w:rsid w:val="00E36999"/>
    <w:rPr>
      <w:sz w:val="16"/>
    </w:rPr>
  </w:style>
  <w:style w:type="paragraph" w:customStyle="1" w:styleId="WideTable">
    <w:name w:val="Wide Table"/>
    <w:basedOn w:val="Normal"/>
    <w:rsid w:val="00E369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999"/>
  </w:style>
  <w:style w:type="paragraph" w:styleId="Quote">
    <w:name w:val="Quote"/>
    <w:basedOn w:val="Heading1"/>
    <w:link w:val="QuoteChar"/>
    <w:qFormat/>
    <w:rsid w:val="00E369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9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999"/>
    <w:pPr>
      <w:pageBreakBefore/>
    </w:pPr>
  </w:style>
  <w:style w:type="paragraph" w:customStyle="1" w:styleId="Border">
    <w:name w:val="Border"/>
    <w:basedOn w:val="Normal"/>
    <w:qFormat/>
    <w:rsid w:val="00E369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9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9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9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9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9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9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9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9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999"/>
    <w:rPr>
      <w:u w:val="single"/>
    </w:rPr>
  </w:style>
  <w:style w:type="character" w:customStyle="1" w:styleId="BoldandItalics">
    <w:name w:val="Bold and Italics"/>
    <w:qFormat/>
    <w:rsid w:val="00E36999"/>
    <w:rPr>
      <w:b/>
      <w:i/>
      <w:u w:val="none"/>
    </w:rPr>
  </w:style>
  <w:style w:type="paragraph" w:styleId="BalloonText">
    <w:name w:val="Balloon Text"/>
    <w:basedOn w:val="Normal"/>
    <w:link w:val="BalloonTextChar"/>
    <w:rsid w:val="00E369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9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9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9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9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9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999"/>
    <w:pPr>
      <w:spacing w:before="0" w:after="0"/>
    </w:pPr>
  </w:style>
  <w:style w:type="paragraph" w:customStyle="1" w:styleId="BodyTextBold">
    <w:name w:val="Body Text Bold"/>
    <w:basedOn w:val="BodyText"/>
    <w:qFormat/>
    <w:rsid w:val="00E36999"/>
    <w:rPr>
      <w:b/>
    </w:rPr>
  </w:style>
  <w:style w:type="character" w:styleId="Hyperlink">
    <w:name w:val="Hyperlink"/>
    <w:basedOn w:val="DefaultParagraphFont"/>
    <w:uiPriority w:val="99"/>
    <w:unhideWhenUsed/>
    <w:rsid w:val="002F5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2598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RIISRM301D Blend stockpile materials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2021-01-25T11:19:00Z</dcterms:created>
  <dcterms:modified xsi:type="dcterms:W3CDTF">2021-01-25T11:19:00Z</dcterms:modified>
</cp:coreProperties>
</file>