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C02" w:rsidP="002E6C02">
      <w:pPr>
        <w:pStyle w:val="Title"/>
      </w:pPr>
      <w:r>
        <w:fldChar w:fldCharType="begin"/>
      </w:r>
      <w:r>
        <w:instrText xml:space="preserve"> TITLE   \* MERGEFORMAT </w:instrText>
      </w:r>
      <w:r>
        <w:fldChar w:fldCharType="separate"/>
      </w:r>
      <w:r>
        <w:t>RIISAM402D Supervise operation of electrical equipment and installations</w:t>
      </w:r>
      <w:r>
        <w:fldChar w:fldCharType="end"/>
      </w:r>
    </w:p>
    <w:p w:rsidR="002E6C02" w:rsidP="002E6C02">
      <w:pPr>
        <w:pStyle w:val="Version"/>
        <w:sectPr w:rsidSect="00896A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6A36" w:rsidP="00896A36">
      <w:pPr>
        <w:pStyle w:val="SuperHeading"/>
      </w:pPr>
      <w:r w:rsidRPr="00896A36">
        <w:t>RIISAM402D Supervise operation of electrical equipment and installations</w:t>
      </w:r>
    </w:p>
    <w:p w:rsidR="00000000" w:rsidRPr="00896A36" w:rsidP="00896A36">
      <w:pPr>
        <w:pStyle w:val="Heading1"/>
      </w:pPr>
      <w:bookmarkStart w:id="1" w:name="O_683482"/>
      <w:bookmarkEnd w:id="1"/>
      <w:r w:rsidRPr="00896A36">
        <w:t>Modification History</w:t>
      </w:r>
    </w:p>
    <w:tbl>
      <w:tblPr>
        <w:tblW w:w="0" w:type="auto"/>
        <w:tblCellMar>
          <w:left w:w="62" w:type="dxa"/>
          <w:right w:w="62" w:type="dxa"/>
        </w:tblCellMar>
        <w:tblLook w:val="0000"/>
      </w:tblPr>
      <w:tblGrid>
        <w:gridCol w:w="1107"/>
        <w:gridCol w:w="8089"/>
      </w:tblGrid>
      <w:tr w:rsidTr="002E6C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A36">
            <w:pPr>
              <w:pStyle w:val="Heading4"/>
              <w:rPr>
                <w:lang w:val="en-NZ"/>
              </w:rPr>
            </w:pPr>
            <w:r w:rsidRPr="00896A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A36">
            <w:pPr>
              <w:pStyle w:val="Heading4"/>
              <w:rPr>
                <w:lang w:val="en-NZ"/>
              </w:rPr>
            </w:pPr>
            <w:r w:rsidRPr="00896A36">
              <w:t>Comment</w:t>
            </w:r>
          </w:p>
        </w:tc>
      </w:tr>
      <w:tr w:rsidTr="002E6C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A36">
            <w:pPr>
              <w:pStyle w:val="BodyText"/>
              <w:rPr>
                <w:lang w:val="en-NZ"/>
              </w:rPr>
            </w:pPr>
            <w:r w:rsidRPr="00896A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A36">
            <w:pPr>
              <w:pStyle w:val="BodyText"/>
              <w:rPr>
                <w:lang w:val="en-NZ"/>
              </w:rPr>
            </w:pPr>
            <w:r w:rsidRPr="00896A36">
              <w:t>This unit replaces RIISAM402A Supervise operation of electrical equipment and installations</w:t>
            </w:r>
          </w:p>
        </w:tc>
      </w:tr>
      <w:tr w:rsidTr="002E6C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A36">
            <w:pPr>
              <w:pStyle w:val="BodyText"/>
              <w:rPr>
                <w:lang w:val="en-NZ"/>
              </w:rPr>
            </w:pPr>
            <w:r w:rsidRPr="00896A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A36" w:rsidP="00896A36">
            <w:pPr>
              <w:pStyle w:val="BodyText"/>
            </w:pPr>
            <w:r w:rsidRPr="00896A36">
              <w:t>Required frequency and volume of evidence amended in Performance evidence.</w:t>
            </w:r>
          </w:p>
          <w:p w:rsidR="00000000" w:rsidRPr="00896A36" w:rsidP="00896A36">
            <w:pPr>
              <w:pStyle w:val="BodyText"/>
            </w:pPr>
            <w:r w:rsidRPr="00896A36">
              <w:t>Substantial amendments made in Assessment Conditions field, including: references to Industry Sectors, assessor and subject matter expert experience requirements, how assessment sho</w:t>
            </w:r>
            <w:r w:rsidRPr="00896A36">
              <w:t>uld be conducted and what it should confirm.</w:t>
            </w:r>
          </w:p>
        </w:tc>
      </w:tr>
    </w:tbl>
    <w:p w:rsidR="00000000" w:rsidRPr="00896A36" w:rsidP="00896A36">
      <w:pPr>
        <w:pStyle w:val="BodyText"/>
      </w:pPr>
    </w:p>
    <w:p w:rsidR="00000000" w:rsidRPr="00896A36" w:rsidP="00896A36">
      <w:pPr>
        <w:pStyle w:val="AllowPageBreak"/>
      </w:pPr>
    </w:p>
    <w:p w:rsidR="00000000" w:rsidRPr="00896A36" w:rsidP="00896A36">
      <w:pPr>
        <w:pStyle w:val="Heading1"/>
      </w:pPr>
      <w:bookmarkStart w:id="2" w:name="O_683481"/>
      <w:bookmarkEnd w:id="2"/>
      <w:r w:rsidRPr="00896A36">
        <w:t>Application</w:t>
      </w:r>
    </w:p>
    <w:p w:rsidR="00000000" w:rsidRPr="00896A36" w:rsidP="002E6C02">
      <w:pPr>
        <w:pStyle w:val="BodyText"/>
      </w:pPr>
      <w:r w:rsidRPr="00896A36">
        <w:t>This unit describes a participant’s skills and knowledge required to supervise operation of electrical equipment and installations in Extractive.</w:t>
      </w:r>
    </w:p>
    <w:p w:rsidR="00000000" w:rsidRPr="00896A36" w:rsidP="002E6C02">
      <w:pPr>
        <w:pStyle w:val="BodyText"/>
      </w:pPr>
      <w:r w:rsidRPr="00896A36">
        <w:t>This unit is appropriate for those</w:t>
      </w:r>
      <w:r w:rsidRPr="00896A36">
        <w:t xml:space="preserve"> working in supervisory roles.</w:t>
      </w:r>
    </w:p>
    <w:p w:rsidR="002E6C02" w:rsidP="002E6C02">
      <w:pPr>
        <w:pStyle w:val="BodyText"/>
      </w:pPr>
      <w:r w:rsidRPr="00896A36">
        <w:t>No licensing, legislation or certification requirements apply to this unit at the time of publication.</w:t>
      </w:r>
    </w:p>
    <w:p w:rsidR="00000000" w:rsidRPr="00896A36" w:rsidP="00896A36">
      <w:pPr>
        <w:pStyle w:val="Heading1"/>
      </w:pPr>
      <w:bookmarkStart w:id="3" w:name="O_683480"/>
      <w:bookmarkEnd w:id="3"/>
      <w:r w:rsidRPr="00896A36">
        <w:t>Unit Sector</w:t>
      </w:r>
    </w:p>
    <w:p w:rsidR="00000000" w:rsidRPr="00896A36" w:rsidP="002E6C02">
      <w:pPr>
        <w:pStyle w:val="BodyText"/>
      </w:pPr>
      <w:r w:rsidRPr="00896A36">
        <w:t>Extractive</w:t>
      </w:r>
    </w:p>
    <w:p w:rsidR="00000000" w:rsidRPr="00896A36" w:rsidP="00896A36">
      <w:pPr>
        <w:pStyle w:val="Heading1"/>
      </w:pPr>
      <w:bookmarkStart w:id="4" w:name="O_683479"/>
      <w:bookmarkEnd w:id="4"/>
      <w:r w:rsidRPr="00896A36">
        <w:t>Elements and Performance Criteria</w:t>
      </w:r>
    </w:p>
    <w:tbl>
      <w:tblPr>
        <w:tblW w:w="9322" w:type="dxa"/>
        <w:tblLayout w:type="fixed"/>
        <w:tblCellMar>
          <w:left w:w="62" w:type="dxa"/>
          <w:right w:w="62" w:type="dxa"/>
        </w:tblCellMar>
        <w:tblLook w:val="0000"/>
      </w:tblPr>
      <w:tblGrid>
        <w:gridCol w:w="2438"/>
        <w:gridCol w:w="6884"/>
      </w:tblGrid>
      <w:tr w:rsidTr="00896A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A36">
            <w:pPr>
              <w:pStyle w:val="BodyText"/>
              <w:rPr>
                <w:lang w:val="en-NZ"/>
              </w:rPr>
            </w:pPr>
            <w:r w:rsidRPr="00896A36">
              <w:t>1.</w:t>
            </w:r>
            <w:r w:rsidRPr="00896A36">
              <w:tab/>
            </w:r>
            <w:r w:rsidRPr="00896A36">
              <w:t xml:space="preserve">Plan and prepare to supervise electrical equipment operations and installations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A36" w:rsidP="00896A36">
            <w:pPr>
              <w:pStyle w:val="BodyText"/>
            </w:pPr>
            <w:r w:rsidRPr="00896A36">
              <w:t>1.1</w:t>
            </w:r>
            <w:r w:rsidRPr="00896A36">
              <w:tab/>
              <w:t>Access, interpret and electrical equipment and installation documentation and ensure the work activity is compliant</w:t>
            </w:r>
          </w:p>
          <w:p w:rsidR="00000000" w:rsidRPr="00896A36" w:rsidP="00896A36">
            <w:pPr>
              <w:pStyle w:val="BodyText"/>
            </w:pPr>
            <w:r w:rsidRPr="00896A36">
              <w:t>1.2</w:t>
            </w:r>
            <w:r w:rsidRPr="00896A36">
              <w:tab/>
              <w:t>Obtain, read, interpret, clarify and confirm work r</w:t>
            </w:r>
            <w:r w:rsidRPr="00896A36">
              <w:t xml:space="preserve">equirements </w:t>
            </w:r>
          </w:p>
          <w:p w:rsidR="00000000" w:rsidRPr="00896A36" w:rsidP="00896A36">
            <w:pPr>
              <w:pStyle w:val="BodyText"/>
            </w:pPr>
            <w:r w:rsidRPr="00896A36">
              <w:t>1.3</w:t>
            </w:r>
            <w:r w:rsidRPr="00896A36">
              <w:tab/>
              <w:t xml:space="preserve">Identify, address and report potential hazards, risks and environmental issues and implement control measures </w:t>
            </w:r>
          </w:p>
          <w:p w:rsidR="00000000" w:rsidRPr="00896A36" w:rsidP="00896A36">
            <w:pPr>
              <w:pStyle w:val="BodyText"/>
            </w:pPr>
            <w:r w:rsidRPr="00896A36">
              <w:t>1.4</w:t>
            </w:r>
            <w:r w:rsidRPr="00896A36">
              <w:tab/>
              <w:t>Select and wear personal protective equipment appropriate for the work activity</w:t>
            </w:r>
          </w:p>
          <w:p w:rsidR="00000000" w:rsidRPr="00896A36" w:rsidP="00896A36">
            <w:pPr>
              <w:pStyle w:val="BodyText"/>
            </w:pPr>
            <w:r w:rsidRPr="00896A36">
              <w:t>1.5</w:t>
            </w:r>
            <w:r w:rsidRPr="00896A36">
              <w:tab/>
              <w:t>Communicate and coordinate activities wi</w:t>
            </w:r>
            <w:r w:rsidRPr="00896A36">
              <w:t>th others prior to, during and on completion of the work activity</w:t>
            </w:r>
          </w:p>
          <w:p w:rsidR="00000000" w:rsidP="00896A36">
            <w:pPr>
              <w:pStyle w:val="BodyText"/>
              <w:rPr>
                <w:lang w:val="en-NZ"/>
              </w:rPr>
            </w:pPr>
            <w:r w:rsidRPr="00896A36">
              <w:t>1.6</w:t>
            </w:r>
            <w:r w:rsidRPr="00896A36">
              <w:tab/>
              <w:t xml:space="preserve">Identify training needs and prepare a training plan </w:t>
            </w:r>
          </w:p>
        </w:tc>
      </w:tr>
      <w:tr w:rsidTr="00896A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A36">
            <w:pPr>
              <w:pStyle w:val="BodyText"/>
              <w:rPr>
                <w:lang w:val="en-NZ"/>
              </w:rPr>
            </w:pPr>
            <w:r w:rsidRPr="00896A36">
              <w:t>2.</w:t>
            </w:r>
            <w:r w:rsidRPr="00896A36">
              <w:tab/>
              <w:t>Implement site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A36" w:rsidP="00896A36">
            <w:pPr>
              <w:pStyle w:val="BodyText"/>
            </w:pPr>
            <w:r w:rsidRPr="00896A36">
              <w:t>2.1</w:t>
            </w:r>
            <w:r w:rsidRPr="00896A36">
              <w:tab/>
              <w:t xml:space="preserve">Access, interpret and clarify conditions of electrical supply in planning site use of electrical </w:t>
            </w:r>
            <w:r w:rsidRPr="00896A36">
              <w:t>energy</w:t>
            </w:r>
          </w:p>
          <w:p w:rsidR="00000000" w:rsidRPr="00896A36" w:rsidP="00896A36">
            <w:pPr>
              <w:pStyle w:val="BodyText"/>
            </w:pPr>
            <w:r w:rsidRPr="00896A36">
              <w:t>2.2</w:t>
            </w:r>
            <w:r w:rsidRPr="00896A36">
              <w:tab/>
              <w:t xml:space="preserve">Access, interpret and confirm currency of electrical plans and drawings </w:t>
            </w:r>
          </w:p>
          <w:p w:rsidR="00000000" w:rsidP="00896A36">
            <w:pPr>
              <w:pStyle w:val="BodyText"/>
              <w:rPr>
                <w:lang w:val="en-NZ"/>
              </w:rPr>
            </w:pPr>
            <w:r w:rsidRPr="00896A36">
              <w:t>2.3</w:t>
            </w:r>
            <w:r w:rsidRPr="00896A36">
              <w:tab/>
              <w:t>Monitor safe and efficient operation of electrical equipment and installations</w:t>
            </w:r>
          </w:p>
        </w:tc>
      </w:tr>
      <w:tr w:rsidTr="00896A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A36">
            <w:pPr>
              <w:pStyle w:val="BodyText"/>
              <w:rPr>
                <w:lang w:val="en-NZ"/>
              </w:rPr>
            </w:pPr>
            <w:r w:rsidRPr="00896A36">
              <w:t>3.</w:t>
            </w:r>
            <w:r w:rsidRPr="00896A36">
              <w:tab/>
              <w:t>Monitor, adjust and report performance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A36" w:rsidP="00896A36">
            <w:pPr>
              <w:pStyle w:val="BodyText"/>
            </w:pPr>
            <w:r w:rsidRPr="00896A36">
              <w:t>3.1</w:t>
            </w:r>
            <w:r w:rsidRPr="00896A36">
              <w:tab/>
              <w:t>Manage activities so that potential hazard</w:t>
            </w:r>
            <w:r w:rsidRPr="00896A36">
              <w:t>s and inefficiencies with operation of electrical equipment are minimised</w:t>
            </w:r>
          </w:p>
          <w:p w:rsidR="00000000" w:rsidRPr="00896A36" w:rsidP="00896A36">
            <w:pPr>
              <w:pStyle w:val="BodyText"/>
            </w:pPr>
            <w:r w:rsidRPr="00896A36">
              <w:t>3.2</w:t>
            </w:r>
            <w:r w:rsidRPr="00896A36">
              <w:tab/>
              <w:t>Inspect all electrical equipment is maintained in a safe condition, record and report faults</w:t>
            </w:r>
          </w:p>
          <w:p w:rsidR="00000000" w:rsidRPr="00896A36" w:rsidP="00896A36">
            <w:pPr>
              <w:pStyle w:val="BodyText"/>
            </w:pPr>
            <w:r w:rsidRPr="00896A36">
              <w:t>3.3</w:t>
            </w:r>
            <w:r w:rsidRPr="00896A36">
              <w:tab/>
              <w:t>Access and interpret monthly electricity usage information and recommend improvem</w:t>
            </w:r>
            <w:r w:rsidRPr="00896A36">
              <w:t>ents to reduce electrical usage</w:t>
            </w:r>
          </w:p>
          <w:p w:rsidR="00000000" w:rsidRPr="00896A36" w:rsidP="00896A36">
            <w:pPr>
              <w:pStyle w:val="BodyText"/>
            </w:pPr>
            <w:r w:rsidRPr="00896A36">
              <w:t>3.4</w:t>
            </w:r>
            <w:r w:rsidRPr="00896A36">
              <w:tab/>
              <w:t xml:space="preserve">Identify and recommend improvements for the operation of electrical equipment </w:t>
            </w:r>
          </w:p>
          <w:p w:rsidR="00000000" w:rsidRPr="00896A36" w:rsidP="00896A36">
            <w:pPr>
              <w:pStyle w:val="BodyText"/>
            </w:pPr>
            <w:r w:rsidRPr="00896A36">
              <w:t>3.5</w:t>
            </w:r>
            <w:r w:rsidRPr="00896A36">
              <w:tab/>
              <w:t>Inform individuals/teams of the results of improvements in operation of electrical equipment</w:t>
            </w:r>
          </w:p>
          <w:p w:rsidR="00000000" w:rsidRPr="00896A36" w:rsidP="00896A36">
            <w:pPr>
              <w:pStyle w:val="BodyText"/>
            </w:pPr>
            <w:r w:rsidRPr="00896A36">
              <w:t>3.6</w:t>
            </w:r>
            <w:r w:rsidRPr="00896A36">
              <w:tab/>
              <w:t xml:space="preserve">Process written records and reporting </w:t>
            </w:r>
          </w:p>
        </w:tc>
      </w:tr>
    </w:tbl>
    <w:p w:rsidR="00000000" w:rsidRPr="00896A36" w:rsidP="00896A36">
      <w:pPr>
        <w:pStyle w:val="BodyText"/>
      </w:pPr>
    </w:p>
    <w:p w:rsidR="00000000" w:rsidRPr="00896A36" w:rsidP="00896A36">
      <w:pPr>
        <w:pStyle w:val="AllowPageBreak"/>
      </w:pPr>
    </w:p>
    <w:p w:rsidR="00000000" w:rsidRPr="00896A36" w:rsidP="00896A36">
      <w:pPr>
        <w:pStyle w:val="Heading1"/>
      </w:pPr>
      <w:bookmarkStart w:id="5" w:name="O_683478"/>
      <w:bookmarkEnd w:id="5"/>
      <w:r w:rsidRPr="00896A36">
        <w:t>Foundation Skills</w:t>
      </w:r>
    </w:p>
    <w:p w:rsidR="00000000" w:rsidRPr="00896A36" w:rsidP="002E6C02">
      <w:pPr>
        <w:pStyle w:val="BodyText"/>
      </w:pPr>
      <w:r w:rsidRPr="00896A36">
        <w:t>Foundation skills essential to performance are explicit in the performance criteria of this unit. Further information is available in the Resources and Infrastructure Industry Training Package Companion Volume.</w:t>
      </w:r>
    </w:p>
    <w:p w:rsidR="00000000" w:rsidRPr="00896A36" w:rsidP="00896A36">
      <w:pPr>
        <w:pStyle w:val="Heading1"/>
      </w:pPr>
      <w:bookmarkStart w:id="6" w:name="O_683477"/>
      <w:bookmarkEnd w:id="6"/>
      <w:r w:rsidRPr="00896A36">
        <w:t>Unit Mapping Information</w:t>
      </w:r>
    </w:p>
    <w:p w:rsidR="00000000" w:rsidRPr="00896A36" w:rsidP="002E6C02">
      <w:pPr>
        <w:pStyle w:val="BodyText"/>
      </w:pPr>
      <w:r w:rsidRPr="00896A36">
        <w:t>RIISAM402B Supervise operation of electrical equipment and installations</w:t>
      </w:r>
    </w:p>
    <w:p w:rsidR="00000000" w:rsidRPr="00896A36" w:rsidP="00896A36">
      <w:pPr>
        <w:pStyle w:val="Heading1"/>
      </w:pPr>
      <w:bookmarkStart w:id="7" w:name="O_683483"/>
      <w:bookmarkEnd w:id="7"/>
      <w:r w:rsidRPr="00896A36">
        <w:t>Links</w:t>
      </w:r>
    </w:p>
    <w:p w:rsidR="00000000" w:rsidRPr="00896A36" w:rsidP="002E6C02">
      <w:pPr>
        <w:pStyle w:val="BodyText"/>
      </w:pPr>
      <w:r w:rsidRPr="00896A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14CE">
        <w:rPr>
          <w:rStyle w:val="Hyperlink"/>
        </w:rPr>
        <w:t>https://vetnet.gov.au/Pages/TrainingDocs.aspx?q=88a61002-9a21-4386-aaf8-69c76e675272</w:t>
      </w:r>
      <w:r>
        <w:fldChar w:fldCharType="end"/>
      </w:r>
    </w:p>
    <w:p w:rsidR="00000000" w:rsidRPr="00896A36" w:rsidP="002E6C02">
      <w:pPr>
        <w:pStyle w:val="BodyText"/>
        <w:sectPr w:rsidSect="00896A36">
          <w:headerReference w:type="default" r:id="rId10"/>
          <w:footerReference w:type="default" r:id="rId11"/>
          <w:pgSz w:w="11908" w:h="16833"/>
          <w:pgMar w:top="1702" w:right="1418" w:bottom="1702" w:left="1418" w:header="992" w:footer="992" w:gutter="0"/>
          <w:cols w:space="720"/>
          <w:noEndnote/>
          <w:docGrid w:linePitch="299"/>
        </w:sectPr>
      </w:pPr>
    </w:p>
    <w:p w:rsidR="00000000" w:rsidRPr="00896A36" w:rsidP="00896A36">
      <w:pPr>
        <w:pStyle w:val="SuperHeading"/>
      </w:pPr>
      <w:r w:rsidRPr="00896A36">
        <w:t>Assessment Requirements for RIISAM402D Supervise operation of electrical equipment and installations</w:t>
      </w:r>
    </w:p>
    <w:p w:rsidR="00000000" w:rsidRPr="00896A36" w:rsidP="00896A36">
      <w:pPr>
        <w:pStyle w:val="Heading1"/>
      </w:pPr>
      <w:bookmarkStart w:id="8" w:name="O_683475"/>
      <w:bookmarkEnd w:id="8"/>
      <w:r w:rsidRPr="00896A36">
        <w:t>Modification History</w:t>
      </w:r>
    </w:p>
    <w:tbl>
      <w:tblPr>
        <w:tblW w:w="0" w:type="auto"/>
        <w:tblCellMar>
          <w:left w:w="62" w:type="dxa"/>
          <w:right w:w="62" w:type="dxa"/>
        </w:tblCellMar>
        <w:tblLook w:val="0000"/>
      </w:tblPr>
      <w:tblGrid>
        <w:gridCol w:w="1107"/>
        <w:gridCol w:w="8089"/>
      </w:tblGrid>
      <w:tr w:rsidTr="002E6C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A36">
            <w:pPr>
              <w:pStyle w:val="Heading4"/>
              <w:rPr>
                <w:lang w:val="en-NZ"/>
              </w:rPr>
            </w:pPr>
            <w:r w:rsidRPr="00896A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A36">
            <w:pPr>
              <w:pStyle w:val="Heading4"/>
              <w:rPr>
                <w:lang w:val="en-NZ"/>
              </w:rPr>
            </w:pPr>
            <w:r w:rsidRPr="00896A36">
              <w:t>Comment</w:t>
            </w:r>
          </w:p>
        </w:tc>
      </w:tr>
      <w:tr w:rsidTr="002E6C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A36">
            <w:pPr>
              <w:pStyle w:val="BodyText"/>
              <w:rPr>
                <w:lang w:val="en-NZ"/>
              </w:rPr>
            </w:pPr>
            <w:r w:rsidRPr="00896A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A36">
            <w:pPr>
              <w:pStyle w:val="BodyText"/>
              <w:rPr>
                <w:lang w:val="en-NZ"/>
              </w:rPr>
            </w:pPr>
            <w:r w:rsidRPr="00896A36">
              <w:t>This unit replaces RIISAM402A Supervise operation of electrical equipment and installations</w:t>
            </w:r>
          </w:p>
        </w:tc>
      </w:tr>
      <w:tr w:rsidTr="002E6C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A36">
            <w:pPr>
              <w:pStyle w:val="BodyText"/>
              <w:rPr>
                <w:lang w:val="en-NZ"/>
              </w:rPr>
            </w:pPr>
            <w:r w:rsidRPr="00896A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A36" w:rsidP="00896A36">
            <w:pPr>
              <w:pStyle w:val="BodyText"/>
            </w:pPr>
            <w:r w:rsidRPr="00896A36">
              <w:t>Required frequency and volume of evidence amended in Performance evidence.</w:t>
            </w:r>
          </w:p>
          <w:p w:rsidR="00000000" w:rsidRPr="00896A36" w:rsidP="00896A36">
            <w:pPr>
              <w:pStyle w:val="BodyText"/>
            </w:pPr>
            <w:r w:rsidRPr="00896A36">
              <w:t>Substantial amendments made in Assessment Conditions field, including: references to I</w:t>
            </w:r>
            <w:r w:rsidRPr="00896A36">
              <w:t>ndustry Sectors, assessor and subject matter expert experience requirements, how assessment should be conducted and what it should confirm.</w:t>
            </w:r>
          </w:p>
        </w:tc>
      </w:tr>
    </w:tbl>
    <w:p w:rsidR="00000000" w:rsidRPr="00896A36" w:rsidP="00896A36">
      <w:pPr>
        <w:pStyle w:val="BodyText"/>
      </w:pPr>
    </w:p>
    <w:p w:rsidR="00000000" w:rsidRPr="00896A36" w:rsidP="00896A36">
      <w:pPr>
        <w:pStyle w:val="AllowPageBreak"/>
      </w:pPr>
    </w:p>
    <w:p w:rsidR="00000000" w:rsidRPr="00896A36" w:rsidP="00896A36">
      <w:pPr>
        <w:pStyle w:val="Heading1"/>
      </w:pPr>
      <w:bookmarkStart w:id="9" w:name="O_683474"/>
      <w:bookmarkEnd w:id="9"/>
      <w:r w:rsidRPr="00896A36">
        <w:t>Performance Evidence</w:t>
      </w:r>
    </w:p>
    <w:p w:rsidR="00000000" w:rsidRPr="00896A36" w:rsidP="002E6C02">
      <w:pPr>
        <w:pStyle w:val="BodyText"/>
      </w:pPr>
      <w:r w:rsidRPr="00896A36">
        <w:t>Evidence is required to be collected that demonstrates a candidate’s compete</w:t>
      </w:r>
      <w:r w:rsidRPr="00896A36">
        <w:t>ncy in this unit. Evidence must be relevant to the roles within this sector’s work operations and satisfy all of the requirements of the performance criteria of this unit and include that the candidate:</w:t>
      </w:r>
    </w:p>
    <w:p w:rsidR="00000000" w:rsidRPr="00896A36" w:rsidP="00896A36">
      <w:pPr>
        <w:pStyle w:val="ListBullet"/>
      </w:pPr>
      <w:r w:rsidRPr="00896A36">
        <w:t>locates and applies relevant legislation, documentat</w:t>
      </w:r>
      <w:r w:rsidRPr="00896A36">
        <w:t>ion, policies and procedures</w:t>
      </w:r>
    </w:p>
    <w:p w:rsidR="00000000" w:rsidRPr="00896A36" w:rsidP="00896A36">
      <w:pPr>
        <w:pStyle w:val="ListBullet"/>
      </w:pPr>
      <w:r w:rsidRPr="00896A36">
        <w:t>implements the requirements, procedures and techniques for the safe, effective and efficient operation in supervision of electrical equipment and installations including:</w:t>
      </w:r>
    </w:p>
    <w:p w:rsidR="00000000" w:rsidRPr="00896A36" w:rsidP="00896A36">
      <w:pPr>
        <w:pStyle w:val="ListBullet2"/>
      </w:pPr>
      <w:r w:rsidRPr="00896A36">
        <w:t>legislative, organisation and site requirements and procedures</w:t>
      </w:r>
    </w:p>
    <w:p w:rsidR="00000000" w:rsidRPr="00896A36" w:rsidP="00896A36">
      <w:pPr>
        <w:pStyle w:val="ListBullet2"/>
      </w:pPr>
      <w:r w:rsidRPr="00896A36">
        <w:t xml:space="preserve">procedures for providing information </w:t>
      </w:r>
    </w:p>
    <w:p w:rsidR="00000000" w:rsidRPr="00896A36" w:rsidP="00896A36">
      <w:pPr>
        <w:pStyle w:val="ListBullet2"/>
      </w:pPr>
      <w:r w:rsidRPr="00896A36">
        <w:t xml:space="preserve">electrical hazards identification procedures </w:t>
      </w:r>
    </w:p>
    <w:p w:rsidR="00000000" w:rsidRPr="00896A36" w:rsidP="00896A36">
      <w:pPr>
        <w:pStyle w:val="ListBullet2"/>
      </w:pPr>
      <w:r w:rsidRPr="00896A36">
        <w:t>electrical risk assessment procedures</w:t>
      </w:r>
    </w:p>
    <w:p w:rsidR="00000000" w:rsidRPr="00896A36" w:rsidP="00896A36">
      <w:pPr>
        <w:pStyle w:val="ListBullet"/>
      </w:pPr>
      <w:r w:rsidRPr="00896A36">
        <w:t>procedures for the preparation of work procedure and instruction works</w:t>
      </w:r>
      <w:r w:rsidRPr="00896A36">
        <w:t xml:space="preserve"> effectively with others to plan, prepare and conduct the operation of electrical equipment and installations including: </w:t>
      </w:r>
    </w:p>
    <w:p w:rsidR="00000000" w:rsidRPr="00896A36" w:rsidP="00896A36">
      <w:pPr>
        <w:pStyle w:val="ListBullet2"/>
      </w:pPr>
      <w:r w:rsidRPr="00896A36">
        <w:t>complying with written and verbal reporting requirements and procedures</w:t>
      </w:r>
    </w:p>
    <w:p w:rsidR="00000000" w:rsidRPr="00896A36" w:rsidP="00896A36">
      <w:pPr>
        <w:pStyle w:val="ListBullet2"/>
      </w:pPr>
      <w:r w:rsidRPr="00896A36">
        <w:t>communicating clearly and concisely with others to resolve co</w:t>
      </w:r>
      <w:r w:rsidRPr="00896A36">
        <w:t xml:space="preserve">ordination requirements prior to commencing and during work activities </w:t>
      </w:r>
    </w:p>
    <w:p w:rsidR="00000000" w:rsidRPr="00896A36" w:rsidP="00896A36">
      <w:pPr>
        <w:pStyle w:val="ListBullet2"/>
      </w:pPr>
      <w:r w:rsidRPr="00896A36">
        <w:t>provide team leadership</w:t>
      </w:r>
    </w:p>
    <w:p w:rsidR="00000000" w:rsidRPr="00896A36" w:rsidP="00896A36">
      <w:pPr>
        <w:pStyle w:val="ListBullet"/>
      </w:pPr>
      <w:r w:rsidRPr="00896A36">
        <w:t>demonstrates completion of supervising the operation of electrical equipment and installations that safely, effectively and efficiently meets all of the requir</w:t>
      </w:r>
      <w:r w:rsidRPr="00896A36">
        <w:t>ed outcomes on more than one (1) occasion including:</w:t>
      </w:r>
    </w:p>
    <w:p w:rsidR="00000000" w:rsidRPr="00896A36" w:rsidP="00896A36">
      <w:pPr>
        <w:pStyle w:val="ListBullet2"/>
      </w:pPr>
      <w:r w:rsidRPr="00896A36">
        <w:t xml:space="preserve">accessing and interpreting electrical diagrams </w:t>
      </w:r>
    </w:p>
    <w:p w:rsidR="00000000" w:rsidRPr="00896A36" w:rsidP="00896A36">
      <w:pPr>
        <w:pStyle w:val="ListBullet2"/>
      </w:pPr>
      <w:r w:rsidRPr="00896A36">
        <w:t>apply procedures for the preparation of work procedure and instructions</w:t>
      </w:r>
    </w:p>
    <w:p w:rsidR="00000000" w:rsidRPr="00896A36" w:rsidP="00896A36">
      <w:pPr>
        <w:pStyle w:val="ListBullet2"/>
      </w:pPr>
      <w:r w:rsidRPr="00896A36">
        <w:t xml:space="preserve">selecting and confirming available resources for the work activity </w:t>
      </w:r>
    </w:p>
    <w:p w:rsidR="00000000" w:rsidRPr="00896A36" w:rsidP="00896A36">
      <w:pPr>
        <w:pStyle w:val="ListBullet2"/>
      </w:pPr>
      <w:r w:rsidRPr="00896A36">
        <w:t xml:space="preserve">identifying and implementing improvements to work programs </w:t>
      </w:r>
    </w:p>
    <w:p w:rsidR="00000000" w:rsidRPr="00896A36" w:rsidP="00896A36">
      <w:pPr>
        <w:pStyle w:val="ListBullet2"/>
      </w:pPr>
      <w:r w:rsidRPr="00896A36">
        <w:t>implementing processes and procedures to minimise risks and hazards from electrical energy</w:t>
      </w:r>
    </w:p>
    <w:p w:rsidR="00000000" w:rsidRPr="00896A36" w:rsidP="00896A36">
      <w:pPr>
        <w:pStyle w:val="AllowPageBreak"/>
      </w:pPr>
    </w:p>
    <w:p w:rsidR="00000000" w:rsidRPr="00896A36" w:rsidP="00896A36">
      <w:pPr>
        <w:pStyle w:val="Heading1"/>
      </w:pPr>
      <w:bookmarkStart w:id="10" w:name="O_683473"/>
      <w:bookmarkEnd w:id="10"/>
      <w:r w:rsidRPr="00896A36">
        <w:t>Knowledge Evidence</w:t>
      </w:r>
    </w:p>
    <w:p w:rsidR="00000000" w:rsidRPr="00896A36" w:rsidP="002E6C02">
      <w:pPr>
        <w:pStyle w:val="BodyText"/>
      </w:pPr>
      <w:r w:rsidRPr="00896A36">
        <w:t>The candidate must demonstrate knowledge in supervising the operation</w:t>
      </w:r>
      <w:r w:rsidRPr="00896A36">
        <w:t xml:space="preserve"> of electrical equipment and installations through:</w:t>
      </w:r>
    </w:p>
    <w:p w:rsidR="00000000" w:rsidRPr="00896A36" w:rsidP="00896A36">
      <w:pPr>
        <w:pStyle w:val="ListBullet"/>
      </w:pPr>
      <w:r w:rsidRPr="00896A36">
        <w:t>accessing, interpreting and applying legislative, organisation and site requirements and procedures for:</w:t>
      </w:r>
    </w:p>
    <w:p w:rsidR="00000000" w:rsidRPr="00896A36" w:rsidP="00896A36">
      <w:pPr>
        <w:pStyle w:val="ListBullet2"/>
      </w:pPr>
      <w:r w:rsidRPr="00896A36">
        <w:t>hazard and risk identification and management</w:t>
      </w:r>
    </w:p>
    <w:p w:rsidR="00000000" w:rsidRPr="00896A36" w:rsidP="00896A36">
      <w:pPr>
        <w:pStyle w:val="ListBullet2"/>
      </w:pPr>
      <w:r w:rsidRPr="00896A36">
        <w:t xml:space="preserve">statutory compliance </w:t>
      </w:r>
    </w:p>
    <w:p w:rsidR="00000000" w:rsidRPr="00896A36" w:rsidP="00896A36">
      <w:pPr>
        <w:pStyle w:val="ListBullet2"/>
      </w:pPr>
      <w:r w:rsidRPr="00896A36">
        <w:t xml:space="preserve">work health and safety </w:t>
      </w:r>
    </w:p>
    <w:p w:rsidR="00000000" w:rsidRPr="00896A36" w:rsidP="00896A36">
      <w:pPr>
        <w:pStyle w:val="ListBullet2"/>
      </w:pPr>
      <w:r w:rsidRPr="00896A36">
        <w:t>envir</w:t>
      </w:r>
      <w:r w:rsidRPr="00896A36">
        <w:t xml:space="preserve">onmental issues </w:t>
      </w:r>
    </w:p>
    <w:p w:rsidR="00000000" w:rsidRPr="00896A36" w:rsidP="00896A36">
      <w:pPr>
        <w:pStyle w:val="ListBullet2"/>
      </w:pPr>
      <w:r w:rsidRPr="00896A36">
        <w:t>organisation’s requirements and procedures</w:t>
      </w:r>
    </w:p>
    <w:p w:rsidR="00000000" w:rsidRPr="00896A36" w:rsidP="00896A36">
      <w:pPr>
        <w:pStyle w:val="ListBullet2"/>
      </w:pPr>
      <w:r w:rsidRPr="00896A36">
        <w:t>electrical risk treatment procedures</w:t>
      </w:r>
    </w:p>
    <w:p w:rsidR="00000000" w:rsidRPr="00896A36" w:rsidP="00896A36">
      <w:pPr>
        <w:pStyle w:val="ListBullet2"/>
      </w:pPr>
      <w:r w:rsidRPr="00896A36">
        <w:t xml:space="preserve">procedures for identifying training needs and implement training </w:t>
      </w:r>
    </w:p>
    <w:p w:rsidR="00000000" w:rsidRPr="00896A36" w:rsidP="00896A36">
      <w:pPr>
        <w:pStyle w:val="ListBullet2"/>
      </w:pPr>
      <w:r w:rsidRPr="00896A36">
        <w:t xml:space="preserve">recording and reporting procedures </w:t>
      </w:r>
    </w:p>
    <w:p w:rsidR="00000000" w:rsidRPr="00896A36" w:rsidP="00896A36">
      <w:pPr>
        <w:pStyle w:val="ListBullet2"/>
      </w:pPr>
      <w:r w:rsidRPr="00896A36">
        <w:t>human resource management</w:t>
      </w:r>
    </w:p>
    <w:p w:rsidR="00000000" w:rsidRPr="00896A36" w:rsidP="00896A36">
      <w:pPr>
        <w:pStyle w:val="ListBullet"/>
      </w:pPr>
      <w:r w:rsidRPr="00896A36">
        <w:t>identifying and managing potential electrical hazards</w:t>
      </w:r>
    </w:p>
    <w:p w:rsidR="00000000" w:rsidRPr="00896A36" w:rsidP="00896A36">
      <w:pPr>
        <w:pStyle w:val="ListBullet"/>
      </w:pPr>
      <w:r w:rsidRPr="00896A36">
        <w:t>identifying basic electrical terminology and theory of operation of common electric motors and control equipment</w:t>
      </w:r>
    </w:p>
    <w:p w:rsidR="00000000" w:rsidRPr="00896A36" w:rsidP="00896A36">
      <w:pPr>
        <w:pStyle w:val="ListBullet"/>
      </w:pPr>
      <w:r w:rsidRPr="00896A36">
        <w:t xml:space="preserve">identifying, interpreting and confirming types of electrical supply systems </w:t>
      </w:r>
    </w:p>
    <w:p w:rsidR="00000000" w:rsidRPr="00896A36" w:rsidP="00896A36">
      <w:pPr>
        <w:pStyle w:val="ListBullet"/>
      </w:pPr>
      <w:r w:rsidRPr="00896A36">
        <w:t xml:space="preserve">identifying </w:t>
      </w:r>
      <w:r w:rsidRPr="00896A36">
        <w:t xml:space="preserve">and applying potential electrical inefficiencies </w:t>
      </w:r>
    </w:p>
    <w:p w:rsidR="00000000" w:rsidRPr="00896A36" w:rsidP="00896A36">
      <w:pPr>
        <w:pStyle w:val="ListBullet"/>
      </w:pPr>
      <w:r w:rsidRPr="00896A36">
        <w:t>completing written reports</w:t>
      </w:r>
    </w:p>
    <w:p w:rsidR="00000000" w:rsidRPr="00896A36" w:rsidP="00896A36">
      <w:pPr>
        <w:pStyle w:val="AllowPageBreak"/>
      </w:pPr>
    </w:p>
    <w:p w:rsidR="00000000" w:rsidRPr="00896A36" w:rsidP="00896A36">
      <w:pPr>
        <w:pStyle w:val="Heading1"/>
      </w:pPr>
      <w:bookmarkStart w:id="11" w:name="O_683472"/>
      <w:bookmarkEnd w:id="11"/>
      <w:r w:rsidRPr="00896A36">
        <w:t>Assessment Conditions</w:t>
      </w:r>
    </w:p>
    <w:p w:rsidR="00000000" w:rsidRPr="00896A36" w:rsidP="00896A36">
      <w:pPr>
        <w:pStyle w:val="ListBullet"/>
      </w:pPr>
      <w:r w:rsidRPr="00896A36">
        <w:t xml:space="preserve">An assessor of this unit must satisfy the requirements of the NVR/AQTF or their successors; and Industry regulations for certification and </w:t>
      </w:r>
      <w:r w:rsidRPr="00896A36">
        <w:t xml:space="preserve">licensing; and, </w:t>
      </w:r>
    </w:p>
    <w:p w:rsidR="00000000" w:rsidRPr="00896A36" w:rsidP="00896A36">
      <w:pPr>
        <w:pStyle w:val="ListBullet"/>
      </w:pPr>
      <w:r w:rsidRPr="00896A36">
        <w:t>this unit must be assessed in the context of this sector’s work environment; and,</w:t>
      </w:r>
    </w:p>
    <w:p w:rsidR="00000000" w:rsidRPr="00896A36" w:rsidP="00896A36">
      <w:pPr>
        <w:pStyle w:val="ListBullet"/>
      </w:pPr>
      <w:r w:rsidRPr="00896A36">
        <w:t>this unit must be assessed in compliance with relevant legislation/regulation and using policies, procedures, processes and operational manuals directly rela</w:t>
      </w:r>
      <w:r w:rsidRPr="00896A36">
        <w:t>ted to the industry sector for which it is being assessed; and,</w:t>
      </w:r>
    </w:p>
    <w:p w:rsidR="00000000" w:rsidRPr="00896A36" w:rsidP="00896A36">
      <w:pPr>
        <w:pStyle w:val="ListBullet"/>
      </w:pPr>
      <w:r w:rsidRPr="00896A36">
        <w:t>assessment may be conducted in conjunction with the assessment of other Units of Competency; and,</w:t>
      </w:r>
    </w:p>
    <w:p w:rsidR="00000000" w:rsidRPr="00896A36" w:rsidP="00896A36">
      <w:pPr>
        <w:pStyle w:val="ListBullet"/>
      </w:pPr>
      <w:r w:rsidRPr="00896A36">
        <w:t>assessment must confirm consistent performance can be applied in a range of relevant workplace circumstances; and,</w:t>
      </w:r>
    </w:p>
    <w:p w:rsidR="00000000" w:rsidRPr="00896A36" w:rsidP="00896A36">
      <w:pPr>
        <w:pStyle w:val="ListBullet"/>
      </w:pPr>
      <w:r w:rsidRPr="00896A36">
        <w:t>assessors must demonstrate the performance evidence, and knowledge evidence as outlined in this Unit of Competency, and through the minimum y</w:t>
      </w:r>
      <w:r w:rsidRPr="00896A36">
        <w:t>ears of current* work experience specified below in an Industry sector relevant to the outcomes of the unit; or,</w:t>
      </w:r>
    </w:p>
    <w:p w:rsidR="00000000" w:rsidRPr="00896A36" w:rsidP="00896A36">
      <w:pPr>
        <w:pStyle w:val="ListBullet"/>
      </w:pPr>
      <w:r w:rsidRPr="00896A36">
        <w:t>where the assessor does not meet experience requirements a co-assessment or partnership arrangement must exist between the qualified assessor a</w:t>
      </w:r>
      <w:r w:rsidRPr="00896A36">
        <w:t>nd an Industry subject matter expert. The Industry subject matter expert should hold the unit being assessed (or an equivalent unit) and/or demonstrate equivalence of skills and knowledge at the unit level. An Industry technical expert must also demonstrat</w:t>
      </w:r>
      <w:r w:rsidRPr="00896A36">
        <w:t>e skills and knowledge from the minimum years of current work experience specified below in the Industry sector, including time spent in roles related to the unit being assessed; and,</w:t>
      </w:r>
    </w:p>
    <w:p w:rsidR="00000000" w:rsidRPr="00896A36" w:rsidP="00896A36">
      <w:pPr>
        <w:pStyle w:val="ListBullet"/>
      </w:pPr>
      <w:r w:rsidRPr="00896A36">
        <w:t>assessor and Industry subject matter expert requirements differ dependin</w:t>
      </w:r>
      <w:r w:rsidRPr="00896A36">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96A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SubHeading1"/>
              <w:rPr>
                <w:lang w:val="en-NZ"/>
              </w:rPr>
            </w:pPr>
            <w:r w:rsidRPr="00896A3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SubHeading1"/>
              <w:rPr>
                <w:lang w:val="en-NZ"/>
              </w:rPr>
            </w:pPr>
            <w:r w:rsidRPr="00896A3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SubHeading1"/>
              <w:rPr>
                <w:lang w:val="en-NZ"/>
              </w:rPr>
            </w:pPr>
            <w:r w:rsidRPr="00896A36">
              <w:t>Required assessor or Industry subject matter expert experience</w:t>
            </w:r>
          </w:p>
        </w:tc>
      </w:tr>
      <w:tr w:rsidTr="00896A3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BodyText"/>
              <w:rPr>
                <w:lang w:val="en-NZ"/>
              </w:rPr>
            </w:pPr>
            <w:r w:rsidRPr="00896A3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BodyText"/>
              <w:rPr>
                <w:lang w:val="en-NZ"/>
              </w:rPr>
            </w:pPr>
            <w:r w:rsidRPr="00896A3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BodyText"/>
              <w:rPr>
                <w:lang w:val="en-NZ"/>
              </w:rPr>
            </w:pPr>
            <w:r w:rsidRPr="00896A36">
              <w:t>1 Year</w:t>
            </w:r>
          </w:p>
        </w:tc>
      </w:tr>
      <w:tr w:rsidTr="00896A3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BodyText"/>
              <w:rPr>
                <w:lang w:val="en-NZ"/>
              </w:rPr>
            </w:pPr>
            <w:r w:rsidRPr="00896A3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BodyText"/>
              <w:rPr>
                <w:lang w:val="en-NZ"/>
              </w:rPr>
            </w:pPr>
            <w:r w:rsidRPr="00896A36">
              <w:t>2 Years</w:t>
            </w:r>
          </w:p>
        </w:tc>
      </w:tr>
      <w:tr w:rsidTr="00896A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BodyText"/>
              <w:rPr>
                <w:lang w:val="en-NZ"/>
              </w:rPr>
            </w:pPr>
            <w:r w:rsidRPr="00896A3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BodyText"/>
              <w:rPr>
                <w:lang w:val="en-NZ"/>
              </w:rPr>
            </w:pPr>
            <w:r w:rsidRPr="00896A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BodyText"/>
              <w:rPr>
                <w:lang w:val="en-NZ"/>
              </w:rPr>
            </w:pPr>
            <w:r w:rsidRPr="00896A36">
              <w:t>3 Years</w:t>
            </w:r>
          </w:p>
        </w:tc>
      </w:tr>
      <w:tr w:rsidTr="00896A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BodyText"/>
              <w:rPr>
                <w:lang w:val="en-NZ"/>
              </w:rPr>
            </w:pPr>
            <w:r w:rsidRPr="00896A3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BodyText"/>
              <w:rPr>
                <w:lang w:val="en-NZ"/>
              </w:rPr>
            </w:pPr>
            <w:r w:rsidRPr="00896A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BodyText"/>
              <w:rPr>
                <w:lang w:val="en-NZ"/>
              </w:rPr>
            </w:pPr>
            <w:r w:rsidRPr="00896A36">
              <w:t>5 Years</w:t>
            </w:r>
          </w:p>
        </w:tc>
      </w:tr>
      <w:tr w:rsidTr="00896A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6A36">
            <w:pPr>
              <w:pStyle w:val="BodyText"/>
              <w:rPr>
                <w:lang w:val="en-NZ"/>
              </w:rPr>
            </w:pPr>
            <w:r w:rsidRPr="00896A3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6A36" w:rsidP="00896A36">
            <w:pPr>
              <w:pStyle w:val="BodyText"/>
            </w:pPr>
            <w:r w:rsidRPr="00896A36">
              <w:t>Where this Unit is being assessed outside of the Resources and Infrastructure Sectors assessor and/or Industry subject matter expert experience should be in-line with industry standards for the sector in which it is being assessed and where no Industry sta</w:t>
            </w:r>
            <w:r w:rsidRPr="00896A36">
              <w:t>ndard is specified should comply with any relevant regulation.</w:t>
            </w:r>
          </w:p>
        </w:tc>
      </w:tr>
    </w:tbl>
    <w:p w:rsidR="00000000" w:rsidRPr="00896A36" w:rsidP="002E6C02">
      <w:pPr>
        <w:pStyle w:val="BodyText"/>
      </w:pPr>
      <w:r w:rsidRPr="00896A36">
        <w:t>*Assessors can demonstrate current work experience through employment within Industry in a role relevant to the outcomes of the Unit; or, for external assessors this can be demonstrated throu</w:t>
      </w:r>
      <w:r w:rsidRPr="00896A36">
        <w:t>gh exposure to Industry by conducting frequent site assessments across various locations.</w:t>
      </w:r>
    </w:p>
    <w:p w:rsidR="002E6C02" w:rsidP="002E6C02">
      <w:pPr>
        <w:pStyle w:val="BodyText"/>
      </w:pPr>
      <w:r w:rsidRPr="00896A36">
        <w:t>**Where a unit is being delivered outside of a Qualification the first numeric character in the Unit code should be considered to indicate the AQF level</w:t>
      </w:r>
    </w:p>
    <w:p w:rsidR="00000000" w:rsidRPr="00896A36" w:rsidP="00896A36">
      <w:pPr>
        <w:pStyle w:val="Heading1"/>
      </w:pPr>
      <w:bookmarkStart w:id="12" w:name="O_683484"/>
      <w:bookmarkEnd w:id="12"/>
      <w:r w:rsidRPr="00896A36">
        <w:t>Links</w:t>
      </w:r>
    </w:p>
    <w:p w:rsidR="00000000" w:rsidRPr="00896A36" w:rsidP="002E6C02">
      <w:pPr>
        <w:pStyle w:val="BodyText"/>
      </w:pPr>
      <w:r w:rsidRPr="00896A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14CE">
        <w:rPr>
          <w:rStyle w:val="Hyperlink"/>
        </w:rPr>
        <w:t>https://vetnet.gov.au/Pages/TrainingDocs.aspx?q=88a61002-9a21-4386-aaf8-69c76e675272</w:t>
      </w:r>
      <w:r>
        <w:fldChar w:fldCharType="end"/>
      </w:r>
    </w:p>
    <w:p w:rsidR="00000000" w:rsidRPr="00896A36" w:rsidP="00896A36"/>
    <w:sectPr w:rsidSect="00896A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A36" w:rsidRPr="002E6C02" w:rsidP="002E6C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02" w:rsidP="00896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6C02" w:rsidP="00896A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E6C02" w:rsidP="00896A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A36" w:rsidP="00896A36">
    <w:pPr>
      <w:pStyle w:val="Footer"/>
      <w:framePr w:wrap="around"/>
    </w:pPr>
    <w:r>
      <w:fldChar w:fldCharType="begin"/>
    </w:r>
    <w:r>
      <w:instrText xml:space="preserve"> DOCPROPERTY  Subject  \* MERGEFORMAT </w:instrText>
    </w:r>
    <w:r>
      <w:fldChar w:fldCharType="separate"/>
    </w:r>
    <w:r w:rsidR="002E6C02">
      <w:t>Approved</w:t>
    </w:r>
    <w:r w:rsidR="002E6C02">
      <w:fldChar w:fldCharType="end"/>
    </w:r>
    <w:r>
      <w:tab/>
      <w:t xml:space="preserve">Page </w:t>
    </w:r>
    <w:r>
      <w:fldChar w:fldCharType="begin"/>
    </w:r>
    <w:r>
      <w:instrText xml:space="preserve"> PAGE  \* Arabic  \* MERGEFORMAT </w:instrText>
    </w:r>
    <w:r>
      <w:fldChar w:fldCharType="separate"/>
    </w:r>
    <w:r w:rsidR="002E6C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6C02">
      <w:rPr>
        <w:noProof/>
      </w:rPr>
      <w:t>5</w:t>
    </w:r>
    <w:r>
      <w:rPr>
        <w:noProof/>
      </w:rPr>
      <w:fldChar w:fldCharType="end"/>
    </w:r>
  </w:p>
  <w:p w:rsidR="00896A36" w:rsidP="00896A36">
    <w:pPr>
      <w:pStyle w:val="Footer"/>
      <w:framePr w:wrap="around"/>
    </w:pPr>
    <w:r>
      <w:t xml:space="preserve">© Commonwealth of Australia, </w:t>
    </w:r>
    <w:r>
      <w:fldChar w:fldCharType="begin"/>
    </w:r>
    <w:r>
      <w:instrText xml:space="preserve"> DATE  \@ "yyyy"  \* MERGEFORMAT </w:instrText>
    </w:r>
    <w:r>
      <w:fldChar w:fldCharType="separate"/>
    </w:r>
    <w:r w:rsidR="002E6C02">
      <w:rPr>
        <w:noProof/>
      </w:rPr>
      <w:t>2025</w:t>
    </w:r>
    <w:r>
      <w:fldChar w:fldCharType="end"/>
    </w:r>
    <w:r>
      <w:tab/>
    </w:r>
    <w:r>
      <w:fldChar w:fldCharType="begin"/>
    </w:r>
    <w:r>
      <w:instrText xml:space="preserve"> DOCPROPERTY  Author  \* MERGEFORMAT </w:instrText>
    </w:r>
    <w:r>
      <w:fldChar w:fldCharType="separate"/>
    </w:r>
    <w:r w:rsidR="002E6C02">
      <w:t>Mining and Automotive Skills Alliance</w:t>
    </w:r>
    <w:r w:rsidR="002E6C02">
      <w:fldChar w:fldCharType="end"/>
    </w:r>
  </w:p>
  <w:p w:rsidR="00896A36" w:rsidP="00896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6A36" w:rsidRPr="002E6C02" w:rsidP="002E6C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C02" w:rsidRPr="002D2AF8" w:rsidP="00896A36">
    <w:pPr>
      <w:pStyle w:val="Header"/>
      <w:framePr w:wrap="around"/>
    </w:pPr>
    <w:r>
      <w:fldChar w:fldCharType="begin"/>
    </w:r>
    <w:r>
      <w:instrText xml:space="preserve"> TITLE   \* MERGEFORMAT </w:instrText>
    </w:r>
    <w:r>
      <w:fldChar w:fldCharType="separate"/>
    </w:r>
    <w:r>
      <w:t>RIISAM402D Supervise operation of electrical equipment and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6C02" w:rsidP="00896A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A36" w:rsidRPr="002D2AF8" w:rsidP="00896A36">
    <w:pPr>
      <w:pStyle w:val="Header"/>
      <w:framePr w:wrap="around"/>
    </w:pPr>
    <w:r>
      <w:fldChar w:fldCharType="begin"/>
    </w:r>
    <w:r>
      <w:instrText xml:space="preserve"> TITLE   \* MERGEFORMAT </w:instrText>
    </w:r>
    <w:r>
      <w:fldChar w:fldCharType="separate"/>
    </w:r>
    <w:r w:rsidR="002E6C02">
      <w:t>RIISAM402D Supervise operation of electrical equipment and installations</w:t>
    </w:r>
    <w:r w:rsidR="002E6C02">
      <w:fldChar w:fldCharType="end"/>
    </w:r>
    <w:r>
      <w:tab/>
      <w:t xml:space="preserve">Date this document was generated: </w:t>
    </w:r>
    <w:r>
      <w:fldChar w:fldCharType="begin"/>
    </w:r>
    <w:r>
      <w:instrText xml:space="preserve"> CREATEDATE  \@ "d MMMM yyyy"  \* MERGEFORMAT </w:instrText>
    </w:r>
    <w:r>
      <w:fldChar w:fldCharType="separate"/>
    </w:r>
    <w:r w:rsidR="002E6C02">
      <w:rPr>
        <w:noProof/>
      </w:rPr>
      <w:t>2 March 2025</w:t>
    </w:r>
    <w:r>
      <w:fldChar w:fldCharType="end"/>
    </w:r>
  </w:p>
  <w:p w:rsidR="00896A36" w:rsidP="00896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A27D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6B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6AF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A36"/>
    <w:pPr>
      <w:spacing w:before="360" w:after="60"/>
      <w:outlineLvl w:val="0"/>
    </w:pPr>
    <w:rPr>
      <w:sz w:val="32"/>
    </w:rPr>
  </w:style>
  <w:style w:type="paragraph" w:styleId="Heading2">
    <w:name w:val="heading 2"/>
    <w:basedOn w:val="HeadingBase"/>
    <w:next w:val="BodyText"/>
    <w:link w:val="Heading2Char"/>
    <w:qFormat/>
    <w:rsid w:val="00896A36"/>
    <w:pPr>
      <w:keepLines/>
      <w:spacing w:before="240" w:after="120"/>
      <w:outlineLvl w:val="1"/>
    </w:pPr>
    <w:rPr>
      <w:sz w:val="28"/>
      <w:szCs w:val="40"/>
    </w:rPr>
  </w:style>
  <w:style w:type="paragraph" w:styleId="Heading3">
    <w:name w:val="heading 3"/>
    <w:basedOn w:val="HeadingBase"/>
    <w:next w:val="BodyText"/>
    <w:link w:val="Heading3Char"/>
    <w:qFormat/>
    <w:rsid w:val="00896A36"/>
    <w:pPr>
      <w:spacing w:before="180" w:after="120"/>
      <w:outlineLvl w:val="2"/>
    </w:pPr>
    <w:rPr>
      <w:spacing w:val="-10"/>
      <w:kern w:val="32"/>
    </w:rPr>
  </w:style>
  <w:style w:type="paragraph" w:styleId="Heading4">
    <w:name w:val="heading 4"/>
    <w:basedOn w:val="HeadingBase"/>
    <w:next w:val="BodyText"/>
    <w:link w:val="Heading4Char"/>
    <w:qFormat/>
    <w:rsid w:val="00896A36"/>
    <w:pPr>
      <w:spacing w:before="160" w:after="120"/>
      <w:outlineLvl w:val="3"/>
    </w:pPr>
    <w:rPr>
      <w:sz w:val="22"/>
    </w:rPr>
  </w:style>
  <w:style w:type="paragraph" w:styleId="Heading5">
    <w:name w:val="heading 5"/>
    <w:basedOn w:val="HeadingBase"/>
    <w:next w:val="Normal"/>
    <w:link w:val="Heading5Char"/>
    <w:qFormat/>
    <w:rsid w:val="00896A36"/>
    <w:pPr>
      <w:spacing w:before="80"/>
      <w:outlineLvl w:val="4"/>
    </w:pPr>
    <w:rPr>
      <w:color w:val="918585"/>
      <w:sz w:val="20"/>
    </w:rPr>
  </w:style>
  <w:style w:type="paragraph" w:styleId="Heading6">
    <w:name w:val="heading 6"/>
    <w:basedOn w:val="HeadingBase"/>
    <w:next w:val="Normal"/>
    <w:link w:val="Heading6Char"/>
    <w:qFormat/>
    <w:rsid w:val="00896A36"/>
    <w:pPr>
      <w:spacing w:before="60"/>
      <w:outlineLvl w:val="5"/>
    </w:pPr>
    <w:rPr>
      <w:color w:val="918585"/>
      <w:sz w:val="20"/>
    </w:rPr>
  </w:style>
  <w:style w:type="paragraph" w:styleId="Heading7">
    <w:name w:val="heading 7"/>
    <w:basedOn w:val="Normal"/>
    <w:next w:val="Normal"/>
    <w:link w:val="Heading7Char"/>
    <w:qFormat/>
    <w:rsid w:val="00896A36"/>
    <w:pPr>
      <w:ind w:left="720"/>
      <w:outlineLvl w:val="6"/>
    </w:pPr>
    <w:rPr>
      <w:i/>
    </w:rPr>
  </w:style>
  <w:style w:type="paragraph" w:styleId="Heading8">
    <w:name w:val="heading 8"/>
    <w:basedOn w:val="Normal"/>
    <w:next w:val="Normal"/>
    <w:link w:val="Heading8Char"/>
    <w:qFormat/>
    <w:rsid w:val="00896A36"/>
    <w:pPr>
      <w:ind w:left="720"/>
      <w:outlineLvl w:val="7"/>
    </w:pPr>
    <w:rPr>
      <w:i/>
    </w:rPr>
  </w:style>
  <w:style w:type="paragraph" w:styleId="Heading9">
    <w:name w:val="heading 9"/>
    <w:basedOn w:val="Normal"/>
    <w:next w:val="Normal"/>
    <w:link w:val="Heading9Char"/>
    <w:qFormat/>
    <w:rsid w:val="00896A36"/>
    <w:pPr>
      <w:ind w:left="720"/>
      <w:outlineLvl w:val="8"/>
    </w:pPr>
    <w:rPr>
      <w:i/>
    </w:rPr>
  </w:style>
  <w:style w:type="character" w:default="1" w:styleId="DefaultParagraphFont">
    <w:name w:val="Default Paragraph Font"/>
    <w:uiPriority w:val="1"/>
    <w:unhideWhenUsed/>
    <w:rsid w:val="00896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A36"/>
  </w:style>
  <w:style w:type="character" w:customStyle="1" w:styleId="Heading1Char">
    <w:name w:val="Heading 1 Char"/>
    <w:basedOn w:val="DefaultParagraphFont"/>
    <w:link w:val="Heading1"/>
    <w:rsid w:val="00896A3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96A36"/>
    <w:rPr>
      <w:rFonts w:ascii="Times New Roman" w:eastAsia="Times New Roman" w:hAnsi="Times New Roman" w:cs="Times New Roman"/>
      <w:b/>
      <w:szCs w:val="20"/>
      <w:lang w:eastAsia="en-US"/>
    </w:rPr>
  </w:style>
  <w:style w:type="paragraph" w:styleId="BodyText">
    <w:name w:val="Body Text"/>
    <w:basedOn w:val="Normal"/>
    <w:link w:val="BodyTextChar"/>
    <w:rsid w:val="00896A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6A36"/>
    <w:rPr>
      <w:rFonts w:ascii="Times New Roman" w:eastAsia="Times New Roman" w:hAnsi="Times New Roman" w:cs="Times New Roman"/>
      <w:sz w:val="24"/>
      <w:lang w:eastAsia="en-US"/>
    </w:rPr>
  </w:style>
  <w:style w:type="paragraph" w:styleId="ListBullet">
    <w:name w:val="List Bullet"/>
    <w:basedOn w:val="List"/>
    <w:rsid w:val="00896A36"/>
    <w:pPr>
      <w:numPr>
        <w:numId w:val="12"/>
      </w:numPr>
      <w:tabs>
        <w:tab w:val="clear" w:pos="340"/>
      </w:tabs>
      <w:spacing w:before="40" w:after="40"/>
    </w:pPr>
  </w:style>
  <w:style w:type="paragraph" w:styleId="ListBullet2">
    <w:name w:val="List Bullet 2"/>
    <w:basedOn w:val="List2"/>
    <w:rsid w:val="00896A36"/>
    <w:pPr>
      <w:numPr>
        <w:numId w:val="13"/>
      </w:numPr>
      <w:tabs>
        <w:tab w:val="clear" w:pos="680"/>
      </w:tabs>
    </w:pPr>
  </w:style>
  <w:style w:type="paragraph" w:customStyle="1" w:styleId="SuperHeading">
    <w:name w:val="SuperHeading"/>
    <w:basedOn w:val="Normal"/>
    <w:rsid w:val="00896A36"/>
    <w:pPr>
      <w:spacing w:before="240" w:after="120"/>
      <w:outlineLvl w:val="0"/>
    </w:pPr>
    <w:rPr>
      <w:rFonts w:ascii="Times New Roman" w:hAnsi="Times New Roman"/>
      <w:b/>
      <w:sz w:val="32"/>
    </w:rPr>
  </w:style>
  <w:style w:type="paragraph" w:customStyle="1" w:styleId="AllowPageBreak">
    <w:name w:val="AllowPageBreak"/>
    <w:rsid w:val="00896A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96A36"/>
    <w:pPr>
      <w:spacing w:before="240" w:after="60"/>
    </w:pPr>
    <w:rPr>
      <w:color w:val="918585"/>
      <w:sz w:val="22"/>
    </w:rPr>
  </w:style>
  <w:style w:type="character" w:customStyle="1" w:styleId="Heading2Char">
    <w:name w:val="Heading 2 Char"/>
    <w:basedOn w:val="DefaultParagraphFont"/>
    <w:link w:val="Heading2"/>
    <w:rsid w:val="00896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A3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96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A36"/>
    <w:rPr>
      <w:rFonts w:ascii="Courier New" w:eastAsia="Times New Roman" w:hAnsi="Courier New" w:cs="Times New Roman"/>
      <w:i/>
      <w:szCs w:val="20"/>
      <w:lang w:eastAsia="en-US"/>
    </w:rPr>
  </w:style>
  <w:style w:type="paragraph" w:customStyle="1" w:styleId="HeadingBase">
    <w:name w:val="Heading Base"/>
    <w:rsid w:val="00896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A36"/>
    <w:pPr>
      <w:tabs>
        <w:tab w:val="right" w:leader="dot" w:pos="9072"/>
      </w:tabs>
      <w:ind w:left="567"/>
    </w:pPr>
    <w:rPr>
      <w:szCs w:val="22"/>
    </w:rPr>
  </w:style>
  <w:style w:type="paragraph" w:customStyle="1" w:styleId="TOCBase">
    <w:name w:val="TOC Base"/>
    <w:rsid w:val="00896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A36"/>
    <w:pPr>
      <w:tabs>
        <w:tab w:val="right" w:leader="dot" w:pos="9072"/>
      </w:tabs>
      <w:spacing w:before="40" w:after="40"/>
      <w:ind w:left="284"/>
    </w:pPr>
    <w:rPr>
      <w:rFonts w:ascii="Times New Roman" w:hAnsi="Times New Roman"/>
    </w:rPr>
  </w:style>
  <w:style w:type="paragraph" w:styleId="TOC1">
    <w:name w:val="toc 1"/>
    <w:basedOn w:val="TOCBase"/>
    <w:next w:val="Normal"/>
    <w:rsid w:val="00896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A36"/>
    <w:rPr>
      <w:rFonts w:ascii="Times New Roman" w:eastAsia="Times New Roman" w:hAnsi="Times New Roman" w:cs="Times New Roman"/>
      <w:sz w:val="16"/>
      <w:lang w:eastAsia="en-US"/>
    </w:rPr>
  </w:style>
  <w:style w:type="paragraph" w:styleId="Title">
    <w:name w:val="Title"/>
    <w:basedOn w:val="HeadingBase"/>
    <w:link w:val="TitleChar"/>
    <w:qFormat/>
    <w:rsid w:val="00896A36"/>
    <w:pPr>
      <w:spacing w:before="5040"/>
      <w:jc w:val="center"/>
    </w:pPr>
    <w:rPr>
      <w:sz w:val="48"/>
      <w:szCs w:val="72"/>
      <w:lang w:val="en-US"/>
    </w:rPr>
  </w:style>
  <w:style w:type="character" w:customStyle="1" w:styleId="TitleChar">
    <w:name w:val="Title Char"/>
    <w:basedOn w:val="DefaultParagraphFont"/>
    <w:link w:val="Title"/>
    <w:rsid w:val="00896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A36"/>
    <w:pPr>
      <w:tabs>
        <w:tab w:val="left" w:pos="3600"/>
        <w:tab w:val="left" w:pos="3958"/>
      </w:tabs>
    </w:pPr>
  </w:style>
  <w:style w:type="paragraph" w:styleId="List">
    <w:name w:val="List"/>
    <w:basedOn w:val="BodyText"/>
    <w:next w:val="BodyText"/>
    <w:rsid w:val="00896A36"/>
    <w:pPr>
      <w:tabs>
        <w:tab w:val="left" w:pos="340"/>
      </w:tabs>
      <w:spacing w:before="60" w:after="60"/>
      <w:ind w:left="340" w:hanging="340"/>
    </w:pPr>
  </w:style>
  <w:style w:type="paragraph" w:customStyle="1" w:styleId="Note">
    <w:name w:val="Note"/>
    <w:basedOn w:val="BodyText"/>
    <w:rsid w:val="00896A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6A36"/>
    <w:rPr>
      <w:b/>
      <w:spacing w:val="0"/>
    </w:rPr>
  </w:style>
  <w:style w:type="paragraph" w:customStyle="1" w:styleId="SuperTitle">
    <w:name w:val="SuperTitle"/>
    <w:basedOn w:val="Title"/>
    <w:rsid w:val="00896A36"/>
    <w:pPr>
      <w:framePr w:wrap="auto" w:hAnchor="text" w:y="6049"/>
    </w:pPr>
    <w:rPr>
      <w:color w:val="000000"/>
      <w:sz w:val="40"/>
    </w:rPr>
  </w:style>
  <w:style w:type="paragraph" w:customStyle="1" w:styleId="TOCTitle">
    <w:name w:val="TOCTitle"/>
    <w:basedOn w:val="Heading1"/>
    <w:rsid w:val="00896A36"/>
    <w:pPr>
      <w:spacing w:after="240"/>
      <w:jc w:val="center"/>
      <w:outlineLvl w:val="9"/>
    </w:pPr>
    <w:rPr>
      <w:caps/>
    </w:rPr>
  </w:style>
  <w:style w:type="paragraph" w:customStyle="1" w:styleId="Version">
    <w:name w:val="Version"/>
    <w:rsid w:val="00896A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A36"/>
    <w:pPr>
      <w:keepNext w:val="0"/>
      <w:tabs>
        <w:tab w:val="right" w:pos="4176"/>
      </w:tabs>
      <w:ind w:left="198" w:hanging="198"/>
    </w:pPr>
    <w:rPr>
      <w:rFonts w:ascii="Garamond" w:hAnsi="Garamond"/>
    </w:rPr>
  </w:style>
  <w:style w:type="paragraph" w:styleId="IndexHeading">
    <w:name w:val="index heading"/>
    <w:basedOn w:val="Normal"/>
    <w:next w:val="Index1"/>
    <w:semiHidden/>
    <w:rsid w:val="00896A36"/>
    <w:pPr>
      <w:spacing w:before="120" w:after="120"/>
    </w:pPr>
    <w:rPr>
      <w:rFonts w:ascii="Arial" w:hAnsi="Arial"/>
      <w:b/>
      <w:color w:val="918585"/>
      <w:sz w:val="24"/>
    </w:rPr>
  </w:style>
  <w:style w:type="paragraph" w:styleId="Header">
    <w:name w:val="header"/>
    <w:basedOn w:val="Normal"/>
    <w:link w:val="HeaderChar"/>
    <w:rsid w:val="00896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A36"/>
    <w:rPr>
      <w:rFonts w:ascii="Times New Roman" w:eastAsia="Times New Roman" w:hAnsi="Times New Roman" w:cs="Times New Roman"/>
      <w:sz w:val="16"/>
      <w:szCs w:val="20"/>
      <w:lang w:val="en-GB" w:eastAsia="en-US"/>
    </w:rPr>
  </w:style>
  <w:style w:type="paragraph" w:customStyle="1" w:styleId="Chapter">
    <w:name w:val="Chapter"/>
    <w:basedOn w:val="Normal"/>
    <w:rsid w:val="00896A36"/>
    <w:pPr>
      <w:spacing w:before="240"/>
    </w:pPr>
    <w:rPr>
      <w:rFonts w:ascii="Times New Roman" w:hAnsi="Times New Roman"/>
      <w:smallCaps/>
      <w:spacing w:val="80"/>
      <w:sz w:val="28"/>
    </w:rPr>
  </w:style>
  <w:style w:type="paragraph" w:customStyle="1" w:styleId="InChapter">
    <w:name w:val="InChapter"/>
    <w:basedOn w:val="Heading3"/>
    <w:rsid w:val="00896A36"/>
    <w:pPr>
      <w:spacing w:after="240"/>
      <w:outlineLvl w:val="9"/>
    </w:pPr>
    <w:rPr>
      <w:noProof/>
    </w:rPr>
  </w:style>
  <w:style w:type="paragraph" w:styleId="Index2">
    <w:name w:val="index 2"/>
    <w:basedOn w:val="Normal"/>
    <w:next w:val="Normal"/>
    <w:semiHidden/>
    <w:rsid w:val="00896A36"/>
    <w:pPr>
      <w:tabs>
        <w:tab w:val="right" w:pos="4176"/>
      </w:tabs>
      <w:ind w:left="568" w:hanging="284"/>
    </w:pPr>
    <w:rPr>
      <w:rFonts w:ascii="Garamond" w:hAnsi="Garamond"/>
    </w:rPr>
  </w:style>
  <w:style w:type="paragraph" w:customStyle="1" w:styleId="Byline">
    <w:name w:val="Byline"/>
    <w:rsid w:val="00896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A36"/>
    <w:pPr>
      <w:tabs>
        <w:tab w:val="clear" w:pos="3600"/>
        <w:tab w:val="clear" w:pos="3958"/>
      </w:tabs>
      <w:jc w:val="right"/>
    </w:pPr>
  </w:style>
  <w:style w:type="character" w:styleId="Emphasis">
    <w:name w:val="Emphasis"/>
    <w:basedOn w:val="DefaultParagraphFont"/>
    <w:qFormat/>
    <w:rsid w:val="00896A36"/>
    <w:rPr>
      <w:i/>
    </w:rPr>
  </w:style>
  <w:style w:type="paragraph" w:styleId="Caption">
    <w:name w:val="caption"/>
    <w:basedOn w:val="BodyText"/>
    <w:next w:val="Normal"/>
    <w:qFormat/>
    <w:rsid w:val="00896A36"/>
    <w:pPr>
      <w:framePr w:w="2268" w:hSpace="181" w:vSpace="181" w:wrap="around" w:vAnchor="text" w:hAnchor="page" w:x="1135" w:y="285" w:anchorLock="1"/>
    </w:pPr>
    <w:rPr>
      <w:i/>
    </w:rPr>
  </w:style>
  <w:style w:type="paragraph" w:customStyle="1" w:styleId="MiniTOCTitle">
    <w:name w:val="MiniTOCTitle"/>
    <w:basedOn w:val="Heading4"/>
    <w:rsid w:val="00896A36"/>
    <w:pPr>
      <w:spacing w:before="240"/>
      <w:outlineLvl w:val="9"/>
    </w:pPr>
    <w:rPr>
      <w:noProof/>
      <w:sz w:val="24"/>
    </w:rPr>
  </w:style>
  <w:style w:type="paragraph" w:customStyle="1" w:styleId="MiniTOCItem">
    <w:name w:val="MiniTOCItem"/>
    <w:basedOn w:val="ListBullet"/>
    <w:rsid w:val="00896A36"/>
    <w:pPr>
      <w:numPr>
        <w:numId w:val="0"/>
      </w:numPr>
      <w:tabs>
        <w:tab w:val="right" w:leader="dot" w:pos="6521"/>
      </w:tabs>
      <w:spacing w:before="0" w:after="0"/>
    </w:pPr>
  </w:style>
  <w:style w:type="paragraph" w:customStyle="1" w:styleId="TOFTitle">
    <w:name w:val="TOFTitle"/>
    <w:basedOn w:val="TOCTitle"/>
    <w:rsid w:val="00896A36"/>
  </w:style>
  <w:style w:type="paragraph" w:styleId="TableofFigures">
    <w:name w:val="table of figures"/>
    <w:basedOn w:val="Normal"/>
    <w:next w:val="Normal"/>
    <w:semiHidden/>
    <w:rsid w:val="00896A36"/>
    <w:pPr>
      <w:tabs>
        <w:tab w:val="right" w:leader="dot" w:pos="9072"/>
      </w:tabs>
      <w:ind w:left="970" w:hanging="403"/>
    </w:pPr>
    <w:rPr>
      <w:rFonts w:ascii="Times New Roman" w:hAnsi="Times New Roman"/>
      <w:b/>
    </w:rPr>
  </w:style>
  <w:style w:type="paragraph" w:styleId="ListNumber">
    <w:name w:val="List Number"/>
    <w:basedOn w:val="List"/>
    <w:rsid w:val="00896A36"/>
    <w:pPr>
      <w:numPr>
        <w:numId w:val="15"/>
      </w:numPr>
      <w:tabs>
        <w:tab w:val="clear" w:pos="340"/>
      </w:tabs>
    </w:pPr>
  </w:style>
  <w:style w:type="character" w:customStyle="1" w:styleId="WingdingSymbols">
    <w:name w:val="Wingding Symbols"/>
    <w:rsid w:val="00896A36"/>
    <w:rPr>
      <w:rFonts w:ascii="Wingdings" w:hAnsi="Wingdings"/>
    </w:rPr>
  </w:style>
  <w:style w:type="paragraph" w:customStyle="1" w:styleId="TableHeading">
    <w:name w:val="Table Heading"/>
    <w:basedOn w:val="HeadingBase"/>
    <w:rsid w:val="00896A36"/>
    <w:pPr>
      <w:keepLines/>
      <w:pBdr>
        <w:bottom w:val="single" w:sz="6" w:space="1" w:color="918585"/>
      </w:pBdr>
      <w:spacing w:before="240"/>
    </w:pPr>
  </w:style>
  <w:style w:type="character" w:customStyle="1" w:styleId="HotSpot">
    <w:name w:val="HotSpot"/>
    <w:rsid w:val="00896A36"/>
    <w:rPr>
      <w:color w:val="0033CC"/>
      <w:u w:val="none"/>
    </w:rPr>
  </w:style>
  <w:style w:type="paragraph" w:customStyle="1" w:styleId="BodyTextRight">
    <w:name w:val="Body Text Right"/>
    <w:basedOn w:val="BodyText"/>
    <w:rsid w:val="00896A36"/>
    <w:pPr>
      <w:spacing w:before="0" w:after="0"/>
      <w:jc w:val="right"/>
    </w:pPr>
  </w:style>
  <w:style w:type="paragraph" w:styleId="Index3">
    <w:name w:val="index 3"/>
    <w:basedOn w:val="ListNumber2"/>
    <w:next w:val="Normal"/>
    <w:semiHidden/>
    <w:rsid w:val="00896A36"/>
    <w:pPr>
      <w:numPr>
        <w:numId w:val="0"/>
      </w:numPr>
      <w:tabs>
        <w:tab w:val="right" w:leader="dot" w:pos="4176"/>
      </w:tabs>
    </w:pPr>
  </w:style>
  <w:style w:type="paragraph" w:styleId="ListNumber2">
    <w:name w:val="List Number 2"/>
    <w:basedOn w:val="List2"/>
    <w:rsid w:val="00896A36"/>
    <w:pPr>
      <w:numPr>
        <w:numId w:val="10"/>
      </w:numPr>
      <w:tabs>
        <w:tab w:val="clear" w:pos="1060"/>
      </w:tabs>
    </w:pPr>
  </w:style>
  <w:style w:type="paragraph" w:customStyle="1" w:styleId="MarginNote">
    <w:name w:val="Margin Note"/>
    <w:basedOn w:val="BodyText"/>
    <w:rsid w:val="00896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A36"/>
    <w:rPr>
      <w:sz w:val="32"/>
    </w:rPr>
  </w:style>
  <w:style w:type="paragraph" w:customStyle="1" w:styleId="HeadingProcedure">
    <w:name w:val="Heading Procedure"/>
    <w:basedOn w:val="HeadingBase"/>
    <w:next w:val="Normal"/>
    <w:rsid w:val="00896A36"/>
    <w:pPr>
      <w:tabs>
        <w:tab w:val="left" w:pos="0"/>
      </w:tabs>
      <w:spacing w:before="120" w:after="60"/>
    </w:pPr>
    <w:rPr>
      <w:i/>
      <w:color w:val="918585"/>
      <w:sz w:val="22"/>
    </w:rPr>
  </w:style>
  <w:style w:type="paragraph" w:customStyle="1" w:styleId="TableBodyText">
    <w:name w:val="Table Body Text"/>
    <w:basedOn w:val="BodyText"/>
    <w:rsid w:val="00896A36"/>
    <w:pPr>
      <w:spacing w:before="60" w:after="60"/>
    </w:pPr>
  </w:style>
  <w:style w:type="paragraph" w:styleId="ListContinue">
    <w:name w:val="List Continue"/>
    <w:basedOn w:val="List"/>
    <w:rsid w:val="00896A36"/>
    <w:pPr>
      <w:ind w:firstLine="0"/>
    </w:pPr>
  </w:style>
  <w:style w:type="paragraph" w:customStyle="1" w:styleId="ListNote">
    <w:name w:val="List Note"/>
    <w:basedOn w:val="List"/>
    <w:rsid w:val="00896A36"/>
    <w:pPr>
      <w:pBdr>
        <w:top w:val="single" w:sz="6" w:space="2" w:color="918585"/>
        <w:bottom w:val="single" w:sz="6" w:space="2" w:color="918585"/>
      </w:pBdr>
      <w:tabs>
        <w:tab w:val="left" w:pos="1021"/>
      </w:tabs>
      <w:ind w:firstLine="0"/>
    </w:pPr>
  </w:style>
  <w:style w:type="paragraph" w:customStyle="1" w:styleId="Warning">
    <w:name w:val="Warning"/>
    <w:basedOn w:val="BodyText"/>
    <w:rsid w:val="00896A36"/>
    <w:pPr>
      <w:shd w:val="clear" w:color="auto" w:fill="D9D9D9"/>
      <w:tabs>
        <w:tab w:val="left" w:pos="992"/>
      </w:tabs>
      <w:ind w:left="119" w:right="119"/>
    </w:pPr>
    <w:rPr>
      <w:sz w:val="20"/>
    </w:rPr>
  </w:style>
  <w:style w:type="paragraph" w:customStyle="1" w:styleId="MarginIcons">
    <w:name w:val="Margin Icons"/>
    <w:basedOn w:val="BodyText"/>
    <w:rsid w:val="00896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A36"/>
    <w:rPr>
      <w:rFonts w:ascii="Courier New" w:hAnsi="Courier New"/>
    </w:rPr>
  </w:style>
  <w:style w:type="paragraph" w:customStyle="1" w:styleId="NoteBullet">
    <w:name w:val="Note Bullet"/>
    <w:basedOn w:val="Note"/>
    <w:rsid w:val="00896A36"/>
    <w:pPr>
      <w:tabs>
        <w:tab w:val="clear" w:pos="680"/>
      </w:tabs>
      <w:spacing w:before="60" w:after="60"/>
    </w:pPr>
  </w:style>
  <w:style w:type="paragraph" w:customStyle="1" w:styleId="SubHeading2">
    <w:name w:val="SubHeading2"/>
    <w:basedOn w:val="HeadingBase"/>
    <w:rsid w:val="00896A36"/>
    <w:pPr>
      <w:spacing w:before="240" w:after="60"/>
    </w:pPr>
    <w:rPr>
      <w:sz w:val="20"/>
    </w:rPr>
  </w:style>
  <w:style w:type="paragraph" w:customStyle="1" w:styleId="SideHeading">
    <w:name w:val="Side Heading"/>
    <w:basedOn w:val="HeadingBase"/>
    <w:rsid w:val="00896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A36"/>
    <w:pPr>
      <w:tabs>
        <w:tab w:val="num" w:pos="360"/>
      </w:tabs>
    </w:pPr>
  </w:style>
  <w:style w:type="paragraph" w:styleId="PlainText">
    <w:name w:val="Plain Text"/>
    <w:basedOn w:val="Normal"/>
    <w:link w:val="PlainTextChar"/>
    <w:rsid w:val="00896A36"/>
    <w:rPr>
      <w:sz w:val="20"/>
    </w:rPr>
  </w:style>
  <w:style w:type="character" w:customStyle="1" w:styleId="PlainTextChar">
    <w:name w:val="Plain Text Char"/>
    <w:basedOn w:val="DefaultParagraphFont"/>
    <w:link w:val="PlainText"/>
    <w:rsid w:val="00896A36"/>
    <w:rPr>
      <w:rFonts w:ascii="Courier New" w:eastAsia="Times New Roman" w:hAnsi="Courier New" w:cs="Times New Roman"/>
      <w:sz w:val="20"/>
      <w:szCs w:val="20"/>
      <w:lang w:eastAsia="en-US"/>
    </w:rPr>
  </w:style>
  <w:style w:type="character" w:customStyle="1" w:styleId="MenuOption">
    <w:name w:val="Menu Option"/>
    <w:basedOn w:val="DefaultParagraphFont"/>
    <w:rsid w:val="00896A36"/>
    <w:rPr>
      <w:b/>
      <w:smallCaps/>
    </w:rPr>
  </w:style>
  <w:style w:type="paragraph" w:customStyle="1" w:styleId="TableListNumber">
    <w:name w:val="Table List Number"/>
    <w:basedOn w:val="ListNumber"/>
    <w:rsid w:val="00896A36"/>
    <w:pPr>
      <w:numPr>
        <w:numId w:val="0"/>
      </w:numPr>
    </w:pPr>
  </w:style>
  <w:style w:type="paragraph" w:styleId="TOC4">
    <w:name w:val="toc 4"/>
    <w:basedOn w:val="TOCBase"/>
    <w:next w:val="Normal"/>
    <w:semiHidden/>
    <w:rsid w:val="00896A36"/>
    <w:pPr>
      <w:tabs>
        <w:tab w:val="right" w:leader="dot" w:pos="9071"/>
      </w:tabs>
      <w:ind w:left="1701"/>
    </w:pPr>
  </w:style>
  <w:style w:type="paragraph" w:customStyle="1" w:styleId="ListAlpha">
    <w:name w:val="List Alpha"/>
    <w:basedOn w:val="List"/>
    <w:rsid w:val="00896A36"/>
    <w:pPr>
      <w:numPr>
        <w:numId w:val="9"/>
      </w:numPr>
    </w:pPr>
  </w:style>
  <w:style w:type="paragraph" w:customStyle="1" w:styleId="ListAlpha2">
    <w:name w:val="List Alpha 2"/>
    <w:basedOn w:val="List2"/>
    <w:rsid w:val="00896A36"/>
    <w:pPr>
      <w:numPr>
        <w:numId w:val="8"/>
      </w:numPr>
    </w:pPr>
  </w:style>
  <w:style w:type="paragraph" w:styleId="List2">
    <w:name w:val="List 2"/>
    <w:basedOn w:val="BodyText"/>
    <w:rsid w:val="00896A36"/>
    <w:pPr>
      <w:tabs>
        <w:tab w:val="left" w:pos="680"/>
      </w:tabs>
      <w:spacing w:before="60" w:after="60"/>
      <w:ind w:left="680" w:hanging="340"/>
    </w:pPr>
  </w:style>
  <w:style w:type="paragraph" w:styleId="List3">
    <w:name w:val="List 3"/>
    <w:basedOn w:val="BodyText"/>
    <w:rsid w:val="00896A36"/>
    <w:pPr>
      <w:tabs>
        <w:tab w:val="left" w:pos="1021"/>
      </w:tabs>
      <w:spacing w:before="60" w:after="60"/>
      <w:ind w:left="1020" w:hanging="340"/>
    </w:pPr>
  </w:style>
  <w:style w:type="paragraph" w:styleId="List4">
    <w:name w:val="List 4"/>
    <w:basedOn w:val="BodyText"/>
    <w:rsid w:val="00896A36"/>
    <w:pPr>
      <w:tabs>
        <w:tab w:val="left" w:pos="1361"/>
      </w:tabs>
      <w:spacing w:before="60" w:after="60"/>
      <w:ind w:left="1361" w:hanging="340"/>
    </w:pPr>
  </w:style>
  <w:style w:type="paragraph" w:styleId="List5">
    <w:name w:val="List 5"/>
    <w:basedOn w:val="BodyText"/>
    <w:rsid w:val="00896A36"/>
    <w:pPr>
      <w:tabs>
        <w:tab w:val="left" w:pos="1701"/>
      </w:tabs>
      <w:spacing w:before="60" w:after="60"/>
      <w:ind w:left="1701" w:hanging="340"/>
    </w:pPr>
  </w:style>
  <w:style w:type="paragraph" w:styleId="ListBullet3">
    <w:name w:val="List Bullet 3"/>
    <w:basedOn w:val="List3"/>
    <w:rsid w:val="00896A36"/>
    <w:pPr>
      <w:numPr>
        <w:numId w:val="14"/>
      </w:numPr>
      <w:tabs>
        <w:tab w:val="clear" w:pos="1021"/>
      </w:tabs>
      <w:ind w:left="1037" w:hanging="357"/>
    </w:pPr>
  </w:style>
  <w:style w:type="paragraph" w:styleId="ListBullet4">
    <w:name w:val="List Bullet 4"/>
    <w:basedOn w:val="List4"/>
    <w:rsid w:val="00896A36"/>
    <w:pPr>
      <w:numPr>
        <w:numId w:val="3"/>
      </w:numPr>
      <w:tabs>
        <w:tab w:val="clear" w:pos="1361"/>
      </w:tabs>
    </w:pPr>
  </w:style>
  <w:style w:type="paragraph" w:styleId="ListBullet5">
    <w:name w:val="List Bullet 5"/>
    <w:basedOn w:val="List5"/>
    <w:rsid w:val="00896A36"/>
    <w:pPr>
      <w:numPr>
        <w:numId w:val="4"/>
      </w:numPr>
    </w:pPr>
  </w:style>
  <w:style w:type="paragraph" w:styleId="ListContinue2">
    <w:name w:val="List Continue 2"/>
    <w:basedOn w:val="List2"/>
    <w:rsid w:val="00896A36"/>
    <w:pPr>
      <w:ind w:firstLine="0"/>
    </w:pPr>
  </w:style>
  <w:style w:type="paragraph" w:styleId="ListContinue3">
    <w:name w:val="List Continue 3"/>
    <w:basedOn w:val="List3"/>
    <w:rsid w:val="00896A36"/>
    <w:pPr>
      <w:ind w:left="1021" w:firstLine="0"/>
    </w:pPr>
  </w:style>
  <w:style w:type="paragraph" w:styleId="ListContinue4">
    <w:name w:val="List Continue 4"/>
    <w:basedOn w:val="List4"/>
    <w:rsid w:val="00896A36"/>
    <w:pPr>
      <w:ind w:firstLine="0"/>
    </w:pPr>
  </w:style>
  <w:style w:type="paragraph" w:styleId="ListContinue5">
    <w:name w:val="List Continue 5"/>
    <w:basedOn w:val="List5"/>
    <w:rsid w:val="00896A36"/>
    <w:pPr>
      <w:ind w:firstLine="0"/>
    </w:pPr>
  </w:style>
  <w:style w:type="paragraph" w:styleId="ListNumber3">
    <w:name w:val="List Number 3"/>
    <w:basedOn w:val="List3"/>
    <w:rsid w:val="00896A36"/>
    <w:pPr>
      <w:numPr>
        <w:numId w:val="5"/>
      </w:numPr>
    </w:pPr>
  </w:style>
  <w:style w:type="paragraph" w:styleId="ListNumber4">
    <w:name w:val="List Number 4"/>
    <w:basedOn w:val="List4"/>
    <w:rsid w:val="00896A36"/>
    <w:pPr>
      <w:numPr>
        <w:numId w:val="6"/>
      </w:numPr>
    </w:pPr>
  </w:style>
  <w:style w:type="paragraph" w:styleId="ListNumber5">
    <w:name w:val="List Number 5"/>
    <w:basedOn w:val="List5"/>
    <w:rsid w:val="00896A36"/>
    <w:pPr>
      <w:numPr>
        <w:numId w:val="7"/>
      </w:numPr>
    </w:pPr>
  </w:style>
  <w:style w:type="paragraph" w:styleId="BlockText">
    <w:name w:val="Block Text"/>
    <w:basedOn w:val="Normal"/>
    <w:rsid w:val="00896A36"/>
    <w:pPr>
      <w:spacing w:after="120"/>
      <w:ind w:left="1440" w:right="1440"/>
    </w:pPr>
  </w:style>
  <w:style w:type="character" w:customStyle="1" w:styleId="Subscript">
    <w:name w:val="Subscript"/>
    <w:basedOn w:val="DefaultParagraphFont"/>
    <w:rsid w:val="00896A36"/>
    <w:rPr>
      <w:sz w:val="16"/>
      <w:vertAlign w:val="subscript"/>
    </w:rPr>
  </w:style>
  <w:style w:type="character" w:customStyle="1" w:styleId="Superscript">
    <w:name w:val="Superscript"/>
    <w:basedOn w:val="DefaultParagraphFont"/>
    <w:rsid w:val="00896A36"/>
    <w:rPr>
      <w:sz w:val="16"/>
      <w:vertAlign w:val="superscript"/>
    </w:rPr>
  </w:style>
  <w:style w:type="character" w:customStyle="1" w:styleId="Symbols">
    <w:name w:val="Symbols"/>
    <w:basedOn w:val="DefaultParagraphFont"/>
    <w:rsid w:val="00896A36"/>
    <w:rPr>
      <w:rFonts w:ascii="Symbol" w:hAnsi="Symbol"/>
    </w:rPr>
  </w:style>
  <w:style w:type="character" w:customStyle="1" w:styleId="MenuOptions">
    <w:name w:val="Menu Options"/>
    <w:basedOn w:val="DefaultParagraphFont"/>
    <w:rsid w:val="00896A36"/>
    <w:rPr>
      <w:rFonts w:ascii="Arial Narrow" w:hAnsi="Arial Narrow"/>
      <w:smallCaps/>
    </w:rPr>
  </w:style>
  <w:style w:type="character" w:customStyle="1" w:styleId="Buttons">
    <w:name w:val="Buttons"/>
    <w:basedOn w:val="DefaultParagraphFont"/>
    <w:rsid w:val="00896A36"/>
    <w:rPr>
      <w:b/>
    </w:rPr>
  </w:style>
  <w:style w:type="character" w:customStyle="1" w:styleId="Underlined">
    <w:name w:val="Underlined"/>
    <w:basedOn w:val="DefaultParagraphFont"/>
    <w:rsid w:val="00896A36"/>
    <w:rPr>
      <w:u w:val="single"/>
    </w:rPr>
  </w:style>
  <w:style w:type="paragraph" w:customStyle="1" w:styleId="TableBodyTextRight">
    <w:name w:val="Table Body Text Right"/>
    <w:basedOn w:val="TableBodyText"/>
    <w:rsid w:val="00896A36"/>
    <w:pPr>
      <w:widowControl w:val="0"/>
      <w:autoSpaceDE w:val="0"/>
      <w:autoSpaceDN w:val="0"/>
      <w:adjustRightInd w:val="0"/>
      <w:jc w:val="right"/>
    </w:pPr>
    <w:rPr>
      <w:rFonts w:cs="Arial"/>
      <w:szCs w:val="18"/>
    </w:rPr>
  </w:style>
  <w:style w:type="paragraph" w:customStyle="1" w:styleId="CopyrightText">
    <w:name w:val="Copyright Text"/>
    <w:basedOn w:val="BodyText"/>
    <w:rsid w:val="00896A36"/>
    <w:rPr>
      <w:sz w:val="18"/>
    </w:rPr>
  </w:style>
  <w:style w:type="paragraph" w:customStyle="1" w:styleId="BodySmallRight">
    <w:name w:val="Body Small Right"/>
    <w:basedOn w:val="BodyTextRight"/>
    <w:rsid w:val="00896A36"/>
    <w:rPr>
      <w:sz w:val="18"/>
      <w:szCs w:val="18"/>
    </w:rPr>
  </w:style>
  <w:style w:type="paragraph" w:customStyle="1" w:styleId="MarginEdition">
    <w:name w:val="Margin Edition"/>
    <w:basedOn w:val="MarginNote"/>
    <w:rsid w:val="00896A36"/>
    <w:pPr>
      <w:spacing w:before="0" w:after="0"/>
    </w:pPr>
    <w:rPr>
      <w:rFonts w:ascii="Times New Roman" w:hAnsi="Times New Roman"/>
      <w:color w:val="999999"/>
    </w:rPr>
  </w:style>
  <w:style w:type="paragraph" w:customStyle="1" w:styleId="Spacer">
    <w:name w:val="Spacer"/>
    <w:basedOn w:val="Normal"/>
    <w:rsid w:val="00896A36"/>
    <w:rPr>
      <w:sz w:val="2"/>
      <w:szCs w:val="2"/>
    </w:rPr>
  </w:style>
  <w:style w:type="character" w:customStyle="1" w:styleId="Small">
    <w:name w:val="Small"/>
    <w:basedOn w:val="DefaultParagraphFont"/>
    <w:rsid w:val="00896A36"/>
    <w:rPr>
      <w:sz w:val="16"/>
    </w:rPr>
  </w:style>
  <w:style w:type="paragraph" w:customStyle="1" w:styleId="WideTable">
    <w:name w:val="Wide Table"/>
    <w:basedOn w:val="Normal"/>
    <w:rsid w:val="00896A36"/>
    <w:pPr>
      <w:ind w:left="-1418"/>
    </w:pPr>
    <w:rPr>
      <w:sz w:val="2"/>
      <w:szCs w:val="2"/>
    </w:rPr>
  </w:style>
  <w:style w:type="character" w:styleId="PageNumber">
    <w:name w:val="page number"/>
    <w:basedOn w:val="DefaultParagraphFont"/>
    <w:rsid w:val="00896A36"/>
  </w:style>
  <w:style w:type="paragraph" w:styleId="Quote">
    <w:name w:val="Quote"/>
    <w:basedOn w:val="Heading1"/>
    <w:link w:val="QuoteChar"/>
    <w:qFormat/>
    <w:rsid w:val="00896A36"/>
    <w:rPr>
      <w:b w:val="0"/>
      <w:sz w:val="72"/>
      <w:szCs w:val="72"/>
      <w:lang w:val="en-NZ"/>
    </w:rPr>
  </w:style>
  <w:style w:type="character" w:customStyle="1" w:styleId="QuoteChar">
    <w:name w:val="Quote Char"/>
    <w:basedOn w:val="DefaultParagraphFont"/>
    <w:link w:val="Quote"/>
    <w:rsid w:val="00896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A36"/>
    <w:pPr>
      <w:pageBreakBefore/>
    </w:pPr>
  </w:style>
  <w:style w:type="paragraph" w:customStyle="1" w:styleId="Border">
    <w:name w:val="Border"/>
    <w:basedOn w:val="Normal"/>
    <w:qFormat/>
    <w:rsid w:val="00896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A36"/>
    <w:rPr>
      <w:b/>
      <w:bCs/>
      <w:i/>
      <w:iCs/>
      <w:color w:val="auto"/>
    </w:rPr>
  </w:style>
  <w:style w:type="paragraph" w:styleId="IntenseQuote">
    <w:name w:val="Intense Quote"/>
    <w:basedOn w:val="Normal"/>
    <w:next w:val="Normal"/>
    <w:link w:val="IntenseQuoteChar"/>
    <w:uiPriority w:val="30"/>
    <w:qFormat/>
    <w:rsid w:val="00896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A36"/>
    <w:rPr>
      <w:smallCaps/>
      <w:color w:val="auto"/>
      <w:u w:val="single"/>
    </w:rPr>
  </w:style>
  <w:style w:type="character" w:styleId="IntenseReference">
    <w:name w:val="Intense Reference"/>
    <w:basedOn w:val="DefaultParagraphFont"/>
    <w:uiPriority w:val="32"/>
    <w:qFormat/>
    <w:rsid w:val="00896A36"/>
    <w:rPr>
      <w:b/>
      <w:bCs/>
      <w:smallCaps/>
      <w:color w:val="auto"/>
      <w:spacing w:val="5"/>
      <w:u w:val="single"/>
    </w:rPr>
  </w:style>
  <w:style w:type="paragraph" w:customStyle="1" w:styleId="2ColumnHeading">
    <w:name w:val="2Column Heading"/>
    <w:basedOn w:val="BodyText"/>
    <w:qFormat/>
    <w:rsid w:val="00896A36"/>
    <w:pPr>
      <w:spacing w:after="60"/>
      <w:ind w:left="-2268"/>
    </w:pPr>
    <w:rPr>
      <w:b/>
    </w:rPr>
  </w:style>
  <w:style w:type="paragraph" w:customStyle="1" w:styleId="Heading1TOC">
    <w:name w:val="Heading1 TOC"/>
    <w:basedOn w:val="Normal"/>
    <w:qFormat/>
    <w:rsid w:val="00896A36"/>
    <w:pPr>
      <w:spacing w:before="240" w:after="120"/>
    </w:pPr>
    <w:rPr>
      <w:rFonts w:ascii="Times New Roman" w:hAnsi="Times New Roman"/>
      <w:b/>
      <w:sz w:val="32"/>
    </w:rPr>
  </w:style>
  <w:style w:type="paragraph" w:customStyle="1" w:styleId="Heading2TOC">
    <w:name w:val="Heading2 TOC"/>
    <w:basedOn w:val="Normal"/>
    <w:qFormat/>
    <w:rsid w:val="00896A36"/>
    <w:pPr>
      <w:spacing w:before="240" w:after="60"/>
    </w:pPr>
    <w:rPr>
      <w:rFonts w:ascii="Times New Roman" w:hAnsi="Times New Roman"/>
      <w:b/>
      <w:sz w:val="28"/>
    </w:rPr>
  </w:style>
  <w:style w:type="character" w:customStyle="1" w:styleId="Underline">
    <w:name w:val="Underline"/>
    <w:basedOn w:val="DefaultParagraphFont"/>
    <w:qFormat/>
    <w:rsid w:val="00896A36"/>
    <w:rPr>
      <w:u w:val="single"/>
    </w:rPr>
  </w:style>
  <w:style w:type="character" w:customStyle="1" w:styleId="BoldandItalics">
    <w:name w:val="Bold and Italics"/>
    <w:qFormat/>
    <w:rsid w:val="00896A36"/>
    <w:rPr>
      <w:b/>
      <w:i/>
      <w:u w:val="none"/>
    </w:rPr>
  </w:style>
  <w:style w:type="paragraph" w:styleId="BalloonText">
    <w:name w:val="Balloon Text"/>
    <w:basedOn w:val="Normal"/>
    <w:link w:val="BalloonTextChar"/>
    <w:rsid w:val="00896A36"/>
    <w:rPr>
      <w:rFonts w:ascii="Tahoma" w:hAnsi="Tahoma" w:cs="Tahoma"/>
      <w:sz w:val="16"/>
      <w:szCs w:val="16"/>
    </w:rPr>
  </w:style>
  <w:style w:type="character" w:customStyle="1" w:styleId="BalloonTextChar">
    <w:name w:val="Balloon Text Char"/>
    <w:basedOn w:val="DefaultParagraphFont"/>
    <w:link w:val="BalloonText"/>
    <w:rsid w:val="00896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A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6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A36"/>
    <w:rPr>
      <w:b/>
      <w:color w:val="660033"/>
      <w:spacing w:val="0"/>
    </w:rPr>
  </w:style>
  <w:style w:type="paragraph" w:customStyle="1" w:styleId="Nameditemlist">
    <w:name w:val="Named item list"/>
    <w:basedOn w:val="BodyText"/>
    <w:qFormat/>
    <w:rsid w:val="00896A36"/>
    <w:pPr>
      <w:tabs>
        <w:tab w:val="left" w:pos="2835"/>
      </w:tabs>
      <w:ind w:left="2835" w:hanging="2835"/>
    </w:pPr>
  </w:style>
  <w:style w:type="paragraph" w:customStyle="1" w:styleId="BodyTextnopadding">
    <w:name w:val="Body Text no padding"/>
    <w:basedOn w:val="BodyText"/>
    <w:qFormat/>
    <w:rsid w:val="00896A36"/>
    <w:pPr>
      <w:spacing w:before="0" w:after="0"/>
    </w:pPr>
  </w:style>
  <w:style w:type="paragraph" w:customStyle="1" w:styleId="BodyTextBold">
    <w:name w:val="Body Text Bold"/>
    <w:basedOn w:val="BodyText"/>
    <w:qFormat/>
    <w:rsid w:val="00896A36"/>
    <w:rPr>
      <w:b/>
    </w:rPr>
  </w:style>
  <w:style w:type="character" w:styleId="Hyperlink">
    <w:name w:val="Hyperlink"/>
    <w:basedOn w:val="DefaultParagraphFont"/>
    <w:uiPriority w:val="99"/>
    <w:unhideWhenUsed/>
    <w:rsid w:val="002E6C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8151</Characters>
  <Application>Microsoft Office Word</Application>
  <DocSecurity>0</DocSecurity>
  <Lines>220</Lines>
  <Paragraphs>136</Paragraphs>
  <ScaleCrop>false</ScaleCrop>
  <Company>Author-it Software Corporation Ltd.</Company>
  <LinksUpToDate>false</LinksUpToDate>
  <CharactersWithSpaces>9263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RIISAM402D Supervise operation of electrical equipment and installations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2025-03-01T20:07:00Z</dcterms:created>
  <dcterms:modified xsi:type="dcterms:W3CDTF">2025-03-01T20:07:00Z</dcterms:modified>
</cp:coreProperties>
</file>