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AC5" w:rsidP="00841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RIISAM315A Manage tyre, wheel and rim assembly applications</w:t>
      </w:r>
      <w:r>
        <w:fldChar w:fldCharType="end"/>
      </w:r>
    </w:p>
    <w:p w:rsidR="00841AC5" w:rsidP="00841AC5">
      <w:pPr>
        <w:pStyle w:val="Version"/>
        <w:sectPr w:rsidSect="00532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194" w:rsidP="00532194">
      <w:pPr>
        <w:pStyle w:val="SuperHeading"/>
      </w:pPr>
      <w:r w:rsidRPr="00532194">
        <w:t>RIISAM315A Manage tyre, wheel and rim assembly applications</w:t>
      </w:r>
    </w:p>
    <w:p w:rsidR="00000000" w:rsidRPr="00532194" w:rsidP="00532194">
      <w:pPr>
        <w:pStyle w:val="Heading1"/>
      </w:pPr>
      <w:bookmarkStart w:id="1" w:name="O_1017252"/>
      <w:bookmarkEnd w:id="1"/>
      <w:r w:rsidRPr="00532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rPr>
                <w:rStyle w:val="SpecialBold"/>
              </w:rPr>
              <w:t>Comments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This version first released with RII Resources and Infrastructure Industry Training Package Version 3.0.</w:t>
            </w:r>
          </w:p>
        </w:tc>
      </w:tr>
    </w:tbl>
    <w:p w:rsidR="00000000" w:rsidRPr="00532194" w:rsidP="00532194">
      <w:pPr>
        <w:pStyle w:val="BodyText"/>
      </w:pPr>
    </w:p>
    <w:p w:rsidR="00000000" w:rsidRPr="00532194" w:rsidP="00532194">
      <w:pPr>
        <w:pStyle w:val="AllowPageBreak"/>
      </w:pPr>
    </w:p>
    <w:p w:rsidR="00000000" w:rsidRPr="00532194" w:rsidP="00532194">
      <w:pPr>
        <w:pStyle w:val="Heading1"/>
      </w:pPr>
      <w:bookmarkStart w:id="2" w:name="O_1017253"/>
      <w:bookmarkEnd w:id="2"/>
      <w:r w:rsidRPr="00532194">
        <w:t>Application</w:t>
      </w:r>
    </w:p>
    <w:p w:rsidR="00000000" w:rsidRPr="00532194" w:rsidP="00841AC5">
      <w:pPr>
        <w:pStyle w:val="BodyText"/>
      </w:pPr>
      <w:r w:rsidRPr="00532194">
        <w:t>This unit describes the skills and knowledge requir</w:t>
      </w:r>
      <w:r w:rsidRPr="00532194">
        <w:t>ed to manage selection and monitor condition, repair and disposal processes for off-the-road (OTR) and earthmoving vehicle’s tyres, wheels and rim assemblies.</w:t>
      </w:r>
    </w:p>
    <w:p w:rsidR="00000000" w:rsidRPr="00532194" w:rsidP="00841AC5">
      <w:pPr>
        <w:pStyle w:val="BodyText"/>
      </w:pPr>
      <w:r w:rsidRPr="00532194">
        <w:t>This unit is appropriate for those working in tyre fitting supervisory roles. It applies to those</w:t>
      </w:r>
      <w:r w:rsidRPr="00532194">
        <w:t xml:space="preserve"> who work with tyres, wheels and rim assemblies of not less than 600mm (24 inches) nominal diameter. </w:t>
      </w:r>
    </w:p>
    <w:p w:rsidR="00000000" w:rsidRPr="00532194" w:rsidP="00841AC5">
      <w:pPr>
        <w:pStyle w:val="BodyText"/>
      </w:pPr>
      <w:r w:rsidRPr="00532194">
        <w:t>Licensing, legislative, regulatory, Australian Standards or certification requirements may apply to this unit and can vary between states, territories, an</w:t>
      </w:r>
      <w:r w:rsidRPr="00532194">
        <w:t>d industry sectors, and must be sourced from relevant state jurisdictions prior to application of the unit.</w:t>
      </w:r>
    </w:p>
    <w:p w:rsidR="00000000" w:rsidRPr="00532194" w:rsidP="00532194">
      <w:pPr>
        <w:pStyle w:val="Heading1"/>
      </w:pPr>
      <w:bookmarkStart w:id="3" w:name="O_1017269"/>
      <w:bookmarkEnd w:id="3"/>
      <w:r w:rsidRPr="00532194">
        <w:t>Pre-requisite Unit</w:t>
      </w:r>
    </w:p>
    <w:p w:rsidR="00000000" w:rsidRPr="00532194" w:rsidP="00841AC5">
      <w:pPr>
        <w:pStyle w:val="List"/>
      </w:pPr>
      <w:r w:rsidRPr="00532194">
        <w:t>RIISAM210D Remove and fit wheel assemblies; and</w:t>
      </w:r>
    </w:p>
    <w:p w:rsidR="00000000" w:rsidRPr="00532194" w:rsidP="00841AC5">
      <w:pPr>
        <w:pStyle w:val="List"/>
      </w:pPr>
      <w:r w:rsidRPr="00532194">
        <w:t>RIISAM211D Remove, repair and refit tyres and tubes;</w:t>
      </w:r>
    </w:p>
    <w:p w:rsidR="00000000" w:rsidRPr="00532194" w:rsidP="00841AC5">
      <w:pPr>
        <w:pStyle w:val="Heading3"/>
      </w:pPr>
      <w:r w:rsidRPr="00532194">
        <w:t>OR</w:t>
      </w:r>
    </w:p>
    <w:p w:rsidR="00000000" w:rsidRPr="00532194" w:rsidP="00841AC5">
      <w:pPr>
        <w:pStyle w:val="BodyText"/>
      </w:pPr>
      <w:r w:rsidRPr="00532194">
        <w:t>AURKTJ</w:t>
      </w:r>
      <w:r w:rsidRPr="00532194">
        <w:t>011 Remove, inspect and fit earthmoving and off-the-road tyres; and</w:t>
      </w:r>
    </w:p>
    <w:p w:rsidR="00000000" w:rsidRPr="00532194" w:rsidP="00841AC5">
      <w:pPr>
        <w:pStyle w:val="BodyText"/>
      </w:pPr>
      <w:r w:rsidRPr="00532194">
        <w:t>AURKTJ012</w:t>
      </w:r>
      <w:r w:rsidRPr="00532194">
        <w:rPr>
          <w:rStyle w:val="Monospace"/>
        </w:rPr>
        <w:t xml:space="preserve"> </w:t>
      </w:r>
      <w:r w:rsidRPr="00532194">
        <w:t>Remove, inspect and fit earthmoving and off-the-road wheel and rim assemblies.</w:t>
      </w:r>
    </w:p>
    <w:p w:rsidR="00000000" w:rsidRPr="00532194" w:rsidP="00532194">
      <w:pPr>
        <w:pStyle w:val="Heading1"/>
      </w:pPr>
      <w:bookmarkStart w:id="4" w:name="O_1017256"/>
      <w:bookmarkEnd w:id="4"/>
      <w:r w:rsidRPr="00532194">
        <w:t>Unit Sector</w:t>
      </w:r>
    </w:p>
    <w:p w:rsidR="00000000" w:rsidRPr="00532194" w:rsidP="00841AC5">
      <w:pPr>
        <w:pStyle w:val="List"/>
      </w:pPr>
      <w:r w:rsidRPr="00532194">
        <w:t>Civil infrastructure</w:t>
      </w:r>
    </w:p>
    <w:p w:rsidR="00000000" w:rsidRPr="00532194" w:rsidP="00841AC5">
      <w:pPr>
        <w:pStyle w:val="List"/>
      </w:pPr>
      <w:r w:rsidRPr="00532194">
        <w:t>Coal mining</w:t>
      </w:r>
    </w:p>
    <w:p w:rsidR="00000000" w:rsidRPr="00532194" w:rsidP="00841AC5">
      <w:pPr>
        <w:pStyle w:val="List"/>
      </w:pPr>
      <w:r w:rsidRPr="00532194">
        <w:t>Drilling</w:t>
      </w:r>
    </w:p>
    <w:p w:rsidR="00000000" w:rsidRPr="00532194" w:rsidP="00841AC5">
      <w:pPr>
        <w:pStyle w:val="List"/>
      </w:pPr>
      <w:r w:rsidRPr="00532194">
        <w:t>Extractive</w:t>
      </w:r>
    </w:p>
    <w:p w:rsidR="00000000" w:rsidRPr="00532194" w:rsidP="00841AC5">
      <w:pPr>
        <w:pStyle w:val="List"/>
      </w:pPr>
      <w:r w:rsidRPr="00532194">
        <w:t>Metalliferous mining</w:t>
      </w:r>
    </w:p>
    <w:p w:rsidR="00000000" w:rsidRPr="00532194" w:rsidP="00532194">
      <w:pPr>
        <w:pStyle w:val="AllowPageBreak"/>
      </w:pPr>
    </w:p>
    <w:p w:rsidR="00000000" w:rsidRPr="00532194" w:rsidP="00532194">
      <w:pPr>
        <w:pStyle w:val="Heading1"/>
      </w:pPr>
      <w:bookmarkStart w:id="5" w:name="O_1018469"/>
      <w:bookmarkEnd w:id="5"/>
      <w:r w:rsidRPr="005321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rPr>
                <w:rStyle w:val="SpecialBold"/>
              </w:rPr>
              <w:t>PERFORMANCE CRITERIA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1. Select, pr</w:t>
            </w:r>
            <w:r w:rsidRPr="00532194">
              <w:t xml:space="preserve">ocure and store tyres, wheels and rim assemblies for application 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1.1 Confirm technical, operational and economic requirements of tyres, wheels or rim assemblies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1.2 Obtain information from authorised manufacturer(s) on the options for tyres, wheels or rim assemblies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1.3 Analyse tyre, wheel or rim assembly options to identify technical compliance, economic benefits and meeting oper</w:t>
            </w:r>
            <w:r w:rsidRPr="00532194">
              <w:t>ational requirements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1.4 Select tyres, wheels or rim assemblies based on analysis and procure according to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1.5 Coordinate receipt of tyres, wheels or rim assemblies and transportation to required locat</w:t>
            </w:r>
            <w:r w:rsidRPr="00532194">
              <w:t>ion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1.6 Arrange storage of tyres, wheels or rim assemblies according to workplace procedures</w:t>
            </w:r>
          </w:p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1.7 Complete documentation for newly procured tyres, wheels and rim assemblies according to workplace procedures, including regis</w:t>
            </w:r>
            <w:r w:rsidRPr="00532194">
              <w:t>tering information on workplace asset management systems within scope of own responsibilities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 xml:space="preserve">2. Manage tyres, wheels and rim assemblies conditions 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2.1 Set-up maintenance schedule for tyres, wheels and rim assemblies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2.2</w:t>
            </w:r>
            <w:r w:rsidRPr="00532194">
              <w:t xml:space="preserve"> Coordinate and manage resources to meet the requirements of the maintenance schedule </w:t>
            </w:r>
          </w:p>
          <w:p w:rsidR="00000000" w:rsidRPr="00532194" w:rsidP="00532194">
            <w:pPr>
              <w:pStyle w:val="BodyText"/>
            </w:pPr>
            <w:r w:rsidRPr="00532194">
              <w:t xml:space="preserve">2.3 Supervise inspection of tyres, wheels or rim assemblies according to maintenance schedule or reported issues </w:t>
            </w:r>
          </w:p>
          <w:p w:rsidR="00000000" w:rsidRPr="00532194" w:rsidP="00532194">
            <w:pPr>
              <w:pStyle w:val="BodyText"/>
            </w:pPr>
            <w:r w:rsidRPr="00532194">
              <w:t>2.4 Perform fault identification of tyres, wheels or ri</w:t>
            </w:r>
            <w:r w:rsidRPr="00532194">
              <w:t xml:space="preserve">m assemblies during inspection and rectify within scope of own responsibility and according to workplace procedures </w:t>
            </w:r>
          </w:p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2.5 Update maintenance schedule for tyres, wheels and rim assemblies based on condition and wear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3. Manage tyres, wheels and rim assemblie</w:t>
            </w:r>
            <w:r w:rsidRPr="00532194">
              <w:t>s repairs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3.1 Identify authorised contractors to repair tyres, wheels or rim assemblies in line with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 xml:space="preserve">3.2 Coordinate transportation of tyres, wheels or rim assemblies to and from the repair contractor in line with workplace </w:t>
            </w:r>
            <w:r w:rsidRPr="00532194">
              <w:t>procedures</w:t>
            </w:r>
          </w:p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3.3 Inspect tyres, wheels or rim assemblies on return from repair contractor to confirm compliance with workplace procedures</w:t>
            </w:r>
          </w:p>
        </w:tc>
      </w:tr>
      <w:tr w:rsidTr="00532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4. Confirm and perform end of life procedures for tyres, wheels and rim assemblies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4.1 Confirm when tyres, wheels or rim assemblie</w:t>
            </w:r>
            <w:r w:rsidRPr="00532194">
              <w:t>s are no longer fit for service</w:t>
            </w:r>
          </w:p>
          <w:p w:rsidR="00000000" w:rsidRPr="00532194" w:rsidP="00532194">
            <w:pPr>
              <w:pStyle w:val="BodyText"/>
            </w:pPr>
            <w:r w:rsidRPr="00532194">
              <w:t>4.2 Arrange disposal or recycle tyres, wheels or rim assemblies as per workplace procedures</w:t>
            </w:r>
          </w:p>
          <w:p w:rsidR="00000000" w:rsidRPr="00532194" w:rsidP="00532194">
            <w:pPr>
              <w:pStyle w:val="BodyText"/>
            </w:pPr>
            <w:r w:rsidRPr="00532194">
              <w:t>4.3 Complete and file or distribute documentation in a manner that complies with workplace practices</w:t>
            </w:r>
          </w:p>
        </w:tc>
      </w:tr>
    </w:tbl>
    <w:p w:rsidR="00000000" w:rsidRPr="00532194" w:rsidP="00532194">
      <w:pPr>
        <w:pStyle w:val="BodyText"/>
      </w:pPr>
    </w:p>
    <w:p w:rsidR="00000000" w:rsidRPr="00532194" w:rsidP="00532194">
      <w:pPr>
        <w:pStyle w:val="AllowPageBreak"/>
      </w:pPr>
    </w:p>
    <w:p w:rsidR="00000000" w:rsidRPr="00532194" w:rsidP="00532194">
      <w:pPr>
        <w:pStyle w:val="Heading1"/>
      </w:pPr>
      <w:bookmarkStart w:id="6" w:name="O_1017258"/>
      <w:bookmarkEnd w:id="6"/>
      <w:r w:rsidRPr="00532194">
        <w:t>Foundation Skills</w:t>
      </w:r>
    </w:p>
    <w:p w:rsidR="00000000" w:rsidRPr="00841AC5" w:rsidP="00841AC5">
      <w:pPr>
        <w:pStyle w:val="BodyText"/>
        <w:rPr>
          <w:i/>
        </w:rPr>
      </w:pPr>
      <w:r w:rsidRPr="00841AC5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53219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rPr>
                <w:rStyle w:val="SpecialBold"/>
              </w:rPr>
              <w:t>Description</w:t>
            </w:r>
          </w:p>
        </w:tc>
      </w:tr>
      <w:tr w:rsidTr="0053219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ListBullet"/>
              <w:rPr>
                <w:lang w:val="en-NZ"/>
              </w:rPr>
            </w:pPr>
            <w:r w:rsidRPr="00532194">
              <w:t>Identifies and interprets information from workplace procedures, policies, documentation and</w:t>
            </w:r>
            <w:r w:rsidRPr="00532194">
              <w:t xml:space="preserve"> applicable standards</w:t>
            </w:r>
          </w:p>
        </w:tc>
      </w:tr>
      <w:tr w:rsidTr="0053219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ListBullet"/>
              <w:rPr>
                <w:lang w:val="en-NZ"/>
              </w:rPr>
            </w:pPr>
            <w:r w:rsidRPr="00532194">
              <w:t>Identifies and comprehends relevant mathematical information in relation to tyre, wheel and rim assembly procurement</w:t>
            </w:r>
          </w:p>
        </w:tc>
      </w:tr>
      <w:tr w:rsidTr="0053219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Writing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ListBullet"/>
            </w:pPr>
            <w:r w:rsidRPr="00532194">
              <w:t xml:space="preserve">Produces and completes workplace reports, including maintenance schedule and procurement </w:t>
            </w:r>
            <w:r w:rsidRPr="00532194">
              <w:t>paperwork, using appropriate vocabulary, grammatical structures and conventions</w:t>
            </w:r>
          </w:p>
        </w:tc>
      </w:tr>
    </w:tbl>
    <w:p w:rsidR="00000000" w:rsidRPr="00532194" w:rsidP="00532194">
      <w:pPr>
        <w:pStyle w:val="BodyText"/>
      </w:pPr>
    </w:p>
    <w:p w:rsidR="00000000" w:rsidRPr="00532194" w:rsidP="00532194">
      <w:pPr>
        <w:pStyle w:val="AllowPageBreak"/>
      </w:pPr>
    </w:p>
    <w:p w:rsidR="00000000" w:rsidRPr="00532194" w:rsidP="00532194">
      <w:pPr>
        <w:pStyle w:val="Heading1"/>
      </w:pPr>
      <w:bookmarkStart w:id="7" w:name="O_1017260"/>
      <w:bookmarkEnd w:id="7"/>
      <w:r w:rsidRPr="0053219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5"/>
        <w:gridCol w:w="2311"/>
        <w:gridCol w:w="2446"/>
      </w:tblGrid>
      <w:tr w:rsidTr="0053219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Code and title current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rPr>
                <w:rStyle w:val="SpecialBold"/>
              </w:rPr>
              <w:t>Equivalence status</w:t>
            </w:r>
          </w:p>
        </w:tc>
      </w:tr>
      <w:tr w:rsidTr="0053219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RIISAM315A Manage tyre, wheel and rim assembly applications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N/A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194">
            <w:pPr>
              <w:pStyle w:val="BodyText"/>
              <w:rPr>
                <w:lang w:val="en-NZ"/>
              </w:rPr>
            </w:pPr>
            <w:r w:rsidRPr="00532194">
              <w:t>New unit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194" w:rsidP="00532194">
            <w:pPr>
              <w:pStyle w:val="BodyText"/>
            </w:pPr>
            <w:r w:rsidRPr="00532194">
              <w:t>N/A</w:t>
            </w:r>
          </w:p>
        </w:tc>
      </w:tr>
    </w:tbl>
    <w:p w:rsidR="00000000" w:rsidRPr="00532194" w:rsidP="00532194">
      <w:pPr>
        <w:pStyle w:val="BodyText"/>
      </w:pPr>
    </w:p>
    <w:p w:rsidR="00000000" w:rsidRPr="00532194" w:rsidP="00532194">
      <w:pPr>
        <w:pStyle w:val="AllowPageBreak"/>
      </w:pPr>
    </w:p>
    <w:p w:rsidR="00000000" w:rsidRPr="00532194" w:rsidP="00532194">
      <w:pPr>
        <w:pStyle w:val="Heading1"/>
      </w:pPr>
      <w:bookmarkStart w:id="8" w:name="O_1017267"/>
      <w:bookmarkEnd w:id="8"/>
      <w:r w:rsidRPr="00532194">
        <w:t>Links</w:t>
      </w:r>
    </w:p>
    <w:p w:rsidR="00000000" w:rsidRPr="00532194" w:rsidP="00841AC5">
      <w:pPr>
        <w:pStyle w:val="BodyText"/>
      </w:pPr>
      <w:r w:rsidRPr="00532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3A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2194" w:rsidP="00532194"/>
    <w:sectPr w:rsidSect="00532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94" w:rsidRPr="00841AC5" w:rsidP="00841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C5" w:rsidP="00532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AC5" w:rsidP="00532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1AC5" w:rsidP="00532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2194" w:rsidRPr="00841AC5" w:rsidP="00841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C5" w:rsidRPr="002D2AF8" w:rsidP="00532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RIISAM315A Manage tyre, wheel and rim assembly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41AC5" w:rsidP="00532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743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1A8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194"/>
  </w:style>
  <w:style w:type="character" w:customStyle="1" w:styleId="Heading1Char">
    <w:name w:val="Heading 1 Char"/>
    <w:basedOn w:val="DefaultParagraphFont"/>
    <w:link w:val="Heading1"/>
    <w:rsid w:val="00532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1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1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194"/>
    <w:rPr>
      <w:b/>
      <w:spacing w:val="0"/>
    </w:rPr>
  </w:style>
  <w:style w:type="character" w:styleId="Emphasis">
    <w:name w:val="Emphasis"/>
    <w:basedOn w:val="DefaultParagraphFont"/>
    <w:qFormat/>
    <w:rsid w:val="00532194"/>
    <w:rPr>
      <w:i/>
    </w:rPr>
  </w:style>
  <w:style w:type="paragraph" w:customStyle="1" w:styleId="SuperHeading">
    <w:name w:val="SuperHeading"/>
    <w:basedOn w:val="Normal"/>
    <w:rsid w:val="00532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532194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532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1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1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1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1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1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2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194"/>
  </w:style>
  <w:style w:type="paragraph" w:styleId="TableofFigures">
    <w:name w:val="table of figures"/>
    <w:basedOn w:val="Normal"/>
    <w:next w:val="Normal"/>
    <w:semiHidden/>
    <w:rsid w:val="00532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1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2194"/>
    <w:rPr>
      <w:rFonts w:ascii="Wingdings" w:hAnsi="Wingdings"/>
    </w:rPr>
  </w:style>
  <w:style w:type="paragraph" w:customStyle="1" w:styleId="TableHeading">
    <w:name w:val="Table Heading"/>
    <w:basedOn w:val="HeadingBase"/>
    <w:rsid w:val="005321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194"/>
    <w:rPr>
      <w:color w:val="0033CC"/>
      <w:u w:val="none"/>
    </w:rPr>
  </w:style>
  <w:style w:type="paragraph" w:customStyle="1" w:styleId="BodyTextRight">
    <w:name w:val="Body Text Right"/>
    <w:basedOn w:val="BodyText"/>
    <w:rsid w:val="00532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1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194"/>
    <w:rPr>
      <w:sz w:val="32"/>
    </w:rPr>
  </w:style>
  <w:style w:type="paragraph" w:customStyle="1" w:styleId="HeadingProcedure">
    <w:name w:val="Heading Procedure"/>
    <w:basedOn w:val="HeadingBase"/>
    <w:next w:val="Normal"/>
    <w:rsid w:val="00532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194"/>
    <w:pPr>
      <w:spacing w:before="60" w:after="60"/>
    </w:pPr>
  </w:style>
  <w:style w:type="paragraph" w:styleId="ListContinue">
    <w:name w:val="List Continue"/>
    <w:basedOn w:val="List"/>
    <w:rsid w:val="00532194"/>
    <w:pPr>
      <w:ind w:firstLine="0"/>
    </w:pPr>
  </w:style>
  <w:style w:type="paragraph" w:customStyle="1" w:styleId="ListNote">
    <w:name w:val="List Note"/>
    <w:basedOn w:val="List"/>
    <w:rsid w:val="00532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32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1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2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194"/>
    <w:rPr>
      <w:b/>
      <w:smallCaps/>
    </w:rPr>
  </w:style>
  <w:style w:type="paragraph" w:customStyle="1" w:styleId="TableListNumber">
    <w:name w:val="Table List Number"/>
    <w:basedOn w:val="ListNumber"/>
    <w:rsid w:val="00532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194"/>
    <w:pPr>
      <w:numPr>
        <w:numId w:val="8"/>
      </w:numPr>
    </w:pPr>
  </w:style>
  <w:style w:type="paragraph" w:customStyle="1" w:styleId="ListAlpha2">
    <w:name w:val="List Alpha 2"/>
    <w:basedOn w:val="List2"/>
    <w:rsid w:val="00532194"/>
    <w:pPr>
      <w:numPr>
        <w:numId w:val="7"/>
      </w:numPr>
    </w:pPr>
  </w:style>
  <w:style w:type="paragraph" w:styleId="List2">
    <w:name w:val="List 2"/>
    <w:basedOn w:val="BodyText"/>
    <w:rsid w:val="00532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1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1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2194"/>
    <w:pPr>
      <w:numPr>
        <w:numId w:val="3"/>
      </w:numPr>
    </w:pPr>
  </w:style>
  <w:style w:type="paragraph" w:styleId="ListContinue2">
    <w:name w:val="List Continue 2"/>
    <w:basedOn w:val="List2"/>
    <w:rsid w:val="00532194"/>
    <w:pPr>
      <w:ind w:firstLine="0"/>
    </w:pPr>
  </w:style>
  <w:style w:type="paragraph" w:styleId="ListContinue3">
    <w:name w:val="List Continue 3"/>
    <w:basedOn w:val="List3"/>
    <w:rsid w:val="00532194"/>
    <w:pPr>
      <w:ind w:left="1021" w:firstLine="0"/>
    </w:pPr>
  </w:style>
  <w:style w:type="paragraph" w:styleId="ListContinue4">
    <w:name w:val="List Continue 4"/>
    <w:basedOn w:val="List4"/>
    <w:rsid w:val="00532194"/>
    <w:pPr>
      <w:ind w:firstLine="0"/>
    </w:pPr>
  </w:style>
  <w:style w:type="paragraph" w:styleId="ListContinue5">
    <w:name w:val="List Continue 5"/>
    <w:basedOn w:val="List5"/>
    <w:rsid w:val="00532194"/>
    <w:pPr>
      <w:ind w:firstLine="0"/>
    </w:pPr>
  </w:style>
  <w:style w:type="paragraph" w:styleId="ListNumber3">
    <w:name w:val="List Number 3"/>
    <w:basedOn w:val="List3"/>
    <w:rsid w:val="00532194"/>
    <w:pPr>
      <w:numPr>
        <w:numId w:val="4"/>
      </w:numPr>
    </w:pPr>
  </w:style>
  <w:style w:type="paragraph" w:styleId="ListNumber4">
    <w:name w:val="List Number 4"/>
    <w:basedOn w:val="List4"/>
    <w:rsid w:val="00532194"/>
    <w:pPr>
      <w:numPr>
        <w:numId w:val="5"/>
      </w:numPr>
    </w:pPr>
  </w:style>
  <w:style w:type="paragraph" w:styleId="ListNumber5">
    <w:name w:val="List Number 5"/>
    <w:basedOn w:val="List5"/>
    <w:rsid w:val="00532194"/>
    <w:pPr>
      <w:numPr>
        <w:numId w:val="6"/>
      </w:numPr>
    </w:pPr>
  </w:style>
  <w:style w:type="paragraph" w:styleId="BlockText">
    <w:name w:val="Block Text"/>
    <w:basedOn w:val="Normal"/>
    <w:rsid w:val="00532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194"/>
    <w:rPr>
      <w:sz w:val="16"/>
      <w:vertAlign w:val="superscript"/>
    </w:rPr>
  </w:style>
  <w:style w:type="character" w:customStyle="1" w:styleId="Symbols">
    <w:name w:val="Symbols"/>
    <w:basedOn w:val="DefaultParagraphFont"/>
    <w:rsid w:val="00532194"/>
    <w:rPr>
      <w:rFonts w:ascii="Symbol" w:hAnsi="Symbol"/>
    </w:rPr>
  </w:style>
  <w:style w:type="character" w:customStyle="1" w:styleId="MenuOptions">
    <w:name w:val="Menu Options"/>
    <w:basedOn w:val="DefaultParagraphFont"/>
    <w:rsid w:val="00532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194"/>
    <w:rPr>
      <w:b/>
    </w:rPr>
  </w:style>
  <w:style w:type="character" w:customStyle="1" w:styleId="Underlined">
    <w:name w:val="Underlined"/>
    <w:basedOn w:val="DefaultParagraphFont"/>
    <w:rsid w:val="00532194"/>
    <w:rPr>
      <w:u w:val="single"/>
    </w:rPr>
  </w:style>
  <w:style w:type="paragraph" w:customStyle="1" w:styleId="TableBodyTextRight">
    <w:name w:val="Table Body Text Right"/>
    <w:basedOn w:val="TableBodyText"/>
    <w:rsid w:val="00532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194"/>
    <w:rPr>
      <w:sz w:val="18"/>
    </w:rPr>
  </w:style>
  <w:style w:type="paragraph" w:customStyle="1" w:styleId="BodySmallRight">
    <w:name w:val="Body Small Right"/>
    <w:basedOn w:val="BodyTextRight"/>
    <w:rsid w:val="00532194"/>
    <w:rPr>
      <w:sz w:val="18"/>
      <w:szCs w:val="18"/>
    </w:rPr>
  </w:style>
  <w:style w:type="paragraph" w:customStyle="1" w:styleId="MarginEdition">
    <w:name w:val="Margin Edition"/>
    <w:basedOn w:val="MarginNote"/>
    <w:rsid w:val="00532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194"/>
    <w:rPr>
      <w:sz w:val="2"/>
      <w:szCs w:val="2"/>
    </w:rPr>
  </w:style>
  <w:style w:type="character" w:customStyle="1" w:styleId="Small">
    <w:name w:val="Small"/>
    <w:basedOn w:val="DefaultParagraphFont"/>
    <w:rsid w:val="00532194"/>
    <w:rPr>
      <w:sz w:val="16"/>
    </w:rPr>
  </w:style>
  <w:style w:type="paragraph" w:customStyle="1" w:styleId="WideTable">
    <w:name w:val="Wide Table"/>
    <w:basedOn w:val="Normal"/>
    <w:rsid w:val="00532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194"/>
  </w:style>
  <w:style w:type="paragraph" w:styleId="Quote">
    <w:name w:val="Quote"/>
    <w:basedOn w:val="Heading1"/>
    <w:link w:val="QuoteChar"/>
    <w:qFormat/>
    <w:rsid w:val="00532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194"/>
    <w:pPr>
      <w:pageBreakBefore/>
    </w:pPr>
  </w:style>
  <w:style w:type="paragraph" w:customStyle="1" w:styleId="Border">
    <w:name w:val="Border"/>
    <w:basedOn w:val="Normal"/>
    <w:qFormat/>
    <w:rsid w:val="00532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194"/>
    <w:rPr>
      <w:u w:val="single"/>
    </w:rPr>
  </w:style>
  <w:style w:type="character" w:customStyle="1" w:styleId="BoldandItalics">
    <w:name w:val="Bold and Italics"/>
    <w:qFormat/>
    <w:rsid w:val="00532194"/>
    <w:rPr>
      <w:b/>
      <w:i/>
      <w:u w:val="none"/>
    </w:rPr>
  </w:style>
  <w:style w:type="paragraph" w:styleId="BalloonText">
    <w:name w:val="Balloon Text"/>
    <w:basedOn w:val="Normal"/>
    <w:link w:val="BalloonTextChar"/>
    <w:rsid w:val="00532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2194"/>
    <w:pPr>
      <w:spacing w:before="0" w:after="0"/>
    </w:pPr>
  </w:style>
  <w:style w:type="paragraph" w:customStyle="1" w:styleId="BodyTextBold">
    <w:name w:val="Body Text Bold"/>
    <w:basedOn w:val="BodyText"/>
    <w:qFormat/>
    <w:rsid w:val="00532194"/>
    <w:rPr>
      <w:b/>
    </w:rPr>
  </w:style>
  <w:style w:type="character" w:styleId="Hyperlink">
    <w:name w:val="Hyperlink"/>
    <w:basedOn w:val="DefaultParagraphFont"/>
    <w:uiPriority w:val="99"/>
    <w:unhideWhenUsed/>
    <w:rsid w:val="00841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4433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RIISAM315A Manage tyre, wheel and rim assembly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