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876" w:rsidP="005D0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RIISAM304E Install, commission and maintain major conveyor equipment and systems</w:t>
      </w:r>
      <w:r>
        <w:fldChar w:fldCharType="end"/>
      </w:r>
    </w:p>
    <w:p w:rsidR="005D0876" w:rsidP="005D0876">
      <w:pPr>
        <w:pStyle w:val="Version"/>
        <w:sectPr w:rsidSect="00AF1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9CD" w:rsidP="00AF19CD">
      <w:pPr>
        <w:pStyle w:val="SuperHeading"/>
      </w:pPr>
      <w:r w:rsidRPr="00AF19CD">
        <w:t>RIISAM304E Install, commission and maintain major conveyor equipment and systems</w:t>
      </w:r>
    </w:p>
    <w:p w:rsidR="00000000" w:rsidRPr="00AF19CD" w:rsidP="00AF19CD">
      <w:pPr>
        <w:pStyle w:val="Heading1"/>
      </w:pPr>
      <w:bookmarkStart w:id="1" w:name="O_1106208"/>
      <w:bookmarkEnd w:id="1"/>
      <w:r w:rsidRPr="00AF19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F1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BodyText"/>
            </w:pPr>
            <w:r w:rsidRPr="00AF19C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rPr>
                <w:rStyle w:val="SpecialBold"/>
              </w:rPr>
              <w:t>Comments</w:t>
            </w:r>
          </w:p>
        </w:tc>
      </w:tr>
      <w:tr w:rsidTr="00AF1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BodyText"/>
            </w:pPr>
            <w:r w:rsidRPr="00AF19CD">
              <w:t>This version first released with RII Resources and Infrastructure Industry Training Package Version 5.0.</w:t>
            </w:r>
          </w:p>
        </w:tc>
      </w:tr>
    </w:tbl>
    <w:p w:rsidR="00000000" w:rsidRPr="00AF19CD" w:rsidP="00AF19CD">
      <w:pPr>
        <w:pStyle w:val="BodyText"/>
      </w:pPr>
    </w:p>
    <w:p w:rsidR="00000000" w:rsidRPr="00AF19CD" w:rsidP="00AF19CD">
      <w:pPr>
        <w:pStyle w:val="AllowPageBreak"/>
      </w:pPr>
    </w:p>
    <w:p w:rsidR="00000000" w:rsidRPr="00AF19CD" w:rsidP="00AF19CD">
      <w:pPr>
        <w:pStyle w:val="Heading1"/>
      </w:pPr>
      <w:bookmarkStart w:id="2" w:name="O_1106213"/>
      <w:bookmarkEnd w:id="2"/>
      <w:r w:rsidRPr="00AF19CD">
        <w:t>Application</w:t>
      </w:r>
    </w:p>
    <w:p w:rsidR="00000000" w:rsidRPr="00AF19CD" w:rsidP="005D0876">
      <w:pPr>
        <w:pStyle w:val="BodyText"/>
      </w:pPr>
      <w:r w:rsidRPr="00AF19CD">
        <w:t>This unit describes the skills and knowledge required to install, commission and maintain major conveyor equipment and systems in the resources and infrastructure industries.</w:t>
      </w:r>
    </w:p>
    <w:p w:rsidR="00000000" w:rsidRPr="00AF19CD" w:rsidP="005D0876">
      <w:pPr>
        <w:pStyle w:val="BodyText"/>
      </w:pPr>
      <w:r w:rsidRPr="00AF19CD">
        <w:t>It applies to those working in supervisory and tec</w:t>
      </w:r>
      <w:r w:rsidRPr="00AF19CD">
        <w:t>hnical specialist roles. They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AF19CD" w:rsidP="005D0876">
      <w:pPr>
        <w:pStyle w:val="BodyText"/>
      </w:pPr>
      <w:r w:rsidRPr="00AF19CD">
        <w:t>Licensing, legi</w:t>
      </w:r>
      <w:r w:rsidRPr="00AF19CD">
        <w:t>slative and certification requirements may apply to this unit and can vary between states, territories and industry sectors. Users must check requirements with relevant body before applying the unit.</w:t>
      </w:r>
    </w:p>
    <w:p w:rsidR="00000000" w:rsidRPr="00AF19CD" w:rsidP="00AF19CD">
      <w:pPr>
        <w:pStyle w:val="Heading1"/>
      </w:pPr>
      <w:bookmarkStart w:id="3" w:name="O_1106211"/>
      <w:bookmarkEnd w:id="3"/>
      <w:r w:rsidRPr="00AF19CD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480"/>
      </w:tblGrid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BodyText"/>
            </w:pPr>
            <w:r w:rsidRPr="00AF19CD">
              <w:rPr>
                <w:rStyle w:val="SpecialBold"/>
              </w:rPr>
              <w:t>ELE</w:t>
            </w:r>
            <w:r w:rsidRPr="00AF19CD">
              <w:rPr>
                <w:rStyle w:val="SpecialBold"/>
              </w:rPr>
              <w:t>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rPr>
                <w:rStyle w:val="SpecialBold"/>
              </w:rPr>
              <w:t>PERFORMANCE CRITERIA</w:t>
            </w:r>
          </w:p>
        </w:tc>
      </w:tr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BodyText"/>
            </w:pPr>
            <w:r w:rsidRPr="00AF19CD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List"/>
              <w:rPr>
                <w:lang w:val="en-NZ"/>
              </w:rPr>
            </w:pPr>
            <w:r w:rsidRPr="00AF19CD">
              <w:t>1. Plan and prepare for installation, commissioning and maintenance of major conveyor equipment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List"/>
            </w:pPr>
            <w:r w:rsidRPr="00AF19CD">
              <w:t>1.1 Obtain, interpret and confirm work requirements</w:t>
            </w:r>
          </w:p>
          <w:p w:rsidR="00000000" w:rsidRPr="00AF19CD" w:rsidP="00AF19CD">
            <w:pPr>
              <w:pStyle w:val="List"/>
            </w:pPr>
            <w:r w:rsidRPr="00AF19CD">
              <w:t>1.2 Access, interpret and apply documentation required to install, commission and maintain major conveyor eq</w:t>
            </w:r>
            <w:r w:rsidRPr="00AF19CD">
              <w:t>uipment and systems</w:t>
            </w:r>
          </w:p>
          <w:p w:rsidR="00000000" w:rsidRPr="00AF19CD" w:rsidP="00AF19CD">
            <w:pPr>
              <w:pStyle w:val="List"/>
            </w:pPr>
            <w:r w:rsidRPr="00AF19CD">
              <w:t>1.3 Identify and address potential risks, hazards and environmental issues, and implement control measures according to workplace procedures</w:t>
            </w:r>
          </w:p>
          <w:p w:rsidR="00000000" w:rsidRPr="00AF19CD" w:rsidP="00AF19CD">
            <w:pPr>
              <w:pStyle w:val="List"/>
            </w:pPr>
            <w:r w:rsidRPr="00AF19CD">
              <w:t>1.4 Select and wear personal protective equipment appropriate for the work activity</w:t>
            </w:r>
          </w:p>
          <w:p w:rsidR="00000000" w:rsidRPr="00AF19CD" w:rsidP="00AF19CD">
            <w:pPr>
              <w:pStyle w:val="List"/>
            </w:pPr>
            <w:r w:rsidRPr="00AF19CD">
              <w:t xml:space="preserve">1.5 Obtain </w:t>
            </w:r>
            <w:r w:rsidRPr="00AF19CD">
              <w:t>and interpret emergency procedures, and be prepared for emergency situations</w:t>
            </w:r>
          </w:p>
          <w:p w:rsidR="00000000" w:rsidRPr="00AF19CD" w:rsidP="00AF19CD">
            <w:pPr>
              <w:pStyle w:val="List"/>
            </w:pPr>
            <w:r w:rsidRPr="00AF19CD">
              <w:t>1.6 Access, interpret and apply geological and survey data</w:t>
            </w:r>
          </w:p>
          <w:p w:rsidR="00000000" w:rsidP="00AF19CD">
            <w:pPr>
              <w:pStyle w:val="List"/>
              <w:rPr>
                <w:lang w:val="en-NZ"/>
              </w:rPr>
            </w:pPr>
            <w:r w:rsidRPr="00AF19CD">
              <w:t>1.7 Obtain, transport and prepare materials and resources for the work activities</w:t>
            </w:r>
          </w:p>
        </w:tc>
      </w:tr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List"/>
              <w:rPr>
                <w:lang w:val="en-NZ"/>
              </w:rPr>
            </w:pPr>
            <w:r w:rsidRPr="00AF19CD">
              <w:t>2. Install conveyor equipment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List"/>
            </w:pPr>
            <w:r w:rsidRPr="00AF19CD">
              <w:t>2.1 Com</w:t>
            </w:r>
            <w:r w:rsidRPr="00AF19CD">
              <w:t>municate and coordinate activities with others prior to commencement of, and during, the work activity</w:t>
            </w:r>
          </w:p>
          <w:p w:rsidR="00000000" w:rsidRPr="00AF19CD" w:rsidP="00AF19CD">
            <w:pPr>
              <w:pStyle w:val="List"/>
            </w:pPr>
            <w:r w:rsidRPr="00AF19CD">
              <w:t>2.2 Apply and monitor isolation and tag out procedures throughout the work according to workplace procedures</w:t>
            </w:r>
          </w:p>
          <w:p w:rsidR="00000000" w:rsidRPr="00AF19CD" w:rsidP="00AF19CD">
            <w:pPr>
              <w:pStyle w:val="List"/>
            </w:pPr>
            <w:r w:rsidRPr="00AF19CD">
              <w:t>2.3 Install conveyor equipment and systems according to manufacturer specifications</w:t>
            </w:r>
          </w:p>
          <w:p w:rsidR="00000000" w:rsidP="00AF19CD">
            <w:pPr>
              <w:pStyle w:val="List"/>
              <w:rPr>
                <w:lang w:val="en-NZ"/>
              </w:rPr>
            </w:pPr>
            <w:r w:rsidRPr="00AF19CD">
              <w:t>2.4 Perform work within the operating capacities of the allocated equipment</w:t>
            </w:r>
          </w:p>
        </w:tc>
      </w:tr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List"/>
              <w:rPr>
                <w:lang w:val="en-NZ"/>
              </w:rPr>
            </w:pPr>
            <w:r w:rsidRPr="00AF19CD">
              <w:t>3. Commission conveyor systems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List"/>
            </w:pPr>
            <w:r w:rsidRPr="00AF19CD">
              <w:t>3.1 Carry out inspection of conveyors and belts and auxiliary co</w:t>
            </w:r>
            <w:r w:rsidRPr="00AF19CD">
              <w:t>mponentry according to workplace procedures</w:t>
            </w:r>
          </w:p>
          <w:p w:rsidR="00000000" w:rsidRPr="00AF19CD" w:rsidP="00AF19CD">
            <w:pPr>
              <w:pStyle w:val="List"/>
            </w:pPr>
            <w:r w:rsidRPr="00AF19CD">
              <w:t>3.2 Carry out start-up and shut-down procedures according to workplace procedures</w:t>
            </w:r>
          </w:p>
          <w:p w:rsidR="00000000" w:rsidP="00AF19CD">
            <w:pPr>
              <w:pStyle w:val="List"/>
              <w:rPr>
                <w:lang w:val="en-NZ"/>
              </w:rPr>
            </w:pPr>
            <w:r w:rsidRPr="00AF19CD">
              <w:t>3.3 Test and test run equipment according to workplace procedures</w:t>
            </w:r>
          </w:p>
        </w:tc>
      </w:tr>
      <w:tr w:rsidTr="00AF19C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List"/>
              <w:rPr>
                <w:lang w:val="en-NZ"/>
              </w:rPr>
            </w:pPr>
            <w:r w:rsidRPr="00AF19CD">
              <w:t>4. Carry out operator maintenance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List"/>
            </w:pPr>
            <w:r w:rsidRPr="00AF19CD">
              <w:t>4.1 Carry out conveyor equipm</w:t>
            </w:r>
            <w:r w:rsidRPr="00AF19CD">
              <w:t>ent inspections and fault finding according to workplace procedures</w:t>
            </w:r>
          </w:p>
          <w:p w:rsidR="00000000" w:rsidRPr="00AF19CD" w:rsidP="00AF19CD">
            <w:pPr>
              <w:pStyle w:val="List"/>
            </w:pPr>
            <w:r w:rsidRPr="00AF19CD">
              <w:t>4.2 Carry out routine operational maintenance, servicing, lubrication and housekeeping tasks according to workplace procedures</w:t>
            </w:r>
          </w:p>
          <w:p w:rsidR="00000000" w:rsidRPr="00AF19CD" w:rsidP="00AF19CD">
            <w:pPr>
              <w:pStyle w:val="List"/>
            </w:pPr>
            <w:r w:rsidRPr="00AF19CD">
              <w:t>4.3 Carry out minor maintenance and repairs according to manu</w:t>
            </w:r>
            <w:r w:rsidRPr="00AF19CD">
              <w:t>facturer specifications</w:t>
            </w:r>
          </w:p>
          <w:p w:rsidR="00000000" w:rsidRPr="00AF19CD" w:rsidP="00AF19CD">
            <w:pPr>
              <w:pStyle w:val="List"/>
            </w:pPr>
            <w:r w:rsidRPr="00AF19CD">
              <w:t>4.4 Provide operator support during preparation for, and conduct of, major maintenance tasks</w:t>
            </w:r>
          </w:p>
          <w:p w:rsidR="00000000" w:rsidRPr="00AF19CD" w:rsidP="00AF19CD">
            <w:pPr>
              <w:pStyle w:val="List"/>
            </w:pPr>
            <w:r w:rsidRPr="00AF19CD">
              <w:t>4.5 Process written maintenance records according to workplace procedures</w:t>
            </w:r>
          </w:p>
        </w:tc>
      </w:tr>
    </w:tbl>
    <w:p w:rsidR="00000000" w:rsidRPr="00AF19CD" w:rsidP="00AF19CD">
      <w:pPr>
        <w:pStyle w:val="BodyText"/>
      </w:pPr>
    </w:p>
    <w:p w:rsidR="00000000" w:rsidRPr="00AF19CD" w:rsidP="00AF19CD">
      <w:pPr>
        <w:pStyle w:val="AllowPageBreak"/>
      </w:pPr>
    </w:p>
    <w:p w:rsidR="00000000" w:rsidRPr="00AF19CD" w:rsidP="00AF19CD">
      <w:pPr>
        <w:pStyle w:val="Heading1"/>
      </w:pPr>
      <w:bookmarkStart w:id="4" w:name="O_1106210"/>
      <w:bookmarkEnd w:id="4"/>
      <w:r w:rsidRPr="00AF19CD">
        <w:t>Foundation Skills</w:t>
      </w:r>
    </w:p>
    <w:p w:rsidR="00000000" w:rsidRPr="005D0876" w:rsidP="005D0876">
      <w:pPr>
        <w:pStyle w:val="BodyText"/>
        <w:rPr>
          <w:i/>
        </w:rPr>
      </w:pPr>
      <w:r w:rsidRPr="005D0876">
        <w:rPr>
          <w:rStyle w:val="Emphasis"/>
        </w:rPr>
        <w:t>This section describes tho</w:t>
      </w:r>
      <w:r w:rsidRPr="005D0876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F1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BodyText"/>
            </w:pPr>
            <w:r w:rsidRPr="00AF19C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rPr>
                <w:rStyle w:val="SpecialBold"/>
              </w:rPr>
              <w:t>DESCRIPTION</w:t>
            </w:r>
          </w:p>
        </w:tc>
      </w:tr>
      <w:tr w:rsidTr="00AF1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ListBullet"/>
              <w:rPr>
                <w:lang w:val="en-NZ"/>
              </w:rPr>
            </w:pPr>
            <w:r w:rsidRPr="00AF19CD">
              <w:t>Identifies and interprets information from workplace procedures, documentation and regulations</w:t>
            </w:r>
          </w:p>
        </w:tc>
      </w:tr>
      <w:tr w:rsidTr="00AF1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9CD">
            <w:pPr>
              <w:pStyle w:val="BodyText"/>
              <w:rPr>
                <w:lang w:val="en-NZ"/>
              </w:rPr>
            </w:pPr>
            <w:r w:rsidRPr="00AF19CD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9CD" w:rsidP="00AF19CD">
            <w:pPr>
              <w:pStyle w:val="ListBullet"/>
            </w:pPr>
            <w:r w:rsidRPr="00AF19CD">
              <w:t>Monitors and minimises own exposure to worksite risks and hazards during activities</w:t>
            </w:r>
          </w:p>
        </w:tc>
      </w:tr>
    </w:tbl>
    <w:p w:rsidR="00000000" w:rsidRPr="00AF19CD" w:rsidP="00AF19CD">
      <w:pPr>
        <w:pStyle w:val="BodyText"/>
      </w:pPr>
    </w:p>
    <w:p w:rsidR="00000000" w:rsidRPr="00AF19CD" w:rsidP="00AF19CD">
      <w:pPr>
        <w:pStyle w:val="AllowPageBreak"/>
      </w:pPr>
    </w:p>
    <w:p w:rsidR="00000000" w:rsidRPr="00AF19CD" w:rsidP="00AF19CD">
      <w:pPr>
        <w:pStyle w:val="Heading1"/>
      </w:pPr>
      <w:bookmarkStart w:id="5" w:name="O_1106209"/>
      <w:bookmarkEnd w:id="5"/>
      <w:r w:rsidRPr="00AF19CD">
        <w:t>Unit Mapping Information</w:t>
      </w:r>
    </w:p>
    <w:p w:rsidR="00000000" w:rsidRPr="00AF19CD" w:rsidP="005D0876">
      <w:pPr>
        <w:pStyle w:val="BodyText"/>
      </w:pPr>
      <w:r w:rsidRPr="00AF19CD">
        <w:t>Supersedes and is equivalent to RIISAM304D Install, commission and maintain major conveyor equipment and systems.</w:t>
      </w:r>
    </w:p>
    <w:p w:rsidR="00000000" w:rsidRPr="00AF19CD" w:rsidP="00AF19CD">
      <w:pPr>
        <w:pStyle w:val="Heading1"/>
      </w:pPr>
      <w:bookmarkStart w:id="6" w:name="O_1106202"/>
      <w:bookmarkEnd w:id="6"/>
      <w:r w:rsidRPr="00AF19CD">
        <w:t>Links</w:t>
      </w:r>
    </w:p>
    <w:p w:rsidR="00000000" w:rsidRPr="00AF19CD" w:rsidP="005D0876">
      <w:pPr>
        <w:pStyle w:val="BodyText"/>
      </w:pPr>
      <w:r w:rsidRPr="00AF19C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5F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19CD" w:rsidP="00AF19CD"/>
    <w:sectPr w:rsidSect="00AF19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CD" w:rsidRPr="005D0876" w:rsidP="005D0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76" w:rsidP="00AF1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876" w:rsidP="00AF1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876" w:rsidP="00AF1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9CD" w:rsidRPr="005D0876" w:rsidP="005D0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76" w:rsidRPr="002D2AF8" w:rsidP="00AF1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RIISAM304E Install, commission and maintain major conveyor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D0876" w:rsidP="00AF1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ED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AA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9CD"/>
  </w:style>
  <w:style w:type="character" w:customStyle="1" w:styleId="Heading1Char">
    <w:name w:val="Heading 1 Char"/>
    <w:basedOn w:val="DefaultParagraphFont"/>
    <w:link w:val="Heading1"/>
    <w:rsid w:val="00AF1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9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1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9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9CD"/>
    <w:rPr>
      <w:b/>
      <w:spacing w:val="0"/>
    </w:rPr>
  </w:style>
  <w:style w:type="character" w:styleId="Emphasis">
    <w:name w:val="Emphasis"/>
    <w:basedOn w:val="DefaultParagraphFont"/>
    <w:qFormat/>
    <w:rsid w:val="00AF19CD"/>
    <w:rPr>
      <w:i/>
    </w:rPr>
  </w:style>
  <w:style w:type="paragraph" w:customStyle="1" w:styleId="SuperHeading">
    <w:name w:val="SuperHeading"/>
    <w:basedOn w:val="Normal"/>
    <w:rsid w:val="00AF1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9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1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9CD"/>
  </w:style>
  <w:style w:type="paragraph" w:styleId="TableofFigures">
    <w:name w:val="table of figures"/>
    <w:basedOn w:val="Normal"/>
    <w:next w:val="Normal"/>
    <w:semiHidden/>
    <w:rsid w:val="00AF1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9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9CD"/>
    <w:rPr>
      <w:rFonts w:ascii="Wingdings" w:hAnsi="Wingdings"/>
    </w:rPr>
  </w:style>
  <w:style w:type="paragraph" w:customStyle="1" w:styleId="TableHeading">
    <w:name w:val="Table Heading"/>
    <w:basedOn w:val="HeadingBase"/>
    <w:rsid w:val="00AF1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9CD"/>
    <w:rPr>
      <w:color w:val="0033CC"/>
      <w:u w:val="none"/>
    </w:rPr>
  </w:style>
  <w:style w:type="paragraph" w:customStyle="1" w:styleId="BodyTextRight">
    <w:name w:val="Body Text Right"/>
    <w:basedOn w:val="BodyText"/>
    <w:rsid w:val="00AF1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9CD"/>
    <w:rPr>
      <w:sz w:val="32"/>
    </w:rPr>
  </w:style>
  <w:style w:type="paragraph" w:customStyle="1" w:styleId="HeadingProcedure">
    <w:name w:val="Heading Procedure"/>
    <w:basedOn w:val="HeadingBase"/>
    <w:next w:val="Normal"/>
    <w:rsid w:val="00AF1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9CD"/>
    <w:pPr>
      <w:spacing w:before="60" w:after="60"/>
    </w:pPr>
  </w:style>
  <w:style w:type="paragraph" w:styleId="ListContinue">
    <w:name w:val="List Continue"/>
    <w:basedOn w:val="List"/>
    <w:rsid w:val="00AF19CD"/>
    <w:pPr>
      <w:ind w:firstLine="0"/>
    </w:pPr>
  </w:style>
  <w:style w:type="paragraph" w:customStyle="1" w:styleId="ListNote">
    <w:name w:val="List Note"/>
    <w:basedOn w:val="List"/>
    <w:rsid w:val="00AF1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9CD"/>
    <w:rPr>
      <w:rFonts w:ascii="Courier New" w:hAnsi="Courier New"/>
    </w:rPr>
  </w:style>
  <w:style w:type="paragraph" w:customStyle="1" w:styleId="NoteBullet">
    <w:name w:val="Note Bullet"/>
    <w:basedOn w:val="Note"/>
    <w:rsid w:val="00AF1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9CD"/>
    <w:rPr>
      <w:b/>
      <w:smallCaps/>
    </w:rPr>
  </w:style>
  <w:style w:type="paragraph" w:customStyle="1" w:styleId="TableListNumber">
    <w:name w:val="Table List Number"/>
    <w:basedOn w:val="ListNumber"/>
    <w:rsid w:val="00AF1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9CD"/>
    <w:pPr>
      <w:numPr>
        <w:numId w:val="8"/>
      </w:numPr>
    </w:pPr>
  </w:style>
  <w:style w:type="paragraph" w:customStyle="1" w:styleId="ListAlpha2">
    <w:name w:val="List Alpha 2"/>
    <w:basedOn w:val="List2"/>
    <w:rsid w:val="00AF19CD"/>
    <w:pPr>
      <w:numPr>
        <w:numId w:val="7"/>
      </w:numPr>
    </w:pPr>
  </w:style>
  <w:style w:type="paragraph" w:styleId="List2">
    <w:name w:val="List 2"/>
    <w:basedOn w:val="BodyText"/>
    <w:rsid w:val="00AF1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9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9CD"/>
    <w:pPr>
      <w:numPr>
        <w:numId w:val="3"/>
      </w:numPr>
    </w:pPr>
  </w:style>
  <w:style w:type="paragraph" w:styleId="ListContinue2">
    <w:name w:val="List Continue 2"/>
    <w:basedOn w:val="List2"/>
    <w:rsid w:val="00AF19CD"/>
    <w:pPr>
      <w:ind w:firstLine="0"/>
    </w:pPr>
  </w:style>
  <w:style w:type="paragraph" w:styleId="ListContinue3">
    <w:name w:val="List Continue 3"/>
    <w:basedOn w:val="List3"/>
    <w:rsid w:val="00AF19CD"/>
    <w:pPr>
      <w:ind w:left="1021" w:firstLine="0"/>
    </w:pPr>
  </w:style>
  <w:style w:type="paragraph" w:styleId="ListContinue4">
    <w:name w:val="List Continue 4"/>
    <w:basedOn w:val="List4"/>
    <w:rsid w:val="00AF19CD"/>
    <w:pPr>
      <w:ind w:firstLine="0"/>
    </w:pPr>
  </w:style>
  <w:style w:type="paragraph" w:styleId="ListContinue5">
    <w:name w:val="List Continue 5"/>
    <w:basedOn w:val="List5"/>
    <w:rsid w:val="00AF19CD"/>
    <w:pPr>
      <w:ind w:firstLine="0"/>
    </w:pPr>
  </w:style>
  <w:style w:type="paragraph" w:styleId="ListNumber3">
    <w:name w:val="List Number 3"/>
    <w:basedOn w:val="List3"/>
    <w:rsid w:val="00AF19CD"/>
    <w:pPr>
      <w:numPr>
        <w:numId w:val="4"/>
      </w:numPr>
    </w:pPr>
  </w:style>
  <w:style w:type="paragraph" w:styleId="ListNumber4">
    <w:name w:val="List Number 4"/>
    <w:basedOn w:val="List4"/>
    <w:rsid w:val="00AF19CD"/>
    <w:pPr>
      <w:numPr>
        <w:numId w:val="5"/>
      </w:numPr>
    </w:pPr>
  </w:style>
  <w:style w:type="paragraph" w:styleId="ListNumber5">
    <w:name w:val="List Number 5"/>
    <w:basedOn w:val="List5"/>
    <w:rsid w:val="00AF19CD"/>
    <w:pPr>
      <w:numPr>
        <w:numId w:val="6"/>
      </w:numPr>
    </w:pPr>
  </w:style>
  <w:style w:type="paragraph" w:styleId="BlockText">
    <w:name w:val="Block Text"/>
    <w:basedOn w:val="Normal"/>
    <w:rsid w:val="00AF1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9CD"/>
    <w:rPr>
      <w:sz w:val="16"/>
      <w:vertAlign w:val="superscript"/>
    </w:rPr>
  </w:style>
  <w:style w:type="character" w:customStyle="1" w:styleId="Symbols">
    <w:name w:val="Symbols"/>
    <w:basedOn w:val="DefaultParagraphFont"/>
    <w:rsid w:val="00AF19CD"/>
    <w:rPr>
      <w:rFonts w:ascii="Symbol" w:hAnsi="Symbol"/>
    </w:rPr>
  </w:style>
  <w:style w:type="character" w:customStyle="1" w:styleId="MenuOptions">
    <w:name w:val="Menu Options"/>
    <w:basedOn w:val="DefaultParagraphFont"/>
    <w:rsid w:val="00AF1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9CD"/>
    <w:rPr>
      <w:b/>
    </w:rPr>
  </w:style>
  <w:style w:type="character" w:customStyle="1" w:styleId="Underlined">
    <w:name w:val="Underlined"/>
    <w:basedOn w:val="DefaultParagraphFont"/>
    <w:rsid w:val="00AF19CD"/>
    <w:rPr>
      <w:u w:val="single"/>
    </w:rPr>
  </w:style>
  <w:style w:type="paragraph" w:customStyle="1" w:styleId="TableBodyTextRight">
    <w:name w:val="Table Body Text Right"/>
    <w:basedOn w:val="TableBodyText"/>
    <w:rsid w:val="00AF1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9CD"/>
    <w:rPr>
      <w:sz w:val="18"/>
    </w:rPr>
  </w:style>
  <w:style w:type="paragraph" w:customStyle="1" w:styleId="BodySmallRight">
    <w:name w:val="Body Small Right"/>
    <w:basedOn w:val="BodyTextRight"/>
    <w:rsid w:val="00AF19CD"/>
    <w:rPr>
      <w:sz w:val="18"/>
      <w:szCs w:val="18"/>
    </w:rPr>
  </w:style>
  <w:style w:type="paragraph" w:customStyle="1" w:styleId="MarginEdition">
    <w:name w:val="Margin Edition"/>
    <w:basedOn w:val="MarginNote"/>
    <w:rsid w:val="00AF1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9CD"/>
    <w:rPr>
      <w:sz w:val="2"/>
      <w:szCs w:val="2"/>
    </w:rPr>
  </w:style>
  <w:style w:type="character" w:customStyle="1" w:styleId="Small">
    <w:name w:val="Small"/>
    <w:basedOn w:val="DefaultParagraphFont"/>
    <w:rsid w:val="00AF19CD"/>
    <w:rPr>
      <w:sz w:val="16"/>
    </w:rPr>
  </w:style>
  <w:style w:type="paragraph" w:customStyle="1" w:styleId="WideTable">
    <w:name w:val="Wide Table"/>
    <w:basedOn w:val="Normal"/>
    <w:rsid w:val="00AF1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9CD"/>
  </w:style>
  <w:style w:type="paragraph" w:styleId="Quote">
    <w:name w:val="Quote"/>
    <w:basedOn w:val="Heading1"/>
    <w:link w:val="QuoteChar"/>
    <w:qFormat/>
    <w:rsid w:val="00AF1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9CD"/>
    <w:pPr>
      <w:pageBreakBefore/>
    </w:pPr>
  </w:style>
  <w:style w:type="paragraph" w:customStyle="1" w:styleId="Border">
    <w:name w:val="Border"/>
    <w:basedOn w:val="Normal"/>
    <w:qFormat/>
    <w:rsid w:val="00AF1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9CD"/>
    <w:rPr>
      <w:u w:val="single"/>
    </w:rPr>
  </w:style>
  <w:style w:type="character" w:customStyle="1" w:styleId="BoldandItalics">
    <w:name w:val="Bold and Italics"/>
    <w:qFormat/>
    <w:rsid w:val="00AF19CD"/>
    <w:rPr>
      <w:b/>
      <w:i/>
      <w:u w:val="none"/>
    </w:rPr>
  </w:style>
  <w:style w:type="paragraph" w:styleId="BalloonText">
    <w:name w:val="Balloon Text"/>
    <w:basedOn w:val="Normal"/>
    <w:link w:val="BalloonTextChar"/>
    <w:rsid w:val="00AF1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9CD"/>
    <w:pPr>
      <w:spacing w:before="0" w:after="0"/>
    </w:pPr>
  </w:style>
  <w:style w:type="paragraph" w:customStyle="1" w:styleId="BodyTextBold">
    <w:name w:val="Body Text Bold"/>
    <w:basedOn w:val="BodyText"/>
    <w:qFormat/>
    <w:rsid w:val="00AF19CD"/>
    <w:rPr>
      <w:b/>
    </w:rPr>
  </w:style>
  <w:style w:type="character" w:styleId="Hyperlink">
    <w:name w:val="Hyperlink"/>
    <w:basedOn w:val="DefaultParagraphFont"/>
    <w:uiPriority w:val="99"/>
    <w:unhideWhenUsed/>
    <w:rsid w:val="005D0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3505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RIISAM304E Install, commission and maintain major conveyor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