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39B" w:rsidP="0067139B">
      <w:pPr>
        <w:pStyle w:val="Title"/>
      </w:pPr>
      <w:r>
        <w:fldChar w:fldCharType="begin"/>
      </w:r>
      <w:r>
        <w:instrText xml:space="preserve"> TITLE   \* MERGEFORMAT </w:instrText>
      </w:r>
      <w:r>
        <w:fldChar w:fldCharType="separate"/>
      </w:r>
      <w:r>
        <w:t>RIISAM304D Install, commission and maintain major conveyor equipment and systems</w:t>
      </w:r>
      <w:r>
        <w:fldChar w:fldCharType="end"/>
      </w:r>
    </w:p>
    <w:p w:rsidR="0067139B" w:rsidP="0067139B">
      <w:pPr>
        <w:pStyle w:val="Version"/>
        <w:sectPr w:rsidSect="00716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60AF" w:rsidP="007160AF">
      <w:pPr>
        <w:pStyle w:val="SuperHeading"/>
      </w:pPr>
      <w:r w:rsidRPr="007160AF">
        <w:t>RIISAM304D Install, commission and maintain major conveyor equipment and systems</w:t>
      </w:r>
    </w:p>
    <w:p w:rsidR="00000000" w:rsidRPr="007160AF" w:rsidP="007160AF">
      <w:pPr>
        <w:pStyle w:val="Heading1"/>
      </w:pPr>
      <w:bookmarkStart w:id="1" w:name="O_683058"/>
      <w:bookmarkEnd w:id="1"/>
      <w:r w:rsidRPr="007160AF">
        <w:t>Modification History</w:t>
      </w:r>
    </w:p>
    <w:tbl>
      <w:tblPr>
        <w:tblW w:w="0" w:type="auto"/>
        <w:tblCellMar>
          <w:left w:w="62" w:type="dxa"/>
          <w:right w:w="62" w:type="dxa"/>
        </w:tblCellMar>
        <w:tblLook w:val="0000"/>
      </w:tblPr>
      <w:tblGrid>
        <w:gridCol w:w="1107"/>
        <w:gridCol w:w="8089"/>
      </w:tblGrid>
      <w:tr w:rsidTr="006713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Heading4"/>
              <w:rPr>
                <w:lang w:val="en-NZ"/>
              </w:rPr>
            </w:pPr>
            <w:r w:rsidRPr="007160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Heading4"/>
              <w:rPr>
                <w:lang w:val="en-NZ"/>
              </w:rPr>
            </w:pPr>
            <w:r w:rsidRPr="007160AF">
              <w:t>Comment</w:t>
            </w:r>
          </w:p>
        </w:tc>
      </w:tr>
      <w:tr w:rsidTr="0067139B">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This unit replaces RIISAM304A Install, commission and maintain major conveyor equipment and systems</w:t>
            </w:r>
          </w:p>
        </w:tc>
      </w:tr>
      <w:tr w:rsidTr="006713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0AF" w:rsidP="007160AF">
            <w:pPr>
              <w:pStyle w:val="BodyText"/>
            </w:pPr>
            <w:r w:rsidRPr="007160AF">
              <w:t>Required frequency and volume of evidence amended in Performance evidence.</w:t>
            </w:r>
          </w:p>
          <w:p w:rsidR="00000000" w:rsidRPr="007160AF" w:rsidP="007160AF">
            <w:pPr>
              <w:pStyle w:val="BodyText"/>
            </w:pPr>
            <w:r w:rsidRPr="007160AF">
              <w:t>Substantial amendments made in Assessment Conditions field, including: references to Industry Sectors, assessor and subject matter expert experience requirements, how assessment sho</w:t>
            </w:r>
            <w:r w:rsidRPr="007160AF">
              <w:t>uld be conducted and what it should confirm.</w:t>
            </w:r>
          </w:p>
        </w:tc>
      </w:tr>
    </w:tbl>
    <w:p w:rsidR="00000000" w:rsidRPr="007160AF" w:rsidP="007160AF">
      <w:pPr>
        <w:pStyle w:val="BodyText"/>
      </w:pPr>
    </w:p>
    <w:p w:rsidR="00000000" w:rsidRPr="007160AF" w:rsidP="007160AF">
      <w:pPr>
        <w:pStyle w:val="AllowPageBreak"/>
      </w:pPr>
    </w:p>
    <w:p w:rsidR="00000000" w:rsidRPr="007160AF" w:rsidP="007160AF">
      <w:pPr>
        <w:pStyle w:val="Heading1"/>
      </w:pPr>
      <w:bookmarkStart w:id="2" w:name="O_683057"/>
      <w:bookmarkEnd w:id="2"/>
      <w:r w:rsidRPr="007160AF">
        <w:t>Application</w:t>
      </w:r>
    </w:p>
    <w:p w:rsidR="00000000" w:rsidRPr="007160AF" w:rsidP="0067139B">
      <w:pPr>
        <w:pStyle w:val="BodyText"/>
      </w:pPr>
      <w:r w:rsidRPr="007160AF">
        <w:t>This unit develops a participant’s skills and knowledge required to install, commission and maintain major conveyor equipment and systems in Coal Mining.</w:t>
      </w:r>
    </w:p>
    <w:p w:rsidR="00000000" w:rsidRPr="007160AF" w:rsidP="0067139B">
      <w:pPr>
        <w:pStyle w:val="BodyText"/>
      </w:pPr>
      <w:r w:rsidRPr="007160AF">
        <w:t>This unit is appropriate for those working in operational roles.</w:t>
      </w:r>
    </w:p>
    <w:p w:rsidR="0067139B" w:rsidP="0067139B">
      <w:pPr>
        <w:pStyle w:val="BodyText"/>
      </w:pPr>
      <w:r w:rsidRPr="007160AF">
        <w:t>No licensing, legislation or certification requirements apply to this unit at the time of publication.</w:t>
      </w:r>
    </w:p>
    <w:p w:rsidR="00000000" w:rsidRPr="007160AF" w:rsidP="007160AF">
      <w:pPr>
        <w:pStyle w:val="Heading1"/>
      </w:pPr>
      <w:bookmarkStart w:id="3" w:name="O_683056"/>
      <w:bookmarkEnd w:id="3"/>
      <w:r w:rsidRPr="007160AF">
        <w:t>Unit Sector</w:t>
      </w:r>
    </w:p>
    <w:p w:rsidR="00000000" w:rsidRPr="007160AF" w:rsidP="0067139B">
      <w:pPr>
        <w:pStyle w:val="BodyText"/>
      </w:pPr>
      <w:r w:rsidRPr="007160AF">
        <w:t>Coal mining</w:t>
      </w:r>
    </w:p>
    <w:p w:rsidR="00000000" w:rsidRPr="007160AF" w:rsidP="007160AF">
      <w:pPr>
        <w:pStyle w:val="Heading1"/>
      </w:pPr>
      <w:bookmarkStart w:id="4" w:name="O_683055"/>
      <w:bookmarkEnd w:id="4"/>
      <w:r w:rsidRPr="007160AF">
        <w:t>Elements and Performance Crit</w:t>
      </w:r>
      <w:r w:rsidRPr="007160AF">
        <w:t>eria</w:t>
      </w:r>
    </w:p>
    <w:tbl>
      <w:tblPr>
        <w:tblW w:w="9322" w:type="dxa"/>
        <w:tblLayout w:type="fixed"/>
        <w:tblCellMar>
          <w:left w:w="62" w:type="dxa"/>
          <w:right w:w="62" w:type="dxa"/>
        </w:tblCellMar>
        <w:tblLook w:val="0000"/>
      </w:tblPr>
      <w:tblGrid>
        <w:gridCol w:w="2438"/>
        <w:gridCol w:w="6884"/>
      </w:tblGrid>
      <w:tr w:rsidTr="007160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0AF">
            <w:pPr>
              <w:pStyle w:val="BodyText"/>
              <w:rPr>
                <w:lang w:val="en-NZ"/>
              </w:rPr>
            </w:pPr>
            <w:r w:rsidRPr="007160AF">
              <w:t>1.</w:t>
            </w:r>
            <w:r w:rsidRPr="007160AF">
              <w:tab/>
              <w:t>Plan and prepare for installation, commissioning and maintenance of major conveyor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0AF" w:rsidP="007160AF">
            <w:pPr>
              <w:pStyle w:val="BodyText"/>
            </w:pPr>
            <w:r w:rsidRPr="007160AF">
              <w:t>1.1</w:t>
            </w:r>
            <w:r w:rsidRPr="007160AF">
              <w:tab/>
              <w:t xml:space="preserve">Access, interpret and apply service and maintenance documentation and ensure the work activity is compliant </w:t>
            </w:r>
          </w:p>
          <w:p w:rsidR="00000000" w:rsidRPr="007160AF" w:rsidP="007160AF">
            <w:pPr>
              <w:pStyle w:val="BodyText"/>
            </w:pPr>
            <w:r w:rsidRPr="007160AF">
              <w:t>1.2</w:t>
            </w:r>
            <w:r w:rsidRPr="007160AF">
              <w:tab/>
              <w:t>Obtain, read, interpret, clarify and c</w:t>
            </w:r>
            <w:r w:rsidRPr="007160AF">
              <w:t xml:space="preserve">onfirm work requirements </w:t>
            </w:r>
          </w:p>
          <w:p w:rsidR="00000000" w:rsidRPr="007160AF" w:rsidP="007160AF">
            <w:pPr>
              <w:pStyle w:val="BodyText"/>
            </w:pPr>
            <w:r w:rsidRPr="007160AF">
              <w:t>1.3</w:t>
            </w:r>
            <w:r w:rsidRPr="007160AF">
              <w:tab/>
              <w:t>Identify and address potential risks, hazards and environmental issues, and implement control measures</w:t>
            </w:r>
          </w:p>
          <w:p w:rsidR="00000000" w:rsidRPr="007160AF" w:rsidP="007160AF">
            <w:pPr>
              <w:pStyle w:val="BodyText"/>
            </w:pPr>
            <w:r w:rsidRPr="007160AF">
              <w:t>1.4</w:t>
            </w:r>
            <w:r w:rsidRPr="007160AF">
              <w:tab/>
              <w:t>Select and wear personal protective equipment appropriate for the work activity</w:t>
            </w:r>
          </w:p>
          <w:p w:rsidR="00000000" w:rsidRPr="007160AF" w:rsidP="007160AF">
            <w:pPr>
              <w:pStyle w:val="BodyText"/>
            </w:pPr>
            <w:r w:rsidRPr="007160AF">
              <w:t>1.5</w:t>
            </w:r>
            <w:r w:rsidRPr="007160AF">
              <w:tab/>
              <w:t>Obtain and interpret emergency proc</w:t>
            </w:r>
            <w:r w:rsidRPr="007160AF">
              <w:t>edures and be ready for fire/accident/emergency</w:t>
            </w:r>
          </w:p>
          <w:p w:rsidR="00000000" w:rsidRPr="007160AF" w:rsidP="007160AF">
            <w:pPr>
              <w:pStyle w:val="BodyText"/>
            </w:pPr>
            <w:r w:rsidRPr="007160AF">
              <w:t>1.6</w:t>
            </w:r>
            <w:r w:rsidRPr="007160AF">
              <w:tab/>
              <w:t>Access, interpret and apply geological and survey data</w:t>
            </w:r>
          </w:p>
          <w:p w:rsidR="00000000" w:rsidP="007160AF">
            <w:pPr>
              <w:pStyle w:val="BodyText"/>
              <w:rPr>
                <w:lang w:val="en-NZ"/>
              </w:rPr>
            </w:pPr>
            <w:r w:rsidRPr="007160AF">
              <w:t>1.7</w:t>
            </w:r>
            <w:r w:rsidRPr="007160AF">
              <w:tab/>
              <w:t>Obtain, transport and prepare materials and resources</w:t>
            </w:r>
          </w:p>
        </w:tc>
      </w:tr>
      <w:tr w:rsidTr="007160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0AF">
            <w:pPr>
              <w:pStyle w:val="BodyText"/>
              <w:rPr>
                <w:lang w:val="en-NZ"/>
              </w:rPr>
            </w:pPr>
            <w:r w:rsidRPr="007160AF">
              <w:t>2.</w:t>
            </w:r>
            <w:r w:rsidRPr="007160AF">
              <w:tab/>
              <w:t>Install conveyor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0AF" w:rsidP="007160AF">
            <w:pPr>
              <w:pStyle w:val="BodyText"/>
            </w:pPr>
            <w:r w:rsidRPr="007160AF">
              <w:t>2.1</w:t>
            </w:r>
            <w:r w:rsidRPr="007160AF">
              <w:tab/>
              <w:t xml:space="preserve">Communicate and coordinate activities with others prior </w:t>
            </w:r>
            <w:r w:rsidRPr="007160AF">
              <w:t>to commencement of, and during, the work activity</w:t>
            </w:r>
          </w:p>
          <w:p w:rsidR="00000000" w:rsidRPr="007160AF" w:rsidP="007160AF">
            <w:pPr>
              <w:pStyle w:val="BodyText"/>
            </w:pPr>
            <w:r w:rsidRPr="007160AF">
              <w:t>2.2</w:t>
            </w:r>
            <w:r w:rsidRPr="007160AF">
              <w:tab/>
              <w:t>Apply and monitor isolation and tag out procedures throughout the work</w:t>
            </w:r>
          </w:p>
          <w:p w:rsidR="00000000" w:rsidRPr="007160AF" w:rsidP="007160AF">
            <w:pPr>
              <w:pStyle w:val="BodyText"/>
            </w:pPr>
            <w:r w:rsidRPr="007160AF">
              <w:t>2.3</w:t>
            </w:r>
            <w:r w:rsidRPr="007160AF">
              <w:tab/>
              <w:t>Install conveyor equipment and systems</w:t>
            </w:r>
          </w:p>
          <w:p w:rsidR="00000000" w:rsidP="007160AF">
            <w:pPr>
              <w:pStyle w:val="BodyText"/>
              <w:rPr>
                <w:lang w:val="en-NZ"/>
              </w:rPr>
            </w:pPr>
            <w:r w:rsidRPr="007160AF">
              <w:t>2.4</w:t>
            </w:r>
            <w:r w:rsidRPr="007160AF">
              <w:tab/>
              <w:t>Perform work within the operating capacities of the allocated equipment</w:t>
            </w:r>
          </w:p>
        </w:tc>
      </w:tr>
      <w:tr w:rsidTr="007160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0AF">
            <w:pPr>
              <w:pStyle w:val="BodyText"/>
              <w:rPr>
                <w:lang w:val="en-NZ"/>
              </w:rPr>
            </w:pPr>
            <w:r w:rsidRPr="007160AF">
              <w:t>3.</w:t>
            </w:r>
            <w:r w:rsidRPr="007160AF">
              <w:tab/>
            </w:r>
            <w:r w:rsidRPr="007160AF">
              <w:t>Commission conveyor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0AF" w:rsidP="007160AF">
            <w:pPr>
              <w:pStyle w:val="BodyText"/>
            </w:pPr>
            <w:r w:rsidRPr="007160AF">
              <w:t>3.1</w:t>
            </w:r>
            <w:r w:rsidRPr="007160AF">
              <w:tab/>
              <w:t>Carry out inspection of conveyors and belts and auxiliary componentry</w:t>
            </w:r>
          </w:p>
          <w:p w:rsidR="00000000" w:rsidRPr="007160AF" w:rsidP="007160AF">
            <w:pPr>
              <w:pStyle w:val="BodyText"/>
            </w:pPr>
            <w:r w:rsidRPr="007160AF">
              <w:t>3.2</w:t>
            </w:r>
            <w:r w:rsidRPr="007160AF">
              <w:tab/>
              <w:t>Carry out start-up and shut-down procedures</w:t>
            </w:r>
          </w:p>
          <w:p w:rsidR="00000000" w:rsidP="007160AF">
            <w:pPr>
              <w:pStyle w:val="BodyText"/>
              <w:rPr>
                <w:lang w:val="en-NZ"/>
              </w:rPr>
            </w:pPr>
            <w:r w:rsidRPr="007160AF">
              <w:t>3.3</w:t>
            </w:r>
            <w:r w:rsidRPr="007160AF">
              <w:tab/>
              <w:t>Test and test run equipment</w:t>
            </w:r>
          </w:p>
        </w:tc>
      </w:tr>
      <w:tr w:rsidTr="007160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0AF">
            <w:pPr>
              <w:pStyle w:val="BodyText"/>
              <w:rPr>
                <w:lang w:val="en-NZ"/>
              </w:rPr>
            </w:pPr>
            <w:r w:rsidRPr="007160AF">
              <w:t>4.</w:t>
            </w:r>
            <w:r w:rsidRPr="007160AF">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0AF" w:rsidP="007160AF">
            <w:pPr>
              <w:pStyle w:val="BodyText"/>
            </w:pPr>
            <w:r w:rsidRPr="007160AF">
              <w:t>4.1</w:t>
            </w:r>
            <w:r w:rsidRPr="007160AF">
              <w:tab/>
              <w:t>Carry out conveyor equipment inspec</w:t>
            </w:r>
            <w:r w:rsidRPr="007160AF">
              <w:t>tions and fault finding</w:t>
            </w:r>
          </w:p>
          <w:p w:rsidR="00000000" w:rsidRPr="007160AF" w:rsidP="007160AF">
            <w:pPr>
              <w:pStyle w:val="BodyText"/>
            </w:pPr>
            <w:r w:rsidRPr="007160AF">
              <w:t>4.2</w:t>
            </w:r>
            <w:r w:rsidRPr="007160AF">
              <w:tab/>
              <w:t>Carry out routine operational maintenance, servicing, lubrication and housekeeping tasks</w:t>
            </w:r>
          </w:p>
          <w:p w:rsidR="00000000" w:rsidRPr="007160AF" w:rsidP="007160AF">
            <w:pPr>
              <w:pStyle w:val="BodyText"/>
            </w:pPr>
            <w:r w:rsidRPr="007160AF">
              <w:t>4.3</w:t>
            </w:r>
            <w:r w:rsidRPr="007160AF">
              <w:tab/>
              <w:t xml:space="preserve">Carry out minor maintenance </w:t>
            </w:r>
          </w:p>
          <w:p w:rsidR="00000000" w:rsidRPr="007160AF" w:rsidP="007160AF">
            <w:pPr>
              <w:pStyle w:val="BodyText"/>
            </w:pPr>
            <w:r w:rsidRPr="007160AF">
              <w:t>4.4</w:t>
            </w:r>
            <w:r w:rsidRPr="007160AF">
              <w:tab/>
              <w:t>Provide operator support during preparation for, and conduct of, major maintenance tasks</w:t>
            </w:r>
          </w:p>
          <w:p w:rsidR="00000000" w:rsidRPr="007160AF" w:rsidP="007160AF">
            <w:pPr>
              <w:pStyle w:val="BodyText"/>
            </w:pPr>
            <w:r w:rsidRPr="007160AF">
              <w:t>4.5</w:t>
            </w:r>
            <w:r w:rsidRPr="007160AF">
              <w:tab/>
              <w:t>Process r</w:t>
            </w:r>
            <w:r w:rsidRPr="007160AF">
              <w:t>ecords</w:t>
            </w:r>
          </w:p>
        </w:tc>
      </w:tr>
    </w:tbl>
    <w:p w:rsidR="00000000" w:rsidRPr="007160AF" w:rsidP="007160AF">
      <w:pPr>
        <w:pStyle w:val="BodyText"/>
      </w:pPr>
    </w:p>
    <w:p w:rsidR="00000000" w:rsidRPr="007160AF" w:rsidP="007160AF">
      <w:pPr>
        <w:pStyle w:val="AllowPageBreak"/>
      </w:pPr>
    </w:p>
    <w:p w:rsidR="00000000" w:rsidRPr="007160AF" w:rsidP="007160AF">
      <w:pPr>
        <w:pStyle w:val="Heading1"/>
      </w:pPr>
      <w:bookmarkStart w:id="5" w:name="O_683054"/>
      <w:bookmarkEnd w:id="5"/>
      <w:r w:rsidRPr="007160AF">
        <w:t>Foundation Skills</w:t>
      </w:r>
    </w:p>
    <w:p w:rsidR="00000000" w:rsidRPr="007160AF" w:rsidP="0067139B">
      <w:pPr>
        <w:pStyle w:val="BodyText"/>
      </w:pPr>
      <w:r w:rsidRPr="007160AF">
        <w:t>Foundation skills essential to performance are explicit in the performance criteria of this unit. Further information is available in the Resources and Infrastructure Industry Training Package Companion Volume.</w:t>
      </w:r>
    </w:p>
    <w:p w:rsidR="00000000" w:rsidRPr="007160AF" w:rsidP="007160AF">
      <w:pPr>
        <w:pStyle w:val="Heading1"/>
      </w:pPr>
      <w:bookmarkStart w:id="6" w:name="O_683053"/>
      <w:bookmarkEnd w:id="6"/>
      <w:r w:rsidRPr="007160AF">
        <w:t>Unit Mapping Information</w:t>
      </w:r>
    </w:p>
    <w:p w:rsidR="00000000" w:rsidRPr="007160AF" w:rsidP="0067139B">
      <w:pPr>
        <w:pStyle w:val="BodyText"/>
      </w:pPr>
      <w:r w:rsidRPr="007160AF">
        <w:t>RIISAM304A Install, commission and maintain major conveyor equipment and systems</w:t>
      </w:r>
    </w:p>
    <w:p w:rsidR="00000000" w:rsidRPr="007160AF" w:rsidP="007160AF">
      <w:pPr>
        <w:pStyle w:val="Heading1"/>
      </w:pPr>
      <w:bookmarkStart w:id="7" w:name="O_683059"/>
      <w:bookmarkEnd w:id="7"/>
      <w:r w:rsidRPr="007160AF">
        <w:t>Links</w:t>
      </w:r>
    </w:p>
    <w:p w:rsidR="00000000" w:rsidRPr="007160AF" w:rsidP="0067139B">
      <w:pPr>
        <w:pStyle w:val="BodyText"/>
      </w:pPr>
      <w:r w:rsidRPr="007160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25E68">
        <w:rPr>
          <w:rStyle w:val="Hyperlink"/>
        </w:rPr>
        <w:t>https://vetnet.gov.au/Pages/TrainingDocs.aspx?q=88a61002-9a21-4386-aaf8-69c76e675272</w:t>
      </w:r>
      <w:r>
        <w:fldChar w:fldCharType="end"/>
      </w:r>
    </w:p>
    <w:p w:rsidR="00000000" w:rsidRPr="007160AF" w:rsidP="0067139B">
      <w:pPr>
        <w:pStyle w:val="BodyText"/>
        <w:sectPr w:rsidSect="007160AF">
          <w:headerReference w:type="default" r:id="rId10"/>
          <w:footerReference w:type="default" r:id="rId11"/>
          <w:pgSz w:w="11908" w:h="16833"/>
          <w:pgMar w:top="1702" w:right="1418" w:bottom="1702" w:left="1418" w:header="992" w:footer="992" w:gutter="0"/>
          <w:cols w:space="720"/>
          <w:noEndnote/>
          <w:docGrid w:linePitch="299"/>
        </w:sectPr>
      </w:pPr>
    </w:p>
    <w:p w:rsidR="00000000" w:rsidRPr="007160AF" w:rsidP="007160AF">
      <w:pPr>
        <w:pStyle w:val="SuperHeading"/>
      </w:pPr>
      <w:r w:rsidRPr="007160AF">
        <w:t>Assessment Requirements for RIISAM304D Install, commission and maintain major conveyor equipment and systems</w:t>
      </w:r>
    </w:p>
    <w:p w:rsidR="00000000" w:rsidRPr="007160AF" w:rsidP="007160AF">
      <w:pPr>
        <w:pStyle w:val="Heading1"/>
      </w:pPr>
      <w:bookmarkStart w:id="8" w:name="O_683051"/>
      <w:bookmarkEnd w:id="8"/>
      <w:r w:rsidRPr="007160AF">
        <w:t>Modification History</w:t>
      </w:r>
    </w:p>
    <w:tbl>
      <w:tblPr>
        <w:tblW w:w="0" w:type="auto"/>
        <w:tblCellMar>
          <w:left w:w="62" w:type="dxa"/>
          <w:right w:w="62" w:type="dxa"/>
        </w:tblCellMar>
        <w:tblLook w:val="0000"/>
      </w:tblPr>
      <w:tblGrid>
        <w:gridCol w:w="1107"/>
        <w:gridCol w:w="8089"/>
      </w:tblGrid>
      <w:tr w:rsidTr="006713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Heading4"/>
              <w:rPr>
                <w:lang w:val="en-NZ"/>
              </w:rPr>
            </w:pPr>
            <w:r w:rsidRPr="007160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Heading4"/>
              <w:rPr>
                <w:lang w:val="en-NZ"/>
              </w:rPr>
            </w:pPr>
            <w:r w:rsidRPr="007160AF">
              <w:t>Comment</w:t>
            </w:r>
          </w:p>
        </w:tc>
      </w:tr>
      <w:tr w:rsidTr="0067139B">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This unit</w:t>
            </w:r>
            <w:r w:rsidRPr="007160AF">
              <w:t xml:space="preserve"> replaces RIISAM304A Install, commission and maintain major conveyor equipment and systems</w:t>
            </w:r>
          </w:p>
        </w:tc>
      </w:tr>
      <w:tr w:rsidTr="006713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0AF">
            <w:pPr>
              <w:pStyle w:val="BodyText"/>
              <w:rPr>
                <w:lang w:val="en-NZ"/>
              </w:rPr>
            </w:pPr>
            <w:r w:rsidRPr="007160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0AF" w:rsidP="007160AF">
            <w:pPr>
              <w:pStyle w:val="BodyText"/>
            </w:pPr>
            <w:r w:rsidRPr="007160AF">
              <w:t>Required frequency and volume of evidence amended in Performance evidence.</w:t>
            </w:r>
          </w:p>
          <w:p w:rsidR="00000000" w:rsidRPr="007160AF" w:rsidP="007160AF">
            <w:pPr>
              <w:pStyle w:val="BodyText"/>
            </w:pPr>
            <w:r w:rsidRPr="007160AF">
              <w:t>Substantial amendments made in Assessment Conditions field, including: references to Industry Sectors, assessor and subject matter expert experience requirements, how assessment should be conducted and what it should confirm.</w:t>
            </w:r>
          </w:p>
        </w:tc>
      </w:tr>
    </w:tbl>
    <w:p w:rsidR="00000000" w:rsidRPr="007160AF" w:rsidP="007160AF">
      <w:pPr>
        <w:pStyle w:val="BodyText"/>
      </w:pPr>
    </w:p>
    <w:p w:rsidR="00000000" w:rsidRPr="007160AF" w:rsidP="007160AF">
      <w:pPr>
        <w:pStyle w:val="AllowPageBreak"/>
      </w:pPr>
    </w:p>
    <w:p w:rsidR="00000000" w:rsidRPr="007160AF" w:rsidP="007160AF">
      <w:pPr>
        <w:pStyle w:val="Heading1"/>
      </w:pPr>
      <w:bookmarkStart w:id="9" w:name="O_683050"/>
      <w:bookmarkEnd w:id="9"/>
      <w:r w:rsidRPr="007160AF">
        <w:t>Performance</w:t>
      </w:r>
      <w:r w:rsidRPr="007160AF">
        <w:t xml:space="preserve"> Evidence</w:t>
      </w:r>
    </w:p>
    <w:p w:rsidR="00000000" w:rsidRPr="007160AF" w:rsidP="0067139B">
      <w:pPr>
        <w:pStyle w:val="BodyText"/>
      </w:pPr>
      <w:r w:rsidRPr="007160AF">
        <w:t>Evidence is required to be collected that demonstrates a candidate’s competency in this unit. Evidence must be relevant to the roles within this sector’s work operations and satisfy all of the requirements of the performance criteria of this unit</w:t>
      </w:r>
      <w:r w:rsidRPr="007160AF">
        <w:t xml:space="preserve"> and include evidence that the candidate:</w:t>
      </w:r>
    </w:p>
    <w:p w:rsidR="00000000" w:rsidRPr="007160AF" w:rsidP="007160AF">
      <w:pPr>
        <w:pStyle w:val="ListBullet"/>
      </w:pPr>
      <w:r w:rsidRPr="007160AF">
        <w:t>locates and applies applicable legislation, documentation, policies and procedures</w:t>
      </w:r>
    </w:p>
    <w:p w:rsidR="00000000" w:rsidRPr="007160AF" w:rsidP="007160AF">
      <w:pPr>
        <w:pStyle w:val="ListBullet"/>
      </w:pPr>
      <w:r w:rsidRPr="007160AF">
        <w:t>implements the requirements, procedures and techniques for the safe, effective and efficient installation, commissioning and maintenance of major conveyor equipment and systems, including:</w:t>
      </w:r>
    </w:p>
    <w:p w:rsidR="00000000" w:rsidRPr="007160AF" w:rsidP="007160AF">
      <w:pPr>
        <w:pStyle w:val="ListBullet2"/>
      </w:pPr>
      <w:r w:rsidRPr="007160AF">
        <w:t>accessing, interpreting and applying technical and safety informat</w:t>
      </w:r>
      <w:r w:rsidRPr="007160AF">
        <w:t>ion</w:t>
      </w:r>
    </w:p>
    <w:p w:rsidR="00000000" w:rsidRPr="007160AF" w:rsidP="007160AF">
      <w:pPr>
        <w:pStyle w:val="ListBullet2"/>
      </w:pPr>
      <w:r w:rsidRPr="007160AF">
        <w:t>interpreting and applying survey information and plans</w:t>
      </w:r>
    </w:p>
    <w:p w:rsidR="00000000" w:rsidRPr="007160AF" w:rsidP="007160AF">
      <w:pPr>
        <w:pStyle w:val="ListBullet2"/>
      </w:pPr>
      <w:r w:rsidRPr="007160AF">
        <w:t>operating plant and machinery</w:t>
      </w:r>
    </w:p>
    <w:p w:rsidR="00000000" w:rsidRPr="007160AF" w:rsidP="007160AF">
      <w:pPr>
        <w:pStyle w:val="ListBullet2"/>
      </w:pPr>
      <w:r w:rsidRPr="007160AF">
        <w:t>maintaining equipment records</w:t>
      </w:r>
    </w:p>
    <w:p w:rsidR="00000000" w:rsidRPr="007160AF" w:rsidP="007160AF">
      <w:pPr>
        <w:pStyle w:val="ListBullet2"/>
      </w:pPr>
      <w:r w:rsidRPr="007160AF">
        <w:t>applying diagnostic/fault finding techniques</w:t>
      </w:r>
    </w:p>
    <w:p w:rsidR="00000000" w:rsidRPr="007160AF" w:rsidP="007160AF">
      <w:pPr>
        <w:pStyle w:val="ListBullet2"/>
      </w:pPr>
      <w:r w:rsidRPr="007160AF">
        <w:t>using hand tools</w:t>
      </w:r>
    </w:p>
    <w:p w:rsidR="00000000" w:rsidRPr="007160AF" w:rsidP="007160AF">
      <w:pPr>
        <w:pStyle w:val="ListBullet2"/>
      </w:pPr>
      <w:r w:rsidRPr="007160AF">
        <w:t>addressing environmental issues</w:t>
      </w:r>
    </w:p>
    <w:p w:rsidR="00000000" w:rsidRPr="007160AF" w:rsidP="007160AF">
      <w:pPr>
        <w:pStyle w:val="ListBullet"/>
      </w:pPr>
      <w:r w:rsidRPr="007160AF">
        <w:t xml:space="preserve">works effectively with others to install, </w:t>
      </w:r>
      <w:r w:rsidRPr="007160AF">
        <w:t>commission and maintain major conveyor equipment and systems that  meets all of the required outcomes, including:</w:t>
      </w:r>
    </w:p>
    <w:p w:rsidR="00000000" w:rsidRPr="007160AF" w:rsidP="007160AF">
      <w:pPr>
        <w:pStyle w:val="ListBullet2"/>
      </w:pPr>
      <w:r w:rsidRPr="007160AF">
        <w:t>complying with written and verbal reporting requirements and procedures</w:t>
      </w:r>
    </w:p>
    <w:p w:rsidR="00000000" w:rsidRPr="007160AF" w:rsidP="007160AF">
      <w:pPr>
        <w:pStyle w:val="ListBullet2"/>
      </w:pPr>
      <w:r w:rsidRPr="007160AF">
        <w:t>communicating clearly and concisely with others to receive and clarif</w:t>
      </w:r>
      <w:r w:rsidRPr="007160AF">
        <w:t>y work instructions</w:t>
      </w:r>
    </w:p>
    <w:p w:rsidR="00000000" w:rsidRPr="007160AF" w:rsidP="007160AF">
      <w:pPr>
        <w:pStyle w:val="ListBullet2"/>
      </w:pPr>
      <w:r w:rsidRPr="007160AF">
        <w:t>communicating clearly and concisely with others to coordinate work activities</w:t>
      </w:r>
    </w:p>
    <w:p w:rsidR="00000000" w:rsidRPr="007160AF" w:rsidP="007160AF">
      <w:pPr>
        <w:pStyle w:val="ListBullet"/>
      </w:pPr>
      <w:r w:rsidRPr="007160AF">
        <w:t>demonstrates completion of the installation, commissioning and maintenance of major conveyor equipment and systems that safely, effectively and efficiently m</w:t>
      </w:r>
      <w:r w:rsidRPr="007160AF">
        <w:t>eets all of the required outcomes on more than one (1) occasion including:</w:t>
      </w:r>
    </w:p>
    <w:p w:rsidR="00000000" w:rsidRPr="007160AF" w:rsidP="007160AF">
      <w:pPr>
        <w:pStyle w:val="ListBullet2"/>
      </w:pPr>
      <w:r w:rsidRPr="007160AF">
        <w:t>installing conveyor equipment</w:t>
      </w:r>
    </w:p>
    <w:p w:rsidR="00000000" w:rsidRPr="007160AF" w:rsidP="007160AF">
      <w:pPr>
        <w:pStyle w:val="ListBullet2"/>
      </w:pPr>
      <w:r w:rsidRPr="007160AF">
        <w:t>completing operator maintenance</w:t>
      </w:r>
    </w:p>
    <w:p w:rsidR="00000000" w:rsidRPr="007160AF" w:rsidP="007160AF">
      <w:pPr>
        <w:pStyle w:val="ListBullet2"/>
      </w:pPr>
      <w:r w:rsidRPr="007160AF">
        <w:t>inspecting conveyors, belts and auxiliary components</w:t>
      </w:r>
    </w:p>
    <w:p w:rsidR="00000000" w:rsidRPr="007160AF" w:rsidP="007160AF">
      <w:pPr>
        <w:pStyle w:val="ListBullet2"/>
      </w:pPr>
      <w:r w:rsidRPr="007160AF">
        <w:t>completing start-up and shutdown activities</w:t>
      </w:r>
    </w:p>
    <w:p w:rsidR="00000000" w:rsidRPr="007160AF" w:rsidP="007160AF">
      <w:pPr>
        <w:pStyle w:val="AllowPageBreak"/>
      </w:pPr>
    </w:p>
    <w:p w:rsidR="00000000" w:rsidRPr="007160AF" w:rsidP="007160AF">
      <w:pPr>
        <w:pStyle w:val="Heading1"/>
      </w:pPr>
      <w:bookmarkStart w:id="10" w:name="O_683049"/>
      <w:bookmarkEnd w:id="10"/>
      <w:r w:rsidRPr="007160AF">
        <w:t>Knowledge Evidence</w:t>
      </w:r>
    </w:p>
    <w:p w:rsidR="00000000" w:rsidRPr="007160AF" w:rsidP="0067139B">
      <w:pPr>
        <w:pStyle w:val="BodyText"/>
      </w:pPr>
      <w:r w:rsidRPr="007160AF">
        <w:t>The candidate must demonstrate knowledge in installing, commissioning and maintaining major conveyor equipment and systems through:</w:t>
      </w:r>
    </w:p>
    <w:p w:rsidR="00000000" w:rsidRPr="007160AF" w:rsidP="007160AF">
      <w:pPr>
        <w:pStyle w:val="ListBullet"/>
      </w:pPr>
      <w:r w:rsidRPr="007160AF">
        <w:t>accessing, interpreting and applying organization and site requirements and procedures for:</w:t>
      </w:r>
    </w:p>
    <w:p w:rsidR="00000000" w:rsidRPr="007160AF" w:rsidP="007160AF">
      <w:pPr>
        <w:pStyle w:val="ListBullet2"/>
      </w:pPr>
      <w:r w:rsidRPr="007160AF">
        <w:t>operational</w:t>
      </w:r>
      <w:r w:rsidRPr="007160AF">
        <w:t xml:space="preserve"> safety</w:t>
      </w:r>
    </w:p>
    <w:p w:rsidR="00000000" w:rsidRPr="007160AF" w:rsidP="007160AF">
      <w:pPr>
        <w:pStyle w:val="ListBullet2"/>
      </w:pPr>
      <w:r w:rsidRPr="007160AF">
        <w:t>mine operations</w:t>
      </w:r>
    </w:p>
    <w:p w:rsidR="00000000" w:rsidRPr="007160AF" w:rsidP="007160AF">
      <w:pPr>
        <w:pStyle w:val="ListBullet2"/>
      </w:pPr>
      <w:r w:rsidRPr="007160AF">
        <w:t>mine communications</w:t>
      </w:r>
    </w:p>
    <w:p w:rsidR="00000000" w:rsidRPr="007160AF" w:rsidP="007160AF">
      <w:pPr>
        <w:pStyle w:val="ListBullet2"/>
      </w:pPr>
      <w:r w:rsidRPr="007160AF">
        <w:t>conveyor equipment installation</w:t>
      </w:r>
    </w:p>
    <w:p w:rsidR="00000000" w:rsidRPr="007160AF" w:rsidP="007160AF">
      <w:pPr>
        <w:pStyle w:val="ListBullet2"/>
      </w:pPr>
      <w:r w:rsidRPr="007160AF">
        <w:t>site mechanical/technical maintenance systems</w:t>
      </w:r>
    </w:p>
    <w:p w:rsidR="00000000" w:rsidRPr="007160AF" w:rsidP="007160AF">
      <w:pPr>
        <w:pStyle w:val="ListBullet2"/>
      </w:pPr>
      <w:r w:rsidRPr="007160AF">
        <w:t>equipment maintenance/lubrication</w:t>
      </w:r>
    </w:p>
    <w:p w:rsidR="00000000" w:rsidRPr="007160AF" w:rsidP="007160AF">
      <w:pPr>
        <w:pStyle w:val="ListBullet2"/>
      </w:pPr>
      <w:r w:rsidRPr="007160AF">
        <w:t>site environmental issues and constraints</w:t>
      </w:r>
    </w:p>
    <w:p w:rsidR="00000000" w:rsidRPr="007160AF" w:rsidP="007160AF">
      <w:pPr>
        <w:pStyle w:val="ListBullet"/>
      </w:pPr>
      <w:r w:rsidRPr="007160AF">
        <w:t>identifying conveyor equipment characteristics, uses and limitations</w:t>
      </w:r>
    </w:p>
    <w:p w:rsidR="00000000" w:rsidRPr="007160AF" w:rsidP="007160AF">
      <w:pPr>
        <w:pStyle w:val="ListBullet"/>
      </w:pPr>
      <w:r w:rsidRPr="007160AF">
        <w:t>accessing and interpreting relevant geological and survey information</w:t>
      </w:r>
    </w:p>
    <w:p w:rsidR="00000000" w:rsidRPr="007160AF" w:rsidP="007160AF">
      <w:pPr>
        <w:pStyle w:val="AllowPageBreak"/>
      </w:pPr>
    </w:p>
    <w:p w:rsidR="00000000" w:rsidRPr="007160AF" w:rsidP="007160AF">
      <w:pPr>
        <w:pStyle w:val="Heading1"/>
      </w:pPr>
      <w:bookmarkStart w:id="11" w:name="O_683048"/>
      <w:bookmarkEnd w:id="11"/>
      <w:r w:rsidRPr="007160AF">
        <w:t>Assessment Conditions</w:t>
      </w:r>
    </w:p>
    <w:p w:rsidR="00000000" w:rsidRPr="007160AF" w:rsidP="007160AF">
      <w:pPr>
        <w:pStyle w:val="ListBullet"/>
      </w:pPr>
      <w:r w:rsidRPr="007160AF">
        <w:t>An assessor of this unit must satisfy the requirements of the NVR/AQTF or the</w:t>
      </w:r>
      <w:r w:rsidRPr="007160AF">
        <w:t xml:space="preserve">ir successors; and Industry regulations for certification and licensing; and, </w:t>
      </w:r>
    </w:p>
    <w:p w:rsidR="00000000" w:rsidRPr="007160AF" w:rsidP="007160AF">
      <w:pPr>
        <w:pStyle w:val="ListBullet"/>
      </w:pPr>
      <w:r w:rsidRPr="007160AF">
        <w:t>this unit must be assessed in the context of this sector’s work environment; and,</w:t>
      </w:r>
    </w:p>
    <w:p w:rsidR="00000000" w:rsidRPr="007160AF" w:rsidP="007160AF">
      <w:pPr>
        <w:pStyle w:val="ListBullet"/>
      </w:pPr>
      <w:r w:rsidRPr="007160AF">
        <w:t>this unit must be assessed in compliance with relevant legislation/regulation and using policie</w:t>
      </w:r>
      <w:r w:rsidRPr="007160AF">
        <w:t>s, procedures, processes and operational manuals directly related to the industry sector for which it is being assessed; and,</w:t>
      </w:r>
    </w:p>
    <w:p w:rsidR="00000000" w:rsidRPr="007160AF" w:rsidP="007160AF">
      <w:pPr>
        <w:pStyle w:val="ListBullet"/>
      </w:pPr>
      <w:r w:rsidRPr="007160AF">
        <w:t>assessment may be conducted in conjunction with the assessment of other Units of Competency; and,</w:t>
      </w:r>
    </w:p>
    <w:p w:rsidR="00000000" w:rsidRPr="007160AF" w:rsidP="007160AF">
      <w:pPr>
        <w:pStyle w:val="ListBullet"/>
      </w:pPr>
      <w:r w:rsidRPr="007160AF">
        <w:t>assessment must confirm consiste</w:t>
      </w:r>
      <w:r w:rsidRPr="007160AF">
        <w:t>nt performance can be applied in a range of relevant workplace circumstances; and,</w:t>
      </w:r>
    </w:p>
    <w:p w:rsidR="00000000" w:rsidRPr="007160AF" w:rsidP="007160AF">
      <w:pPr>
        <w:pStyle w:val="ListBullet"/>
      </w:pPr>
      <w:r w:rsidRPr="007160AF">
        <w:t>assessors must demonstrate the performance evidence, and knowledge evidence as outlined in this Unit of Competency, and through the minimum years of current* work experience</w:t>
      </w:r>
      <w:r w:rsidRPr="007160AF">
        <w:t xml:space="preserve"> specified below in an Industry sector relevant to the outcomes of the unit; or,</w:t>
      </w:r>
    </w:p>
    <w:p w:rsidR="00000000" w:rsidRPr="007160AF" w:rsidP="007160AF">
      <w:pPr>
        <w:pStyle w:val="ListBullet"/>
      </w:pPr>
      <w:r w:rsidRPr="007160AF">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7160AF">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7160AF">
        <w:t>including time spent in roles related to the unit being assessed; and,</w:t>
      </w:r>
    </w:p>
    <w:p w:rsidR="00000000" w:rsidRPr="007160AF" w:rsidP="007160AF">
      <w:pPr>
        <w:pStyle w:val="ListBullet"/>
      </w:pPr>
      <w:r w:rsidRPr="007160AF">
        <w:t>assessor and Industry subject matter expert requirements differ depending on the Australian Qualifications Framework Level (AQF) of the qualification being assessed and/or Industry Sect</w:t>
      </w:r>
      <w:r w:rsidRPr="007160AF">
        <w:t>or as follows:</w:t>
      </w:r>
    </w:p>
    <w:tbl>
      <w:tblPr>
        <w:tblW w:w="8896" w:type="dxa"/>
        <w:tblInd w:w="360" w:type="dxa"/>
        <w:tblLayout w:type="fixed"/>
        <w:tblCellMar>
          <w:left w:w="62" w:type="dxa"/>
          <w:right w:w="62" w:type="dxa"/>
        </w:tblCellMar>
        <w:tblLook w:val="0000"/>
      </w:tblPr>
      <w:tblGrid>
        <w:gridCol w:w="4218"/>
        <w:gridCol w:w="1559"/>
        <w:gridCol w:w="3119"/>
      </w:tblGrid>
      <w:tr w:rsidTr="007160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SubHeading1"/>
              <w:rPr>
                <w:lang w:val="en-NZ"/>
              </w:rPr>
            </w:pPr>
            <w:r w:rsidRPr="007160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SubHeading1"/>
              <w:rPr>
                <w:lang w:val="en-NZ"/>
              </w:rPr>
            </w:pPr>
            <w:r w:rsidRPr="007160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SubHeading1"/>
              <w:rPr>
                <w:lang w:val="en-NZ"/>
              </w:rPr>
            </w:pPr>
            <w:r w:rsidRPr="007160AF">
              <w:t>Required assessor or Industry subject matter expert experience</w:t>
            </w:r>
          </w:p>
        </w:tc>
      </w:tr>
      <w:tr w:rsidTr="007160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1 Year</w:t>
            </w:r>
          </w:p>
        </w:tc>
      </w:tr>
      <w:tr w:rsidTr="007160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2 Years</w:t>
            </w:r>
          </w:p>
        </w:tc>
      </w:tr>
      <w:tr w:rsidTr="007160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3 Years</w:t>
            </w:r>
          </w:p>
        </w:tc>
      </w:tr>
      <w:tr w:rsidTr="007160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5 Years</w:t>
            </w:r>
          </w:p>
        </w:tc>
      </w:tr>
      <w:tr w:rsidTr="007160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0AF">
            <w:pPr>
              <w:pStyle w:val="BodyText"/>
              <w:rPr>
                <w:lang w:val="en-NZ"/>
              </w:rPr>
            </w:pPr>
            <w:r w:rsidRPr="007160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60AF" w:rsidP="007160AF">
            <w:pPr>
              <w:pStyle w:val="BodyText"/>
            </w:pPr>
            <w:r w:rsidRPr="007160AF">
              <w:t>Where this Unit is being assessed outside of the Resources and Infrastructure Sectors assessor and/or Industry subject matter expert experience should be in-line with industry standards for the sector in which it is being assessed and where no Industry sta</w:t>
            </w:r>
            <w:r w:rsidRPr="007160AF">
              <w:t>ndard is specified should comply with any relevant regulation.</w:t>
            </w:r>
          </w:p>
        </w:tc>
      </w:tr>
    </w:tbl>
    <w:p w:rsidR="00000000" w:rsidRPr="007160AF" w:rsidP="0067139B">
      <w:pPr>
        <w:pStyle w:val="BodyText"/>
      </w:pPr>
      <w:r w:rsidRPr="007160AF">
        <w:t>*Assessors can demonstrate current work experience through employment within Industry in a role relevant to the outcomes of the Unit; or, for external assessors this can be demonstrated throu</w:t>
      </w:r>
      <w:r w:rsidRPr="007160AF">
        <w:t>gh exposure to Industry by conducting frequent site assessments across various locations.</w:t>
      </w:r>
    </w:p>
    <w:p w:rsidR="0067139B" w:rsidP="0067139B">
      <w:pPr>
        <w:pStyle w:val="BodyText"/>
      </w:pPr>
      <w:r w:rsidRPr="007160AF">
        <w:t>**Where a unit is being delivered outside of a Qualification the first numeric character in the Unit code should be considered to indicate the AQF level</w:t>
      </w:r>
    </w:p>
    <w:p w:rsidR="00000000" w:rsidRPr="007160AF" w:rsidP="007160AF">
      <w:pPr>
        <w:pStyle w:val="Heading1"/>
      </w:pPr>
      <w:bookmarkStart w:id="12" w:name="O_683060"/>
      <w:bookmarkEnd w:id="12"/>
      <w:r w:rsidRPr="007160AF">
        <w:t>Links</w:t>
      </w:r>
    </w:p>
    <w:p w:rsidR="00000000" w:rsidRPr="007160AF" w:rsidP="0067139B">
      <w:pPr>
        <w:pStyle w:val="BodyText"/>
      </w:pPr>
      <w:r w:rsidRPr="007160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25E68">
        <w:rPr>
          <w:rStyle w:val="Hyperlink"/>
        </w:rPr>
        <w:t>https://vetnet.gov.au/Pages/TrainingDocs.aspx?q=88a61002-9a21-4386-aaf8-69c76e675272</w:t>
      </w:r>
      <w:r>
        <w:fldChar w:fldCharType="end"/>
      </w:r>
    </w:p>
    <w:p w:rsidR="00000000" w:rsidRPr="007160AF" w:rsidP="007160AF"/>
    <w:sectPr w:rsidSect="007160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rsidRPr="0067139B" w:rsidP="00671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9B" w:rsidP="00716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139B" w:rsidP="007160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139B" w:rsidP="007160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rsidP="007160AF">
    <w:pPr>
      <w:pStyle w:val="Footer"/>
      <w:framePr w:wrap="around"/>
    </w:pPr>
    <w:r>
      <w:fldChar w:fldCharType="begin"/>
    </w:r>
    <w:r>
      <w:instrText xml:space="preserve"> DOCPROPERTY  Subject  \* MERGEFORMAT </w:instrText>
    </w:r>
    <w:r>
      <w:fldChar w:fldCharType="separate"/>
    </w:r>
    <w:r w:rsidR="0067139B">
      <w:t>Approved</w:t>
    </w:r>
    <w:r w:rsidR="0067139B">
      <w:fldChar w:fldCharType="end"/>
    </w:r>
    <w:r>
      <w:tab/>
      <w:t xml:space="preserve">Page </w:t>
    </w:r>
    <w:r>
      <w:fldChar w:fldCharType="begin"/>
    </w:r>
    <w:r>
      <w:instrText xml:space="preserve"> PAGE  \* Arabic  \* MERGEFORMAT </w:instrText>
    </w:r>
    <w:r>
      <w:fldChar w:fldCharType="separate"/>
    </w:r>
    <w:r w:rsidR="006713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139B">
      <w:rPr>
        <w:noProof/>
      </w:rPr>
      <w:t>5</w:t>
    </w:r>
    <w:r>
      <w:rPr>
        <w:noProof/>
      </w:rPr>
      <w:fldChar w:fldCharType="end"/>
    </w:r>
  </w:p>
  <w:p w:rsidR="007160AF" w:rsidP="007160AF">
    <w:pPr>
      <w:pStyle w:val="Footer"/>
      <w:framePr w:wrap="around"/>
    </w:pPr>
    <w:r>
      <w:t xml:space="preserve">© Commonwealth of Australia, </w:t>
    </w:r>
    <w:r>
      <w:fldChar w:fldCharType="begin"/>
    </w:r>
    <w:r>
      <w:instrText xml:space="preserve"> DATE  \@ "yyyy"  \* MERGEFORMAT </w:instrText>
    </w:r>
    <w:r>
      <w:fldChar w:fldCharType="separate"/>
    </w:r>
    <w:r w:rsidR="0067139B">
      <w:rPr>
        <w:noProof/>
      </w:rPr>
      <w:t>2025</w:t>
    </w:r>
    <w:r>
      <w:fldChar w:fldCharType="end"/>
    </w:r>
    <w:r>
      <w:tab/>
    </w:r>
    <w:r>
      <w:fldChar w:fldCharType="begin"/>
    </w:r>
    <w:r>
      <w:instrText xml:space="preserve"> DOCPROPERTY  Author  \* MERGEFORMAT </w:instrText>
    </w:r>
    <w:r>
      <w:fldChar w:fldCharType="separate"/>
    </w:r>
    <w:r w:rsidR="0067139B">
      <w:t>Mining and Automotive Skills Alliance</w:t>
    </w:r>
    <w:r w:rsidR="0067139B">
      <w:fldChar w:fldCharType="end"/>
    </w:r>
  </w:p>
  <w:p w:rsidR="007160AF" w:rsidP="00716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0AF" w:rsidRPr="0067139B" w:rsidP="00671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9B" w:rsidRPr="002D2AF8" w:rsidP="007160AF">
    <w:pPr>
      <w:pStyle w:val="Header"/>
      <w:framePr w:wrap="around"/>
    </w:pPr>
    <w:r>
      <w:fldChar w:fldCharType="begin"/>
    </w:r>
    <w:r>
      <w:instrText xml:space="preserve"> TITLE   \* MERGEFORMAT </w:instrText>
    </w:r>
    <w:r>
      <w:fldChar w:fldCharType="separate"/>
    </w:r>
    <w:r>
      <w:t>RIISAM304D Install, commission and maintain major conveyor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139B" w:rsidP="007160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AF" w:rsidRPr="002D2AF8" w:rsidP="007160AF">
    <w:pPr>
      <w:pStyle w:val="Header"/>
      <w:framePr w:wrap="around"/>
    </w:pPr>
    <w:r>
      <w:fldChar w:fldCharType="begin"/>
    </w:r>
    <w:r>
      <w:instrText xml:space="preserve"> TITLE   \* MERGEFORMAT </w:instrText>
    </w:r>
    <w:r>
      <w:fldChar w:fldCharType="separate"/>
    </w:r>
    <w:r w:rsidR="0067139B">
      <w:t>RIISAM304D Install, commission and maintain major conveyor equipment and systems</w:t>
    </w:r>
    <w:r w:rsidR="0067139B">
      <w:fldChar w:fldCharType="end"/>
    </w:r>
    <w:r>
      <w:tab/>
      <w:t xml:space="preserve">Date this document was generated: </w:t>
    </w:r>
    <w:r>
      <w:fldChar w:fldCharType="begin"/>
    </w:r>
    <w:r>
      <w:instrText xml:space="preserve"> CREATEDATE  \@ "d MMMM yyyy"  \* MERGEFORMAT </w:instrText>
    </w:r>
    <w:r>
      <w:fldChar w:fldCharType="separate"/>
    </w:r>
    <w:r w:rsidR="0067139B">
      <w:rPr>
        <w:noProof/>
      </w:rPr>
      <w:t>2 March 2025</w:t>
    </w:r>
    <w:r>
      <w:fldChar w:fldCharType="end"/>
    </w:r>
  </w:p>
  <w:p w:rsidR="007160AF" w:rsidP="00716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43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A4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43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0AF"/>
    <w:pPr>
      <w:spacing w:before="360" w:after="60"/>
      <w:outlineLvl w:val="0"/>
    </w:pPr>
    <w:rPr>
      <w:sz w:val="32"/>
    </w:rPr>
  </w:style>
  <w:style w:type="paragraph" w:styleId="Heading2">
    <w:name w:val="heading 2"/>
    <w:basedOn w:val="HeadingBase"/>
    <w:next w:val="BodyText"/>
    <w:link w:val="Heading2Char"/>
    <w:qFormat/>
    <w:rsid w:val="007160AF"/>
    <w:pPr>
      <w:keepLines/>
      <w:spacing w:before="240" w:after="120"/>
      <w:outlineLvl w:val="1"/>
    </w:pPr>
    <w:rPr>
      <w:sz w:val="28"/>
      <w:szCs w:val="40"/>
    </w:rPr>
  </w:style>
  <w:style w:type="paragraph" w:styleId="Heading3">
    <w:name w:val="heading 3"/>
    <w:basedOn w:val="HeadingBase"/>
    <w:next w:val="BodyText"/>
    <w:link w:val="Heading3Char"/>
    <w:qFormat/>
    <w:rsid w:val="007160AF"/>
    <w:pPr>
      <w:spacing w:before="180" w:after="120"/>
      <w:outlineLvl w:val="2"/>
    </w:pPr>
    <w:rPr>
      <w:spacing w:val="-10"/>
      <w:kern w:val="32"/>
    </w:rPr>
  </w:style>
  <w:style w:type="paragraph" w:styleId="Heading4">
    <w:name w:val="heading 4"/>
    <w:basedOn w:val="HeadingBase"/>
    <w:next w:val="BodyText"/>
    <w:link w:val="Heading4Char"/>
    <w:qFormat/>
    <w:rsid w:val="007160AF"/>
    <w:pPr>
      <w:spacing w:before="160" w:after="120"/>
      <w:outlineLvl w:val="3"/>
    </w:pPr>
    <w:rPr>
      <w:sz w:val="22"/>
    </w:rPr>
  </w:style>
  <w:style w:type="paragraph" w:styleId="Heading5">
    <w:name w:val="heading 5"/>
    <w:basedOn w:val="HeadingBase"/>
    <w:next w:val="Normal"/>
    <w:link w:val="Heading5Char"/>
    <w:qFormat/>
    <w:rsid w:val="007160AF"/>
    <w:pPr>
      <w:spacing w:before="80"/>
      <w:outlineLvl w:val="4"/>
    </w:pPr>
    <w:rPr>
      <w:color w:val="918585"/>
      <w:sz w:val="20"/>
    </w:rPr>
  </w:style>
  <w:style w:type="paragraph" w:styleId="Heading6">
    <w:name w:val="heading 6"/>
    <w:basedOn w:val="HeadingBase"/>
    <w:next w:val="Normal"/>
    <w:link w:val="Heading6Char"/>
    <w:qFormat/>
    <w:rsid w:val="007160AF"/>
    <w:pPr>
      <w:spacing w:before="60"/>
      <w:outlineLvl w:val="5"/>
    </w:pPr>
    <w:rPr>
      <w:color w:val="918585"/>
      <w:sz w:val="20"/>
    </w:rPr>
  </w:style>
  <w:style w:type="paragraph" w:styleId="Heading7">
    <w:name w:val="heading 7"/>
    <w:basedOn w:val="Normal"/>
    <w:next w:val="Normal"/>
    <w:link w:val="Heading7Char"/>
    <w:qFormat/>
    <w:rsid w:val="007160AF"/>
    <w:pPr>
      <w:ind w:left="720"/>
      <w:outlineLvl w:val="6"/>
    </w:pPr>
    <w:rPr>
      <w:i/>
    </w:rPr>
  </w:style>
  <w:style w:type="paragraph" w:styleId="Heading8">
    <w:name w:val="heading 8"/>
    <w:basedOn w:val="Normal"/>
    <w:next w:val="Normal"/>
    <w:link w:val="Heading8Char"/>
    <w:qFormat/>
    <w:rsid w:val="007160AF"/>
    <w:pPr>
      <w:ind w:left="720"/>
      <w:outlineLvl w:val="7"/>
    </w:pPr>
    <w:rPr>
      <w:i/>
    </w:rPr>
  </w:style>
  <w:style w:type="paragraph" w:styleId="Heading9">
    <w:name w:val="heading 9"/>
    <w:basedOn w:val="Normal"/>
    <w:next w:val="Normal"/>
    <w:link w:val="Heading9Char"/>
    <w:qFormat/>
    <w:rsid w:val="007160AF"/>
    <w:pPr>
      <w:ind w:left="720"/>
      <w:outlineLvl w:val="8"/>
    </w:pPr>
    <w:rPr>
      <w:i/>
    </w:rPr>
  </w:style>
  <w:style w:type="character" w:default="1" w:styleId="DefaultParagraphFont">
    <w:name w:val="Default Paragraph Font"/>
    <w:uiPriority w:val="1"/>
    <w:unhideWhenUsed/>
    <w:rsid w:val="00716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0AF"/>
  </w:style>
  <w:style w:type="character" w:customStyle="1" w:styleId="Heading1Char">
    <w:name w:val="Heading 1 Char"/>
    <w:basedOn w:val="DefaultParagraphFont"/>
    <w:link w:val="Heading1"/>
    <w:rsid w:val="007160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60AF"/>
    <w:rPr>
      <w:rFonts w:ascii="Times New Roman" w:eastAsia="Times New Roman" w:hAnsi="Times New Roman" w:cs="Times New Roman"/>
      <w:b/>
      <w:szCs w:val="20"/>
      <w:lang w:eastAsia="en-US"/>
    </w:rPr>
  </w:style>
  <w:style w:type="paragraph" w:styleId="BodyText">
    <w:name w:val="Body Text"/>
    <w:basedOn w:val="Normal"/>
    <w:link w:val="BodyTextChar"/>
    <w:rsid w:val="00716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0AF"/>
    <w:rPr>
      <w:rFonts w:ascii="Times New Roman" w:eastAsia="Times New Roman" w:hAnsi="Times New Roman" w:cs="Times New Roman"/>
      <w:sz w:val="24"/>
      <w:lang w:eastAsia="en-US"/>
    </w:rPr>
  </w:style>
  <w:style w:type="paragraph" w:styleId="ListBullet">
    <w:name w:val="List Bullet"/>
    <w:basedOn w:val="List"/>
    <w:rsid w:val="007160AF"/>
    <w:pPr>
      <w:numPr>
        <w:numId w:val="12"/>
      </w:numPr>
      <w:tabs>
        <w:tab w:val="clear" w:pos="340"/>
      </w:tabs>
      <w:spacing w:before="40" w:after="40"/>
    </w:pPr>
  </w:style>
  <w:style w:type="paragraph" w:styleId="ListBullet2">
    <w:name w:val="List Bullet 2"/>
    <w:basedOn w:val="List2"/>
    <w:rsid w:val="007160AF"/>
    <w:pPr>
      <w:numPr>
        <w:numId w:val="13"/>
      </w:numPr>
      <w:tabs>
        <w:tab w:val="clear" w:pos="680"/>
      </w:tabs>
    </w:pPr>
  </w:style>
  <w:style w:type="paragraph" w:customStyle="1" w:styleId="SuperHeading">
    <w:name w:val="SuperHeading"/>
    <w:basedOn w:val="Normal"/>
    <w:rsid w:val="007160AF"/>
    <w:pPr>
      <w:spacing w:before="240" w:after="120"/>
      <w:outlineLvl w:val="0"/>
    </w:pPr>
    <w:rPr>
      <w:rFonts w:ascii="Times New Roman" w:hAnsi="Times New Roman"/>
      <w:b/>
      <w:sz w:val="32"/>
    </w:rPr>
  </w:style>
  <w:style w:type="paragraph" w:customStyle="1" w:styleId="AllowPageBreak">
    <w:name w:val="AllowPageBreak"/>
    <w:rsid w:val="007160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160AF"/>
    <w:pPr>
      <w:spacing w:before="240" w:after="60"/>
    </w:pPr>
    <w:rPr>
      <w:color w:val="918585"/>
      <w:sz w:val="22"/>
    </w:rPr>
  </w:style>
  <w:style w:type="character" w:customStyle="1" w:styleId="Heading2Char">
    <w:name w:val="Heading 2 Char"/>
    <w:basedOn w:val="DefaultParagraphFont"/>
    <w:link w:val="Heading2"/>
    <w:rsid w:val="00716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0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6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0AF"/>
    <w:rPr>
      <w:rFonts w:ascii="Courier New" w:eastAsia="Times New Roman" w:hAnsi="Courier New" w:cs="Times New Roman"/>
      <w:i/>
      <w:szCs w:val="20"/>
      <w:lang w:eastAsia="en-US"/>
    </w:rPr>
  </w:style>
  <w:style w:type="paragraph" w:customStyle="1" w:styleId="HeadingBase">
    <w:name w:val="Heading Base"/>
    <w:rsid w:val="00716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0AF"/>
    <w:pPr>
      <w:tabs>
        <w:tab w:val="right" w:leader="dot" w:pos="9072"/>
      </w:tabs>
      <w:ind w:left="567"/>
    </w:pPr>
    <w:rPr>
      <w:szCs w:val="22"/>
    </w:rPr>
  </w:style>
  <w:style w:type="paragraph" w:customStyle="1" w:styleId="TOCBase">
    <w:name w:val="TOC Base"/>
    <w:rsid w:val="00716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0AF"/>
    <w:pPr>
      <w:tabs>
        <w:tab w:val="right" w:leader="dot" w:pos="9072"/>
      </w:tabs>
      <w:spacing w:before="40" w:after="40"/>
      <w:ind w:left="284"/>
    </w:pPr>
    <w:rPr>
      <w:rFonts w:ascii="Times New Roman" w:hAnsi="Times New Roman"/>
    </w:rPr>
  </w:style>
  <w:style w:type="paragraph" w:styleId="TOC1">
    <w:name w:val="toc 1"/>
    <w:basedOn w:val="TOCBase"/>
    <w:next w:val="Normal"/>
    <w:rsid w:val="00716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0AF"/>
    <w:rPr>
      <w:rFonts w:ascii="Times New Roman" w:eastAsia="Times New Roman" w:hAnsi="Times New Roman" w:cs="Times New Roman"/>
      <w:sz w:val="16"/>
      <w:lang w:eastAsia="en-US"/>
    </w:rPr>
  </w:style>
  <w:style w:type="paragraph" w:styleId="Title">
    <w:name w:val="Title"/>
    <w:basedOn w:val="HeadingBase"/>
    <w:link w:val="TitleChar"/>
    <w:qFormat/>
    <w:rsid w:val="007160AF"/>
    <w:pPr>
      <w:spacing w:before="5040"/>
      <w:jc w:val="center"/>
    </w:pPr>
    <w:rPr>
      <w:sz w:val="48"/>
      <w:szCs w:val="72"/>
      <w:lang w:val="en-US"/>
    </w:rPr>
  </w:style>
  <w:style w:type="character" w:customStyle="1" w:styleId="TitleChar">
    <w:name w:val="Title Char"/>
    <w:basedOn w:val="DefaultParagraphFont"/>
    <w:link w:val="Title"/>
    <w:rsid w:val="00716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0AF"/>
    <w:pPr>
      <w:tabs>
        <w:tab w:val="left" w:pos="3600"/>
        <w:tab w:val="left" w:pos="3958"/>
      </w:tabs>
    </w:pPr>
  </w:style>
  <w:style w:type="paragraph" w:styleId="List">
    <w:name w:val="List"/>
    <w:basedOn w:val="BodyText"/>
    <w:next w:val="BodyText"/>
    <w:rsid w:val="007160AF"/>
    <w:pPr>
      <w:tabs>
        <w:tab w:val="left" w:pos="340"/>
      </w:tabs>
      <w:spacing w:before="60" w:after="60"/>
      <w:ind w:left="340" w:hanging="340"/>
    </w:pPr>
  </w:style>
  <w:style w:type="paragraph" w:customStyle="1" w:styleId="Note">
    <w:name w:val="Note"/>
    <w:basedOn w:val="BodyText"/>
    <w:rsid w:val="007160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60AF"/>
    <w:rPr>
      <w:b/>
      <w:spacing w:val="0"/>
    </w:rPr>
  </w:style>
  <w:style w:type="paragraph" w:customStyle="1" w:styleId="SuperTitle">
    <w:name w:val="SuperTitle"/>
    <w:basedOn w:val="Title"/>
    <w:rsid w:val="007160AF"/>
    <w:pPr>
      <w:framePr w:wrap="auto" w:hAnchor="text" w:y="6049"/>
    </w:pPr>
    <w:rPr>
      <w:color w:val="000000"/>
      <w:sz w:val="40"/>
    </w:rPr>
  </w:style>
  <w:style w:type="paragraph" w:customStyle="1" w:styleId="TOCTitle">
    <w:name w:val="TOCTitle"/>
    <w:basedOn w:val="Heading1"/>
    <w:rsid w:val="007160AF"/>
    <w:pPr>
      <w:spacing w:after="240"/>
      <w:jc w:val="center"/>
      <w:outlineLvl w:val="9"/>
    </w:pPr>
    <w:rPr>
      <w:caps/>
    </w:rPr>
  </w:style>
  <w:style w:type="paragraph" w:customStyle="1" w:styleId="Version">
    <w:name w:val="Version"/>
    <w:rsid w:val="00716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0AF"/>
    <w:pPr>
      <w:keepNext w:val="0"/>
      <w:tabs>
        <w:tab w:val="right" w:pos="4176"/>
      </w:tabs>
      <w:ind w:left="198" w:hanging="198"/>
    </w:pPr>
    <w:rPr>
      <w:rFonts w:ascii="Garamond" w:hAnsi="Garamond"/>
    </w:rPr>
  </w:style>
  <w:style w:type="paragraph" w:styleId="IndexHeading">
    <w:name w:val="index heading"/>
    <w:basedOn w:val="Normal"/>
    <w:next w:val="Index1"/>
    <w:semiHidden/>
    <w:rsid w:val="007160AF"/>
    <w:pPr>
      <w:spacing w:before="120" w:after="120"/>
    </w:pPr>
    <w:rPr>
      <w:rFonts w:ascii="Arial" w:hAnsi="Arial"/>
      <w:b/>
      <w:color w:val="918585"/>
      <w:sz w:val="24"/>
    </w:rPr>
  </w:style>
  <w:style w:type="paragraph" w:styleId="Header">
    <w:name w:val="header"/>
    <w:basedOn w:val="Normal"/>
    <w:link w:val="HeaderChar"/>
    <w:rsid w:val="00716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0AF"/>
    <w:rPr>
      <w:rFonts w:ascii="Times New Roman" w:eastAsia="Times New Roman" w:hAnsi="Times New Roman" w:cs="Times New Roman"/>
      <w:sz w:val="16"/>
      <w:szCs w:val="20"/>
      <w:lang w:val="en-GB" w:eastAsia="en-US"/>
    </w:rPr>
  </w:style>
  <w:style w:type="paragraph" w:customStyle="1" w:styleId="Chapter">
    <w:name w:val="Chapter"/>
    <w:basedOn w:val="Normal"/>
    <w:rsid w:val="007160AF"/>
    <w:pPr>
      <w:spacing w:before="240"/>
    </w:pPr>
    <w:rPr>
      <w:rFonts w:ascii="Times New Roman" w:hAnsi="Times New Roman"/>
      <w:smallCaps/>
      <w:spacing w:val="80"/>
      <w:sz w:val="28"/>
    </w:rPr>
  </w:style>
  <w:style w:type="paragraph" w:customStyle="1" w:styleId="InChapter">
    <w:name w:val="InChapter"/>
    <w:basedOn w:val="Heading3"/>
    <w:rsid w:val="007160AF"/>
    <w:pPr>
      <w:spacing w:after="240"/>
      <w:outlineLvl w:val="9"/>
    </w:pPr>
    <w:rPr>
      <w:noProof/>
    </w:rPr>
  </w:style>
  <w:style w:type="paragraph" w:styleId="Index2">
    <w:name w:val="index 2"/>
    <w:basedOn w:val="Normal"/>
    <w:next w:val="Normal"/>
    <w:semiHidden/>
    <w:rsid w:val="007160AF"/>
    <w:pPr>
      <w:tabs>
        <w:tab w:val="right" w:pos="4176"/>
      </w:tabs>
      <w:ind w:left="568" w:hanging="284"/>
    </w:pPr>
    <w:rPr>
      <w:rFonts w:ascii="Garamond" w:hAnsi="Garamond"/>
    </w:rPr>
  </w:style>
  <w:style w:type="paragraph" w:customStyle="1" w:styleId="Byline">
    <w:name w:val="Byline"/>
    <w:rsid w:val="00716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0AF"/>
    <w:pPr>
      <w:tabs>
        <w:tab w:val="clear" w:pos="3600"/>
        <w:tab w:val="clear" w:pos="3958"/>
      </w:tabs>
      <w:jc w:val="right"/>
    </w:pPr>
  </w:style>
  <w:style w:type="character" w:styleId="Emphasis">
    <w:name w:val="Emphasis"/>
    <w:basedOn w:val="DefaultParagraphFont"/>
    <w:qFormat/>
    <w:rsid w:val="007160AF"/>
    <w:rPr>
      <w:i/>
    </w:rPr>
  </w:style>
  <w:style w:type="paragraph" w:styleId="Caption">
    <w:name w:val="caption"/>
    <w:basedOn w:val="BodyText"/>
    <w:next w:val="Normal"/>
    <w:qFormat/>
    <w:rsid w:val="007160AF"/>
    <w:pPr>
      <w:framePr w:w="2268" w:hSpace="181" w:vSpace="181" w:wrap="around" w:vAnchor="text" w:hAnchor="page" w:x="1135" w:y="285" w:anchorLock="1"/>
    </w:pPr>
    <w:rPr>
      <w:i/>
    </w:rPr>
  </w:style>
  <w:style w:type="paragraph" w:customStyle="1" w:styleId="MiniTOCTitle">
    <w:name w:val="MiniTOCTitle"/>
    <w:basedOn w:val="Heading4"/>
    <w:rsid w:val="007160AF"/>
    <w:pPr>
      <w:spacing w:before="240"/>
      <w:outlineLvl w:val="9"/>
    </w:pPr>
    <w:rPr>
      <w:noProof/>
      <w:sz w:val="24"/>
    </w:rPr>
  </w:style>
  <w:style w:type="paragraph" w:customStyle="1" w:styleId="MiniTOCItem">
    <w:name w:val="MiniTOCItem"/>
    <w:basedOn w:val="ListBullet"/>
    <w:rsid w:val="007160AF"/>
    <w:pPr>
      <w:numPr>
        <w:numId w:val="0"/>
      </w:numPr>
      <w:tabs>
        <w:tab w:val="right" w:leader="dot" w:pos="6521"/>
      </w:tabs>
      <w:spacing w:before="0" w:after="0"/>
    </w:pPr>
  </w:style>
  <w:style w:type="paragraph" w:customStyle="1" w:styleId="TOFTitle">
    <w:name w:val="TOFTitle"/>
    <w:basedOn w:val="TOCTitle"/>
    <w:rsid w:val="007160AF"/>
  </w:style>
  <w:style w:type="paragraph" w:styleId="TableofFigures">
    <w:name w:val="table of figures"/>
    <w:basedOn w:val="Normal"/>
    <w:next w:val="Normal"/>
    <w:semiHidden/>
    <w:rsid w:val="007160AF"/>
    <w:pPr>
      <w:tabs>
        <w:tab w:val="right" w:leader="dot" w:pos="9072"/>
      </w:tabs>
      <w:ind w:left="970" w:hanging="403"/>
    </w:pPr>
    <w:rPr>
      <w:rFonts w:ascii="Times New Roman" w:hAnsi="Times New Roman"/>
      <w:b/>
    </w:rPr>
  </w:style>
  <w:style w:type="paragraph" w:styleId="ListNumber">
    <w:name w:val="List Number"/>
    <w:basedOn w:val="List"/>
    <w:rsid w:val="007160AF"/>
    <w:pPr>
      <w:numPr>
        <w:numId w:val="15"/>
      </w:numPr>
      <w:tabs>
        <w:tab w:val="clear" w:pos="340"/>
      </w:tabs>
    </w:pPr>
  </w:style>
  <w:style w:type="character" w:customStyle="1" w:styleId="WingdingSymbols">
    <w:name w:val="Wingding Symbols"/>
    <w:rsid w:val="007160AF"/>
    <w:rPr>
      <w:rFonts w:ascii="Wingdings" w:hAnsi="Wingdings"/>
    </w:rPr>
  </w:style>
  <w:style w:type="paragraph" w:customStyle="1" w:styleId="TableHeading">
    <w:name w:val="Table Heading"/>
    <w:basedOn w:val="HeadingBase"/>
    <w:rsid w:val="007160AF"/>
    <w:pPr>
      <w:keepLines/>
      <w:pBdr>
        <w:bottom w:val="single" w:sz="6" w:space="1" w:color="918585"/>
      </w:pBdr>
      <w:spacing w:before="240"/>
    </w:pPr>
  </w:style>
  <w:style w:type="character" w:customStyle="1" w:styleId="HotSpot">
    <w:name w:val="HotSpot"/>
    <w:rsid w:val="007160AF"/>
    <w:rPr>
      <w:color w:val="0033CC"/>
      <w:u w:val="none"/>
    </w:rPr>
  </w:style>
  <w:style w:type="paragraph" w:customStyle="1" w:styleId="BodyTextRight">
    <w:name w:val="Body Text Right"/>
    <w:basedOn w:val="BodyText"/>
    <w:rsid w:val="007160AF"/>
    <w:pPr>
      <w:spacing w:before="0" w:after="0"/>
      <w:jc w:val="right"/>
    </w:pPr>
  </w:style>
  <w:style w:type="paragraph" w:styleId="Index3">
    <w:name w:val="index 3"/>
    <w:basedOn w:val="ListNumber2"/>
    <w:next w:val="Normal"/>
    <w:semiHidden/>
    <w:rsid w:val="007160AF"/>
    <w:pPr>
      <w:numPr>
        <w:numId w:val="0"/>
      </w:numPr>
      <w:tabs>
        <w:tab w:val="right" w:leader="dot" w:pos="4176"/>
      </w:tabs>
    </w:pPr>
  </w:style>
  <w:style w:type="paragraph" w:styleId="ListNumber2">
    <w:name w:val="List Number 2"/>
    <w:basedOn w:val="List2"/>
    <w:rsid w:val="007160AF"/>
    <w:pPr>
      <w:numPr>
        <w:numId w:val="10"/>
      </w:numPr>
      <w:tabs>
        <w:tab w:val="clear" w:pos="1060"/>
      </w:tabs>
    </w:pPr>
  </w:style>
  <w:style w:type="paragraph" w:customStyle="1" w:styleId="MarginNote">
    <w:name w:val="Margin Note"/>
    <w:basedOn w:val="BodyText"/>
    <w:rsid w:val="00716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0AF"/>
    <w:rPr>
      <w:sz w:val="32"/>
    </w:rPr>
  </w:style>
  <w:style w:type="paragraph" w:customStyle="1" w:styleId="HeadingProcedure">
    <w:name w:val="Heading Procedure"/>
    <w:basedOn w:val="HeadingBase"/>
    <w:next w:val="Normal"/>
    <w:rsid w:val="007160AF"/>
    <w:pPr>
      <w:tabs>
        <w:tab w:val="left" w:pos="0"/>
      </w:tabs>
      <w:spacing w:before="120" w:after="60"/>
    </w:pPr>
    <w:rPr>
      <w:i/>
      <w:color w:val="918585"/>
      <w:sz w:val="22"/>
    </w:rPr>
  </w:style>
  <w:style w:type="paragraph" w:customStyle="1" w:styleId="TableBodyText">
    <w:name w:val="Table Body Text"/>
    <w:basedOn w:val="BodyText"/>
    <w:rsid w:val="007160AF"/>
    <w:pPr>
      <w:spacing w:before="60" w:after="60"/>
    </w:pPr>
  </w:style>
  <w:style w:type="paragraph" w:styleId="ListContinue">
    <w:name w:val="List Continue"/>
    <w:basedOn w:val="List"/>
    <w:rsid w:val="007160AF"/>
    <w:pPr>
      <w:ind w:firstLine="0"/>
    </w:pPr>
  </w:style>
  <w:style w:type="paragraph" w:customStyle="1" w:styleId="ListNote">
    <w:name w:val="List Note"/>
    <w:basedOn w:val="List"/>
    <w:rsid w:val="007160AF"/>
    <w:pPr>
      <w:pBdr>
        <w:top w:val="single" w:sz="6" w:space="2" w:color="918585"/>
        <w:bottom w:val="single" w:sz="6" w:space="2" w:color="918585"/>
      </w:pBdr>
      <w:tabs>
        <w:tab w:val="left" w:pos="1021"/>
      </w:tabs>
      <w:ind w:firstLine="0"/>
    </w:pPr>
  </w:style>
  <w:style w:type="paragraph" w:customStyle="1" w:styleId="Warning">
    <w:name w:val="Warning"/>
    <w:basedOn w:val="BodyText"/>
    <w:rsid w:val="007160AF"/>
    <w:pPr>
      <w:shd w:val="clear" w:color="auto" w:fill="D9D9D9"/>
      <w:tabs>
        <w:tab w:val="left" w:pos="992"/>
      </w:tabs>
      <w:ind w:left="119" w:right="119"/>
    </w:pPr>
    <w:rPr>
      <w:sz w:val="20"/>
    </w:rPr>
  </w:style>
  <w:style w:type="paragraph" w:customStyle="1" w:styleId="MarginIcons">
    <w:name w:val="Margin Icons"/>
    <w:basedOn w:val="BodyText"/>
    <w:rsid w:val="00716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0AF"/>
    <w:rPr>
      <w:rFonts w:ascii="Courier New" w:hAnsi="Courier New"/>
    </w:rPr>
  </w:style>
  <w:style w:type="paragraph" w:customStyle="1" w:styleId="NoteBullet">
    <w:name w:val="Note Bullet"/>
    <w:basedOn w:val="Note"/>
    <w:rsid w:val="007160AF"/>
    <w:pPr>
      <w:tabs>
        <w:tab w:val="clear" w:pos="680"/>
      </w:tabs>
      <w:spacing w:before="60" w:after="60"/>
    </w:pPr>
  </w:style>
  <w:style w:type="paragraph" w:customStyle="1" w:styleId="SubHeading2">
    <w:name w:val="SubHeading2"/>
    <w:basedOn w:val="HeadingBase"/>
    <w:rsid w:val="007160AF"/>
    <w:pPr>
      <w:spacing w:before="240" w:after="60"/>
    </w:pPr>
    <w:rPr>
      <w:sz w:val="20"/>
    </w:rPr>
  </w:style>
  <w:style w:type="paragraph" w:customStyle="1" w:styleId="SideHeading">
    <w:name w:val="Side Heading"/>
    <w:basedOn w:val="HeadingBase"/>
    <w:rsid w:val="00716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0AF"/>
    <w:pPr>
      <w:tabs>
        <w:tab w:val="num" w:pos="360"/>
      </w:tabs>
    </w:pPr>
  </w:style>
  <w:style w:type="paragraph" w:styleId="PlainText">
    <w:name w:val="Plain Text"/>
    <w:basedOn w:val="Normal"/>
    <w:link w:val="PlainTextChar"/>
    <w:rsid w:val="007160AF"/>
    <w:rPr>
      <w:sz w:val="20"/>
    </w:rPr>
  </w:style>
  <w:style w:type="character" w:customStyle="1" w:styleId="PlainTextChar">
    <w:name w:val="Plain Text Char"/>
    <w:basedOn w:val="DefaultParagraphFont"/>
    <w:link w:val="PlainText"/>
    <w:rsid w:val="007160AF"/>
    <w:rPr>
      <w:rFonts w:ascii="Courier New" w:eastAsia="Times New Roman" w:hAnsi="Courier New" w:cs="Times New Roman"/>
      <w:sz w:val="20"/>
      <w:szCs w:val="20"/>
      <w:lang w:eastAsia="en-US"/>
    </w:rPr>
  </w:style>
  <w:style w:type="character" w:customStyle="1" w:styleId="MenuOption">
    <w:name w:val="Menu Option"/>
    <w:basedOn w:val="DefaultParagraphFont"/>
    <w:rsid w:val="007160AF"/>
    <w:rPr>
      <w:b/>
      <w:smallCaps/>
    </w:rPr>
  </w:style>
  <w:style w:type="paragraph" w:customStyle="1" w:styleId="TableListNumber">
    <w:name w:val="Table List Number"/>
    <w:basedOn w:val="ListNumber"/>
    <w:rsid w:val="007160AF"/>
    <w:pPr>
      <w:numPr>
        <w:numId w:val="0"/>
      </w:numPr>
    </w:pPr>
  </w:style>
  <w:style w:type="paragraph" w:styleId="TOC4">
    <w:name w:val="toc 4"/>
    <w:basedOn w:val="TOCBase"/>
    <w:next w:val="Normal"/>
    <w:semiHidden/>
    <w:rsid w:val="007160AF"/>
    <w:pPr>
      <w:tabs>
        <w:tab w:val="right" w:leader="dot" w:pos="9071"/>
      </w:tabs>
      <w:ind w:left="1701"/>
    </w:pPr>
  </w:style>
  <w:style w:type="paragraph" w:customStyle="1" w:styleId="ListAlpha">
    <w:name w:val="List Alpha"/>
    <w:basedOn w:val="List"/>
    <w:rsid w:val="007160AF"/>
    <w:pPr>
      <w:numPr>
        <w:numId w:val="9"/>
      </w:numPr>
    </w:pPr>
  </w:style>
  <w:style w:type="paragraph" w:customStyle="1" w:styleId="ListAlpha2">
    <w:name w:val="List Alpha 2"/>
    <w:basedOn w:val="List2"/>
    <w:rsid w:val="007160AF"/>
    <w:pPr>
      <w:numPr>
        <w:numId w:val="8"/>
      </w:numPr>
    </w:pPr>
  </w:style>
  <w:style w:type="paragraph" w:styleId="List2">
    <w:name w:val="List 2"/>
    <w:basedOn w:val="BodyText"/>
    <w:rsid w:val="007160AF"/>
    <w:pPr>
      <w:tabs>
        <w:tab w:val="left" w:pos="680"/>
      </w:tabs>
      <w:spacing w:before="60" w:after="60"/>
      <w:ind w:left="680" w:hanging="340"/>
    </w:pPr>
  </w:style>
  <w:style w:type="paragraph" w:styleId="List3">
    <w:name w:val="List 3"/>
    <w:basedOn w:val="BodyText"/>
    <w:rsid w:val="007160AF"/>
    <w:pPr>
      <w:tabs>
        <w:tab w:val="left" w:pos="1021"/>
      </w:tabs>
      <w:spacing w:before="60" w:after="60"/>
      <w:ind w:left="1020" w:hanging="340"/>
    </w:pPr>
  </w:style>
  <w:style w:type="paragraph" w:styleId="List4">
    <w:name w:val="List 4"/>
    <w:basedOn w:val="BodyText"/>
    <w:rsid w:val="007160AF"/>
    <w:pPr>
      <w:tabs>
        <w:tab w:val="left" w:pos="1361"/>
      </w:tabs>
      <w:spacing w:before="60" w:after="60"/>
      <w:ind w:left="1361" w:hanging="340"/>
    </w:pPr>
  </w:style>
  <w:style w:type="paragraph" w:styleId="List5">
    <w:name w:val="List 5"/>
    <w:basedOn w:val="BodyText"/>
    <w:rsid w:val="007160AF"/>
    <w:pPr>
      <w:tabs>
        <w:tab w:val="left" w:pos="1701"/>
      </w:tabs>
      <w:spacing w:before="60" w:after="60"/>
      <w:ind w:left="1701" w:hanging="340"/>
    </w:pPr>
  </w:style>
  <w:style w:type="paragraph" w:styleId="ListBullet3">
    <w:name w:val="List Bullet 3"/>
    <w:basedOn w:val="List3"/>
    <w:rsid w:val="007160AF"/>
    <w:pPr>
      <w:numPr>
        <w:numId w:val="14"/>
      </w:numPr>
      <w:tabs>
        <w:tab w:val="clear" w:pos="1021"/>
      </w:tabs>
      <w:ind w:left="1037" w:hanging="357"/>
    </w:pPr>
  </w:style>
  <w:style w:type="paragraph" w:styleId="ListBullet4">
    <w:name w:val="List Bullet 4"/>
    <w:basedOn w:val="List4"/>
    <w:rsid w:val="007160AF"/>
    <w:pPr>
      <w:numPr>
        <w:numId w:val="3"/>
      </w:numPr>
      <w:tabs>
        <w:tab w:val="clear" w:pos="1361"/>
      </w:tabs>
    </w:pPr>
  </w:style>
  <w:style w:type="paragraph" w:styleId="ListBullet5">
    <w:name w:val="List Bullet 5"/>
    <w:basedOn w:val="List5"/>
    <w:rsid w:val="007160AF"/>
    <w:pPr>
      <w:numPr>
        <w:numId w:val="4"/>
      </w:numPr>
    </w:pPr>
  </w:style>
  <w:style w:type="paragraph" w:styleId="ListContinue2">
    <w:name w:val="List Continue 2"/>
    <w:basedOn w:val="List2"/>
    <w:rsid w:val="007160AF"/>
    <w:pPr>
      <w:ind w:firstLine="0"/>
    </w:pPr>
  </w:style>
  <w:style w:type="paragraph" w:styleId="ListContinue3">
    <w:name w:val="List Continue 3"/>
    <w:basedOn w:val="List3"/>
    <w:rsid w:val="007160AF"/>
    <w:pPr>
      <w:ind w:left="1021" w:firstLine="0"/>
    </w:pPr>
  </w:style>
  <w:style w:type="paragraph" w:styleId="ListContinue4">
    <w:name w:val="List Continue 4"/>
    <w:basedOn w:val="List4"/>
    <w:rsid w:val="007160AF"/>
    <w:pPr>
      <w:ind w:firstLine="0"/>
    </w:pPr>
  </w:style>
  <w:style w:type="paragraph" w:styleId="ListContinue5">
    <w:name w:val="List Continue 5"/>
    <w:basedOn w:val="List5"/>
    <w:rsid w:val="007160AF"/>
    <w:pPr>
      <w:ind w:firstLine="0"/>
    </w:pPr>
  </w:style>
  <w:style w:type="paragraph" w:styleId="ListNumber3">
    <w:name w:val="List Number 3"/>
    <w:basedOn w:val="List3"/>
    <w:rsid w:val="007160AF"/>
    <w:pPr>
      <w:numPr>
        <w:numId w:val="5"/>
      </w:numPr>
    </w:pPr>
  </w:style>
  <w:style w:type="paragraph" w:styleId="ListNumber4">
    <w:name w:val="List Number 4"/>
    <w:basedOn w:val="List4"/>
    <w:rsid w:val="007160AF"/>
    <w:pPr>
      <w:numPr>
        <w:numId w:val="6"/>
      </w:numPr>
    </w:pPr>
  </w:style>
  <w:style w:type="paragraph" w:styleId="ListNumber5">
    <w:name w:val="List Number 5"/>
    <w:basedOn w:val="List5"/>
    <w:rsid w:val="007160AF"/>
    <w:pPr>
      <w:numPr>
        <w:numId w:val="7"/>
      </w:numPr>
    </w:pPr>
  </w:style>
  <w:style w:type="paragraph" w:styleId="BlockText">
    <w:name w:val="Block Text"/>
    <w:basedOn w:val="Normal"/>
    <w:rsid w:val="007160AF"/>
    <w:pPr>
      <w:spacing w:after="120"/>
      <w:ind w:left="1440" w:right="1440"/>
    </w:pPr>
  </w:style>
  <w:style w:type="character" w:customStyle="1" w:styleId="Subscript">
    <w:name w:val="Subscript"/>
    <w:basedOn w:val="DefaultParagraphFont"/>
    <w:rsid w:val="007160AF"/>
    <w:rPr>
      <w:sz w:val="16"/>
      <w:vertAlign w:val="subscript"/>
    </w:rPr>
  </w:style>
  <w:style w:type="character" w:customStyle="1" w:styleId="Superscript">
    <w:name w:val="Superscript"/>
    <w:basedOn w:val="DefaultParagraphFont"/>
    <w:rsid w:val="007160AF"/>
    <w:rPr>
      <w:sz w:val="16"/>
      <w:vertAlign w:val="superscript"/>
    </w:rPr>
  </w:style>
  <w:style w:type="character" w:customStyle="1" w:styleId="Symbols">
    <w:name w:val="Symbols"/>
    <w:basedOn w:val="DefaultParagraphFont"/>
    <w:rsid w:val="007160AF"/>
    <w:rPr>
      <w:rFonts w:ascii="Symbol" w:hAnsi="Symbol"/>
    </w:rPr>
  </w:style>
  <w:style w:type="character" w:customStyle="1" w:styleId="MenuOptions">
    <w:name w:val="Menu Options"/>
    <w:basedOn w:val="DefaultParagraphFont"/>
    <w:rsid w:val="007160AF"/>
    <w:rPr>
      <w:rFonts w:ascii="Arial Narrow" w:hAnsi="Arial Narrow"/>
      <w:smallCaps/>
    </w:rPr>
  </w:style>
  <w:style w:type="character" w:customStyle="1" w:styleId="Buttons">
    <w:name w:val="Buttons"/>
    <w:basedOn w:val="DefaultParagraphFont"/>
    <w:rsid w:val="007160AF"/>
    <w:rPr>
      <w:b/>
    </w:rPr>
  </w:style>
  <w:style w:type="character" w:customStyle="1" w:styleId="Underlined">
    <w:name w:val="Underlined"/>
    <w:basedOn w:val="DefaultParagraphFont"/>
    <w:rsid w:val="007160AF"/>
    <w:rPr>
      <w:u w:val="single"/>
    </w:rPr>
  </w:style>
  <w:style w:type="paragraph" w:customStyle="1" w:styleId="TableBodyTextRight">
    <w:name w:val="Table Body Text Right"/>
    <w:basedOn w:val="TableBodyText"/>
    <w:rsid w:val="007160AF"/>
    <w:pPr>
      <w:widowControl w:val="0"/>
      <w:autoSpaceDE w:val="0"/>
      <w:autoSpaceDN w:val="0"/>
      <w:adjustRightInd w:val="0"/>
      <w:jc w:val="right"/>
    </w:pPr>
    <w:rPr>
      <w:rFonts w:cs="Arial"/>
      <w:szCs w:val="18"/>
    </w:rPr>
  </w:style>
  <w:style w:type="paragraph" w:customStyle="1" w:styleId="CopyrightText">
    <w:name w:val="Copyright Text"/>
    <w:basedOn w:val="BodyText"/>
    <w:rsid w:val="007160AF"/>
    <w:rPr>
      <w:sz w:val="18"/>
    </w:rPr>
  </w:style>
  <w:style w:type="paragraph" w:customStyle="1" w:styleId="BodySmallRight">
    <w:name w:val="Body Small Right"/>
    <w:basedOn w:val="BodyTextRight"/>
    <w:rsid w:val="007160AF"/>
    <w:rPr>
      <w:sz w:val="18"/>
      <w:szCs w:val="18"/>
    </w:rPr>
  </w:style>
  <w:style w:type="paragraph" w:customStyle="1" w:styleId="MarginEdition">
    <w:name w:val="Margin Edition"/>
    <w:basedOn w:val="MarginNote"/>
    <w:rsid w:val="007160AF"/>
    <w:pPr>
      <w:spacing w:before="0" w:after="0"/>
    </w:pPr>
    <w:rPr>
      <w:rFonts w:ascii="Times New Roman" w:hAnsi="Times New Roman"/>
      <w:color w:val="999999"/>
    </w:rPr>
  </w:style>
  <w:style w:type="paragraph" w:customStyle="1" w:styleId="Spacer">
    <w:name w:val="Spacer"/>
    <w:basedOn w:val="Normal"/>
    <w:rsid w:val="007160AF"/>
    <w:rPr>
      <w:sz w:val="2"/>
      <w:szCs w:val="2"/>
    </w:rPr>
  </w:style>
  <w:style w:type="character" w:customStyle="1" w:styleId="Small">
    <w:name w:val="Small"/>
    <w:basedOn w:val="DefaultParagraphFont"/>
    <w:rsid w:val="007160AF"/>
    <w:rPr>
      <w:sz w:val="16"/>
    </w:rPr>
  </w:style>
  <w:style w:type="paragraph" w:customStyle="1" w:styleId="WideTable">
    <w:name w:val="Wide Table"/>
    <w:basedOn w:val="Normal"/>
    <w:rsid w:val="007160AF"/>
    <w:pPr>
      <w:ind w:left="-1418"/>
    </w:pPr>
    <w:rPr>
      <w:sz w:val="2"/>
      <w:szCs w:val="2"/>
    </w:rPr>
  </w:style>
  <w:style w:type="character" w:styleId="PageNumber">
    <w:name w:val="page number"/>
    <w:basedOn w:val="DefaultParagraphFont"/>
    <w:rsid w:val="007160AF"/>
  </w:style>
  <w:style w:type="paragraph" w:styleId="Quote">
    <w:name w:val="Quote"/>
    <w:basedOn w:val="Heading1"/>
    <w:link w:val="QuoteChar"/>
    <w:qFormat/>
    <w:rsid w:val="007160AF"/>
    <w:rPr>
      <w:b w:val="0"/>
      <w:sz w:val="72"/>
      <w:szCs w:val="72"/>
      <w:lang w:val="en-NZ"/>
    </w:rPr>
  </w:style>
  <w:style w:type="character" w:customStyle="1" w:styleId="QuoteChar">
    <w:name w:val="Quote Char"/>
    <w:basedOn w:val="DefaultParagraphFont"/>
    <w:link w:val="Quote"/>
    <w:rsid w:val="00716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0AF"/>
    <w:pPr>
      <w:pageBreakBefore/>
    </w:pPr>
  </w:style>
  <w:style w:type="paragraph" w:customStyle="1" w:styleId="Border">
    <w:name w:val="Border"/>
    <w:basedOn w:val="Normal"/>
    <w:qFormat/>
    <w:rsid w:val="00716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0AF"/>
    <w:rPr>
      <w:b/>
      <w:bCs/>
      <w:i/>
      <w:iCs/>
      <w:color w:val="auto"/>
    </w:rPr>
  </w:style>
  <w:style w:type="paragraph" w:styleId="IntenseQuote">
    <w:name w:val="Intense Quote"/>
    <w:basedOn w:val="Normal"/>
    <w:next w:val="Normal"/>
    <w:link w:val="IntenseQuoteChar"/>
    <w:uiPriority w:val="30"/>
    <w:qFormat/>
    <w:rsid w:val="00716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0AF"/>
    <w:rPr>
      <w:smallCaps/>
      <w:color w:val="auto"/>
      <w:u w:val="single"/>
    </w:rPr>
  </w:style>
  <w:style w:type="character" w:styleId="IntenseReference">
    <w:name w:val="Intense Reference"/>
    <w:basedOn w:val="DefaultParagraphFont"/>
    <w:uiPriority w:val="32"/>
    <w:qFormat/>
    <w:rsid w:val="007160AF"/>
    <w:rPr>
      <w:b/>
      <w:bCs/>
      <w:smallCaps/>
      <w:color w:val="auto"/>
      <w:spacing w:val="5"/>
      <w:u w:val="single"/>
    </w:rPr>
  </w:style>
  <w:style w:type="paragraph" w:customStyle="1" w:styleId="2ColumnHeading">
    <w:name w:val="2Column Heading"/>
    <w:basedOn w:val="BodyText"/>
    <w:qFormat/>
    <w:rsid w:val="007160AF"/>
    <w:pPr>
      <w:spacing w:after="60"/>
      <w:ind w:left="-2268"/>
    </w:pPr>
    <w:rPr>
      <w:b/>
    </w:rPr>
  </w:style>
  <w:style w:type="paragraph" w:customStyle="1" w:styleId="Heading1TOC">
    <w:name w:val="Heading1 TOC"/>
    <w:basedOn w:val="Normal"/>
    <w:qFormat/>
    <w:rsid w:val="007160AF"/>
    <w:pPr>
      <w:spacing w:before="240" w:after="120"/>
    </w:pPr>
    <w:rPr>
      <w:rFonts w:ascii="Times New Roman" w:hAnsi="Times New Roman"/>
      <w:b/>
      <w:sz w:val="32"/>
    </w:rPr>
  </w:style>
  <w:style w:type="paragraph" w:customStyle="1" w:styleId="Heading2TOC">
    <w:name w:val="Heading2 TOC"/>
    <w:basedOn w:val="Normal"/>
    <w:qFormat/>
    <w:rsid w:val="007160AF"/>
    <w:pPr>
      <w:spacing w:before="240" w:after="60"/>
    </w:pPr>
    <w:rPr>
      <w:rFonts w:ascii="Times New Roman" w:hAnsi="Times New Roman"/>
      <w:b/>
      <w:sz w:val="28"/>
    </w:rPr>
  </w:style>
  <w:style w:type="character" w:customStyle="1" w:styleId="Underline">
    <w:name w:val="Underline"/>
    <w:basedOn w:val="DefaultParagraphFont"/>
    <w:qFormat/>
    <w:rsid w:val="007160AF"/>
    <w:rPr>
      <w:u w:val="single"/>
    </w:rPr>
  </w:style>
  <w:style w:type="character" w:customStyle="1" w:styleId="BoldandItalics">
    <w:name w:val="Bold and Italics"/>
    <w:qFormat/>
    <w:rsid w:val="007160AF"/>
    <w:rPr>
      <w:b/>
      <w:i/>
      <w:u w:val="none"/>
    </w:rPr>
  </w:style>
  <w:style w:type="paragraph" w:styleId="BalloonText">
    <w:name w:val="Balloon Text"/>
    <w:basedOn w:val="Normal"/>
    <w:link w:val="BalloonTextChar"/>
    <w:rsid w:val="007160AF"/>
    <w:rPr>
      <w:rFonts w:ascii="Tahoma" w:hAnsi="Tahoma" w:cs="Tahoma"/>
      <w:sz w:val="16"/>
      <w:szCs w:val="16"/>
    </w:rPr>
  </w:style>
  <w:style w:type="character" w:customStyle="1" w:styleId="BalloonTextChar">
    <w:name w:val="Balloon Text Char"/>
    <w:basedOn w:val="DefaultParagraphFont"/>
    <w:link w:val="BalloonText"/>
    <w:rsid w:val="00716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0AF"/>
    <w:rPr>
      <w:b/>
      <w:color w:val="660033"/>
      <w:spacing w:val="0"/>
    </w:rPr>
  </w:style>
  <w:style w:type="paragraph" w:customStyle="1" w:styleId="Nameditemlist">
    <w:name w:val="Named item list"/>
    <w:basedOn w:val="BodyText"/>
    <w:qFormat/>
    <w:rsid w:val="007160AF"/>
    <w:pPr>
      <w:tabs>
        <w:tab w:val="left" w:pos="2835"/>
      </w:tabs>
      <w:ind w:left="2835" w:hanging="2835"/>
    </w:pPr>
  </w:style>
  <w:style w:type="paragraph" w:customStyle="1" w:styleId="BodyTextnopadding">
    <w:name w:val="Body Text no padding"/>
    <w:basedOn w:val="BodyText"/>
    <w:qFormat/>
    <w:rsid w:val="007160AF"/>
    <w:pPr>
      <w:spacing w:before="0" w:after="0"/>
    </w:pPr>
  </w:style>
  <w:style w:type="paragraph" w:customStyle="1" w:styleId="BodyTextBold">
    <w:name w:val="Body Text Bold"/>
    <w:basedOn w:val="BodyText"/>
    <w:qFormat/>
    <w:rsid w:val="007160AF"/>
    <w:rPr>
      <w:b/>
    </w:rPr>
  </w:style>
  <w:style w:type="character" w:styleId="Hyperlink">
    <w:name w:val="Hyperlink"/>
    <w:basedOn w:val="DefaultParagraphFont"/>
    <w:uiPriority w:val="99"/>
    <w:unhideWhenUsed/>
    <w:rsid w:val="00671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7862</Characters>
  <Application>Microsoft Office Word</Application>
  <DocSecurity>0</DocSecurity>
  <Lines>218</Lines>
  <Paragraphs>137</Paragraphs>
  <ScaleCrop>false</ScaleCrop>
  <Company>Author-it Software Corporation Ltd.</Company>
  <LinksUpToDate>false</LinksUpToDate>
  <CharactersWithSpaces>8939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RIISAM304D Install, commission and maintain major conveyor equipment and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