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CA6" w:rsidP="00116CA6">
      <w:pPr>
        <w:pStyle w:val="Title"/>
      </w:pPr>
      <w:r>
        <w:fldChar w:fldCharType="begin"/>
      </w:r>
      <w:r>
        <w:instrText xml:space="preserve"> TITLE   \* MERGEFORMAT </w:instrText>
      </w:r>
      <w:r>
        <w:fldChar w:fldCharType="separate"/>
      </w:r>
      <w:r>
        <w:t>RIISAM215E Carry out drilling industry operational maintenance</w:t>
      </w:r>
      <w:r>
        <w:fldChar w:fldCharType="end"/>
      </w:r>
    </w:p>
    <w:p w:rsidR="00116CA6" w:rsidP="00116CA6">
      <w:pPr>
        <w:pStyle w:val="Version"/>
        <w:sectPr w:rsidSect="006D34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4AA" w:rsidP="006D34AA">
      <w:pPr>
        <w:pStyle w:val="SuperHeading"/>
      </w:pPr>
      <w:r w:rsidRPr="006D34AA">
        <w:t>RIISAM215E Carry out drilling industry operational maintenance</w:t>
      </w:r>
    </w:p>
    <w:p w:rsidR="00000000" w:rsidRPr="006D34AA" w:rsidP="006D34AA">
      <w:pPr>
        <w:pStyle w:val="Heading1"/>
      </w:pPr>
      <w:bookmarkStart w:id="1" w:name="O_1107772"/>
      <w:bookmarkEnd w:id="1"/>
      <w:r w:rsidRPr="006D34AA">
        <w:t>Modification History</w:t>
      </w:r>
    </w:p>
    <w:tbl>
      <w:tblPr>
        <w:tblW w:w="9522" w:type="dxa"/>
        <w:tblLayout w:type="fixed"/>
        <w:tblCellMar>
          <w:left w:w="62" w:type="dxa"/>
          <w:right w:w="62" w:type="dxa"/>
        </w:tblCellMar>
        <w:tblLook w:val="0000"/>
      </w:tblPr>
      <w:tblGrid>
        <w:gridCol w:w="2929"/>
        <w:gridCol w:w="6593"/>
      </w:tblGrid>
      <w:tr w:rsidTr="006D34A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BodyText"/>
            </w:pPr>
            <w:r w:rsidRPr="006D34A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BodyText"/>
              <w:rPr>
                <w:lang w:val="en-NZ"/>
              </w:rPr>
            </w:pPr>
            <w:r w:rsidRPr="006D34AA">
              <w:rPr>
                <w:rStyle w:val="SpecialBold"/>
              </w:rPr>
              <w:t>Comments</w:t>
            </w:r>
          </w:p>
        </w:tc>
      </w:tr>
      <w:tr w:rsidTr="006D34A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BodyText"/>
              <w:rPr>
                <w:lang w:val="en-NZ"/>
              </w:rPr>
            </w:pPr>
            <w:r w:rsidRPr="006D34A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BodyText"/>
            </w:pPr>
            <w:r w:rsidRPr="006D34AA">
              <w:t>This version first released with RII Resources and Infrastructure Industry Training Package Version 5.0.</w:t>
            </w:r>
          </w:p>
        </w:tc>
      </w:tr>
    </w:tbl>
    <w:p w:rsidR="00000000" w:rsidRPr="006D34AA" w:rsidP="006D34AA">
      <w:pPr>
        <w:pStyle w:val="BodyText"/>
      </w:pPr>
    </w:p>
    <w:p w:rsidR="00000000" w:rsidRPr="006D34AA" w:rsidP="006D34AA">
      <w:pPr>
        <w:pStyle w:val="AllowPageBreak"/>
      </w:pPr>
    </w:p>
    <w:p w:rsidR="00000000" w:rsidRPr="006D34AA" w:rsidP="006D34AA">
      <w:pPr>
        <w:pStyle w:val="Heading1"/>
      </w:pPr>
      <w:bookmarkStart w:id="2" w:name="O_1107777"/>
      <w:bookmarkEnd w:id="2"/>
      <w:r w:rsidRPr="006D34AA">
        <w:t>Application</w:t>
      </w:r>
    </w:p>
    <w:p w:rsidR="00000000" w:rsidRPr="006D34AA" w:rsidP="00116CA6">
      <w:pPr>
        <w:pStyle w:val="BodyText"/>
      </w:pPr>
      <w:r w:rsidRPr="006D34AA">
        <w:t>This unit describes the skills and knowledge required to perform drilling checks and maintenance, including of all downhole tools, other drilling consumables, equipment and machinery.</w:t>
      </w:r>
    </w:p>
    <w:p w:rsidR="00000000" w:rsidRPr="006D34AA" w:rsidP="00116CA6">
      <w:pPr>
        <w:pStyle w:val="BodyText"/>
      </w:pPr>
      <w:r w:rsidRPr="006D34AA">
        <w:t>It applies to those working in operational roles. T</w:t>
      </w:r>
      <w:r w:rsidRPr="006D34AA">
        <w:t>hey generally perform tasks involving a broad range of skilled applications in a wide variety of contexts, which may involve some discretion and judgement in selecting equipment, services and contingency measures.</w:t>
      </w:r>
    </w:p>
    <w:p w:rsidR="00000000" w:rsidRPr="006D34AA" w:rsidP="00116CA6">
      <w:pPr>
        <w:pStyle w:val="BodyText"/>
      </w:pPr>
      <w:r w:rsidRPr="006D34AA">
        <w:t>No licensing, legislation or certification</w:t>
      </w:r>
      <w:r w:rsidRPr="006D34AA">
        <w:t xml:space="preserve"> requirements apply to this unit at the time of publication.</w:t>
      </w:r>
    </w:p>
    <w:p w:rsidR="00000000" w:rsidRPr="006D34AA" w:rsidP="006D34AA">
      <w:pPr>
        <w:pStyle w:val="Heading1"/>
      </w:pPr>
      <w:bookmarkStart w:id="3" w:name="O_1107776"/>
      <w:bookmarkEnd w:id="3"/>
      <w:r w:rsidRPr="006D34AA">
        <w:t>Unit Sector</w:t>
      </w:r>
    </w:p>
    <w:p w:rsidR="00000000" w:rsidRPr="006D34AA" w:rsidP="00116CA6">
      <w:pPr>
        <w:pStyle w:val="BodyText"/>
      </w:pPr>
      <w:r w:rsidRPr="006D34AA">
        <w:t>Drilling</w:t>
      </w:r>
    </w:p>
    <w:p w:rsidR="00000000" w:rsidRPr="006D34AA" w:rsidP="006D34AA">
      <w:pPr>
        <w:pStyle w:val="Heading1"/>
      </w:pPr>
      <w:bookmarkStart w:id="4" w:name="O_1107775"/>
      <w:bookmarkEnd w:id="4"/>
      <w:r w:rsidRPr="006D34AA">
        <w:t>Elements and Performance Criteria</w:t>
      </w:r>
    </w:p>
    <w:tbl>
      <w:tblPr>
        <w:tblW w:w="0" w:type="auto"/>
        <w:tblCellMar>
          <w:left w:w="62" w:type="dxa"/>
          <w:right w:w="62" w:type="dxa"/>
        </w:tblCellMar>
        <w:tblLook w:val="0000"/>
      </w:tblPr>
      <w:tblGrid>
        <w:gridCol w:w="2955"/>
        <w:gridCol w:w="6241"/>
      </w:tblGrid>
      <w:tr w:rsidTr="00116CA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BodyText"/>
            </w:pPr>
            <w:r w:rsidRPr="006D34A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BodyText"/>
              <w:rPr>
                <w:lang w:val="en-NZ"/>
              </w:rPr>
            </w:pPr>
            <w:r w:rsidRPr="006D34AA">
              <w:rPr>
                <w:rStyle w:val="SpecialBold"/>
              </w:rPr>
              <w:t>PERFORMANCE CRITERIA</w:t>
            </w:r>
          </w:p>
        </w:tc>
      </w:tr>
      <w:tr w:rsidTr="00116C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BodyText"/>
            </w:pPr>
            <w:r w:rsidRPr="006D34A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BodyText"/>
              <w:rPr>
                <w:lang w:val="en-NZ"/>
              </w:rPr>
            </w:pPr>
            <w:r w:rsidRPr="006D34AA">
              <w:rPr>
                <w:rStyle w:val="Emphasis"/>
              </w:rPr>
              <w:t>Performance criteria describe the performance needed to demonstrate achievement of the element.</w:t>
            </w:r>
          </w:p>
        </w:tc>
      </w:tr>
      <w:tr w:rsidTr="00116C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List"/>
              <w:rPr>
                <w:lang w:val="en-NZ"/>
              </w:rPr>
            </w:pPr>
            <w:r w:rsidRPr="006D34AA">
              <w:t xml:space="preserve">1. Plan and prepare to carry out drilling Industry operational maintenance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List"/>
            </w:pPr>
            <w:r w:rsidRPr="006D34AA">
              <w:t>1.1 Obtain, interpret and confirm work requirements</w:t>
            </w:r>
          </w:p>
          <w:p w:rsidR="00000000" w:rsidRPr="006D34AA" w:rsidP="006D34AA">
            <w:pPr>
              <w:pStyle w:val="List"/>
            </w:pPr>
            <w:r w:rsidRPr="006D34AA">
              <w:t>1.2 Access, interpret and apply</w:t>
            </w:r>
            <w:r w:rsidRPr="006D34AA">
              <w:t xml:space="preserve"> drilling service and maintenance documentation and confirm work activity is compliant </w:t>
            </w:r>
          </w:p>
          <w:p w:rsidR="00000000" w:rsidRPr="006D34AA" w:rsidP="006D34AA">
            <w:pPr>
              <w:pStyle w:val="List"/>
            </w:pPr>
            <w:r w:rsidRPr="006D34AA">
              <w:t>1.3 Identify and minimise environmental issues and potential hazards, and assess and address risks within scope of own role and according to workplace procedures</w:t>
            </w:r>
          </w:p>
          <w:p w:rsidR="00000000" w:rsidRPr="006D34AA" w:rsidP="006D34AA">
            <w:pPr>
              <w:pStyle w:val="List"/>
            </w:pPr>
            <w:r w:rsidRPr="006D34AA">
              <w:t>1.4 Se</w:t>
            </w:r>
            <w:r w:rsidRPr="006D34AA">
              <w:t xml:space="preserve">lect and wear personal protective equipment required for work activity </w:t>
            </w:r>
          </w:p>
          <w:p w:rsidR="00000000" w:rsidRPr="006D34AA" w:rsidP="006D34AA">
            <w:pPr>
              <w:pStyle w:val="List"/>
            </w:pPr>
            <w:r w:rsidRPr="006D34AA">
              <w:t xml:space="preserve">1.5 Communicate with other personnel at site according to work </w:t>
            </w:r>
            <w:r w:rsidRPr="006D34AA">
              <w:t>requirements and confirm briefings and handover details are communicated and received</w:t>
            </w:r>
          </w:p>
          <w:p w:rsidR="00000000" w:rsidP="006D34AA">
            <w:pPr>
              <w:pStyle w:val="List"/>
              <w:rPr>
                <w:lang w:val="en-NZ"/>
              </w:rPr>
            </w:pPr>
            <w:r w:rsidRPr="006D34AA">
              <w:t>1.6 Obtain and interpret emergency procedures and identify steps required in case of fires, accidents and other emergencies</w:t>
            </w:r>
          </w:p>
        </w:tc>
      </w:tr>
      <w:tr w:rsidTr="00116C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List"/>
              <w:rPr>
                <w:lang w:val="en-NZ"/>
              </w:rPr>
            </w:pPr>
            <w:r w:rsidRPr="006D34AA">
              <w:t>2. Carry out pre-drilling checks and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List"/>
            </w:pPr>
            <w:r w:rsidRPr="006D34AA">
              <w:t>2.1 Carry out predrilling checks according to manufacturer specifications</w:t>
            </w:r>
          </w:p>
          <w:p w:rsidR="00000000" w:rsidRPr="006D34AA" w:rsidP="006D34AA">
            <w:pPr>
              <w:pStyle w:val="List"/>
            </w:pPr>
            <w:r w:rsidRPr="006D34AA">
              <w:t>2.2 Comp</w:t>
            </w:r>
            <w:r w:rsidRPr="006D34AA">
              <w:t>lete workplace and/or site documentation according to workplace procedures</w:t>
            </w:r>
          </w:p>
          <w:p w:rsidR="00000000" w:rsidRPr="006D34AA" w:rsidP="006D34AA">
            <w:pPr>
              <w:pStyle w:val="List"/>
            </w:pPr>
            <w:r w:rsidRPr="006D34AA">
              <w:t>2.3 Access and apply lubrication schedule according to workplace procedures and manufacturer specifications</w:t>
            </w:r>
          </w:p>
          <w:p w:rsidR="00000000" w:rsidRPr="006D34AA" w:rsidP="006D34AA">
            <w:pPr>
              <w:pStyle w:val="List"/>
            </w:pPr>
            <w:r w:rsidRPr="006D34AA">
              <w:t>2.4 Top up fluid levels and bleed lines according to work requirements an</w:t>
            </w:r>
            <w:r w:rsidRPr="006D34AA">
              <w:t>d manufacturer specifications</w:t>
            </w:r>
          </w:p>
          <w:p w:rsidR="00000000" w:rsidRPr="006D34AA" w:rsidP="006D34AA">
            <w:pPr>
              <w:pStyle w:val="List"/>
            </w:pPr>
            <w:r w:rsidRPr="006D34AA">
              <w:t xml:space="preserve">2.5 Check filters and clean/replace as required </w:t>
            </w:r>
          </w:p>
          <w:p w:rsidR="00000000" w:rsidRPr="006D34AA" w:rsidP="006D34AA">
            <w:pPr>
              <w:pStyle w:val="List"/>
            </w:pPr>
            <w:r w:rsidRPr="006D34AA">
              <w:t>2.6 Check security of all circulation systems</w:t>
            </w:r>
          </w:p>
          <w:p w:rsidR="00000000" w:rsidP="006D34AA">
            <w:pPr>
              <w:pStyle w:val="List"/>
              <w:rPr>
                <w:lang w:val="en-NZ"/>
              </w:rPr>
            </w:pPr>
            <w:r w:rsidRPr="006D34AA">
              <w:t>2.7 Ensure cabin and windscreen are clean and seat belts and windscreen washer function</w:t>
            </w:r>
          </w:p>
        </w:tc>
      </w:tr>
      <w:tr w:rsidTr="00116C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List"/>
              <w:rPr>
                <w:lang w:val="en-NZ"/>
              </w:rPr>
            </w:pPr>
            <w:r w:rsidRPr="006D34AA">
              <w:t>3. Perform machine checks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List"/>
            </w:pPr>
            <w:r w:rsidRPr="006D34AA">
              <w:t>3.1 Carry out eq</w:t>
            </w:r>
            <w:r w:rsidRPr="006D34AA">
              <w:t>uipment inspection, servicing and lubrication according to manufacturer specifications</w:t>
            </w:r>
          </w:p>
          <w:p w:rsidR="00000000" w:rsidRPr="006D34AA" w:rsidP="006D34AA">
            <w:pPr>
              <w:pStyle w:val="List"/>
            </w:pPr>
            <w:r w:rsidRPr="006D34AA">
              <w:t xml:space="preserve">3.2 Identify faults or potential faults </w:t>
            </w:r>
          </w:p>
          <w:p w:rsidR="00000000" w:rsidRPr="006D34AA" w:rsidP="006D34AA">
            <w:pPr>
              <w:pStyle w:val="List"/>
            </w:pPr>
            <w:r w:rsidRPr="006D34AA">
              <w:t>3.3 Observe isolation/tag out/lock out procedures</w:t>
            </w:r>
          </w:p>
          <w:p w:rsidR="00000000" w:rsidRPr="006D34AA" w:rsidP="006D34AA">
            <w:pPr>
              <w:pStyle w:val="List"/>
            </w:pPr>
            <w:r w:rsidRPr="006D34AA">
              <w:t>3.4 Identify, record and/or report requirement for repair or maintenance and c</w:t>
            </w:r>
            <w:r w:rsidRPr="006D34AA">
              <w:t>ritical timeline for rectification</w:t>
            </w:r>
          </w:p>
          <w:p w:rsidR="00000000" w:rsidP="006D34AA">
            <w:pPr>
              <w:pStyle w:val="List"/>
              <w:rPr>
                <w:lang w:val="en-NZ"/>
              </w:rPr>
            </w:pPr>
            <w:r w:rsidRPr="006D34AA">
              <w:t>3.5 Monitor effectiveness of maintenance performed</w:t>
            </w:r>
          </w:p>
        </w:tc>
      </w:tr>
      <w:tr w:rsidTr="00116C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List"/>
              <w:rPr>
                <w:lang w:val="en-NZ"/>
              </w:rPr>
            </w:pPr>
            <w:r w:rsidRPr="006D34AA">
              <w:t>4. Maintain all down hole tools and other drilling consumables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List"/>
            </w:pPr>
            <w:r w:rsidRPr="006D34AA">
              <w:t>4.1 Carry out component maintenance according to workplace procedures and manufacturer specifications</w:t>
            </w:r>
          </w:p>
          <w:p w:rsidR="00000000" w:rsidP="006D34AA">
            <w:pPr>
              <w:pStyle w:val="List"/>
              <w:rPr>
                <w:lang w:val="en-NZ"/>
              </w:rPr>
            </w:pPr>
            <w:r w:rsidRPr="006D34AA">
              <w:t xml:space="preserve">4.2 </w:t>
            </w:r>
            <w:r w:rsidRPr="006D34AA">
              <w:t>Maintain and store tools and consumables according to workplace procedures</w:t>
            </w:r>
          </w:p>
        </w:tc>
      </w:tr>
      <w:tr w:rsidTr="00116C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List"/>
              <w:rPr>
                <w:lang w:val="en-NZ"/>
              </w:rPr>
            </w:pPr>
            <w:r w:rsidRPr="006D34AA">
              <w:t>5. Perform machinery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List"/>
            </w:pPr>
            <w:r w:rsidRPr="006D34AA">
              <w:t>5.1 Access and apply scheduled machinery servicing, maintenance and overhauls</w:t>
            </w:r>
          </w:p>
          <w:p w:rsidR="00000000" w:rsidRPr="006D34AA" w:rsidP="006D34AA">
            <w:pPr>
              <w:pStyle w:val="List"/>
            </w:pPr>
            <w:r w:rsidRPr="006D34AA">
              <w:t>5.2 Use tag out/lock out when servicing</w:t>
            </w:r>
          </w:p>
          <w:p w:rsidR="00000000" w:rsidRPr="006D34AA" w:rsidP="006D34AA">
            <w:pPr>
              <w:pStyle w:val="List"/>
            </w:pPr>
            <w:r w:rsidRPr="006D34AA">
              <w:t>5.3 Carry out minor servicing of equipment according to manufacturer specification</w:t>
            </w:r>
          </w:p>
          <w:p w:rsidR="00000000" w:rsidRPr="006D34AA" w:rsidP="006D34AA">
            <w:pPr>
              <w:pStyle w:val="List"/>
            </w:pPr>
            <w:r w:rsidRPr="006D34AA">
              <w:t>5.4 Carry out routine inspection, servicing, lubrication and housekeeping tasks according to workplace procedures</w:t>
            </w:r>
          </w:p>
          <w:p w:rsidR="00000000" w:rsidRPr="006D34AA" w:rsidP="006D34AA">
            <w:pPr>
              <w:pStyle w:val="List"/>
            </w:pPr>
            <w:r w:rsidRPr="006D34AA">
              <w:t xml:space="preserve">5.5 Read and apply instructions on maintenance procedures, </w:t>
            </w:r>
            <w:r w:rsidRPr="006D34AA">
              <w:t>lubrication tasks and filter change/service</w:t>
            </w:r>
          </w:p>
          <w:p w:rsidR="00000000" w:rsidRPr="006D34AA" w:rsidP="006D34AA">
            <w:pPr>
              <w:pStyle w:val="List"/>
            </w:pPr>
            <w:r w:rsidRPr="006D34AA">
              <w:t>5.6 Identify, record and replace worn parts according to workplace procedures and manufacturer specifications</w:t>
            </w:r>
          </w:p>
          <w:p w:rsidR="00000000" w:rsidRPr="006D34AA" w:rsidP="006D34AA">
            <w:pPr>
              <w:pStyle w:val="List"/>
            </w:pPr>
            <w:r w:rsidRPr="006D34AA">
              <w:t xml:space="preserve">5.7 Conduct diagnostic and troubleshooting techniques and take remedial action </w:t>
            </w:r>
          </w:p>
          <w:p w:rsidR="00000000" w:rsidRPr="006D34AA" w:rsidP="006D34AA">
            <w:pPr>
              <w:pStyle w:val="List"/>
            </w:pPr>
            <w:r w:rsidRPr="006D34AA">
              <w:t>5.8 Identify operation</w:t>
            </w:r>
            <w:r w:rsidRPr="006D34AA">
              <w:t>al faults in and maintain hydraulic systems</w:t>
            </w:r>
          </w:p>
          <w:p w:rsidR="00000000" w:rsidP="006D34AA">
            <w:pPr>
              <w:pStyle w:val="List"/>
              <w:rPr>
                <w:lang w:val="en-NZ"/>
              </w:rPr>
            </w:pPr>
            <w:r w:rsidRPr="006D34AA">
              <w:t>5.9 Report service and repair requirements and take remedial action according to workplace procedures</w:t>
            </w:r>
          </w:p>
        </w:tc>
      </w:tr>
      <w:tr w:rsidTr="00116CA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List"/>
              <w:rPr>
                <w:lang w:val="en-NZ"/>
              </w:rPr>
            </w:pPr>
            <w:r w:rsidRPr="006D34AA">
              <w:t>6. Perform equipment and machinery field repairs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List"/>
            </w:pPr>
            <w:r w:rsidRPr="006D34AA">
              <w:t>6.1 Isolate and rectify equipment faults according to manufa</w:t>
            </w:r>
            <w:r w:rsidRPr="006D34AA">
              <w:t>cturer specifications</w:t>
            </w:r>
          </w:p>
          <w:p w:rsidR="00000000" w:rsidRPr="006D34AA" w:rsidP="006D34AA">
            <w:pPr>
              <w:pStyle w:val="List"/>
            </w:pPr>
            <w:r w:rsidRPr="006D34AA">
              <w:t>6.2 Identify extent of repair needed and obtain spare parts</w:t>
            </w:r>
          </w:p>
          <w:p w:rsidR="00000000" w:rsidRPr="006D34AA" w:rsidP="006D34AA">
            <w:pPr>
              <w:pStyle w:val="List"/>
            </w:pPr>
            <w:r w:rsidRPr="006D34AA">
              <w:t>6.3 Identify, select and use tools required for maintenance and repairs</w:t>
            </w:r>
          </w:p>
          <w:p w:rsidR="00000000" w:rsidRPr="006D34AA" w:rsidP="006D34AA">
            <w:pPr>
              <w:pStyle w:val="List"/>
            </w:pPr>
            <w:r w:rsidRPr="006D34AA">
              <w:t>6.4 Identify and return re-usable parts/components or accessories</w:t>
            </w:r>
          </w:p>
          <w:p w:rsidR="00000000" w:rsidRPr="006D34AA" w:rsidP="006D34AA">
            <w:pPr>
              <w:pStyle w:val="List"/>
            </w:pPr>
            <w:r w:rsidRPr="006D34AA">
              <w:t>6.5 Review equipment and re-set in r</w:t>
            </w:r>
            <w:r w:rsidRPr="006D34AA">
              <w:t>esponse to site conditions</w:t>
            </w:r>
          </w:p>
          <w:p w:rsidR="00000000" w:rsidRPr="006D34AA" w:rsidP="006D34AA">
            <w:pPr>
              <w:pStyle w:val="List"/>
            </w:pPr>
            <w:r w:rsidRPr="006D34AA">
              <w:t>6.6 Identify system faults and formulate appropriate responses within agreed timelines</w:t>
            </w:r>
          </w:p>
          <w:p w:rsidR="00000000" w:rsidRPr="006D34AA" w:rsidP="006D34AA">
            <w:pPr>
              <w:pStyle w:val="List"/>
            </w:pPr>
            <w:r w:rsidRPr="006D34AA">
              <w:t>6.7 Maintain service records according to workplace procedures</w:t>
            </w:r>
          </w:p>
          <w:p w:rsidR="00000000" w:rsidRPr="006D34AA" w:rsidP="006D34AA">
            <w:pPr>
              <w:pStyle w:val="List"/>
            </w:pPr>
            <w:r w:rsidRPr="006D34AA">
              <w:t>6.8 Dismantle, assess, service, repair, reassemble and test drill components ac</w:t>
            </w:r>
            <w:r w:rsidRPr="006D34AA">
              <w:t>cording to manufacturer specifications</w:t>
            </w:r>
          </w:p>
        </w:tc>
      </w:tr>
    </w:tbl>
    <w:p w:rsidR="00000000" w:rsidRPr="006D34AA" w:rsidP="006D34AA">
      <w:pPr>
        <w:pStyle w:val="BodyText"/>
      </w:pPr>
    </w:p>
    <w:p w:rsidR="00000000" w:rsidRPr="006D34AA" w:rsidP="006D34AA">
      <w:pPr>
        <w:pStyle w:val="AllowPageBreak"/>
      </w:pPr>
    </w:p>
    <w:p w:rsidR="00000000" w:rsidRPr="006D34AA" w:rsidP="006D34AA">
      <w:pPr>
        <w:pStyle w:val="Heading1"/>
      </w:pPr>
      <w:bookmarkStart w:id="5" w:name="O_1107774"/>
      <w:bookmarkEnd w:id="5"/>
      <w:r w:rsidRPr="006D34AA">
        <w:t>Foundation Skills</w:t>
      </w:r>
    </w:p>
    <w:p w:rsidR="00000000" w:rsidRPr="00116CA6" w:rsidP="00116CA6">
      <w:pPr>
        <w:pStyle w:val="BodyText"/>
        <w:rPr>
          <w:i/>
        </w:rPr>
      </w:pPr>
      <w:r w:rsidRPr="00116CA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6D34AA">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BodyText"/>
            </w:pPr>
            <w:r w:rsidRPr="006D34AA">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BodyText"/>
              <w:rPr>
                <w:lang w:val="en-NZ"/>
              </w:rPr>
            </w:pPr>
            <w:r w:rsidRPr="006D34AA">
              <w:rPr>
                <w:rStyle w:val="SpecialBold"/>
              </w:rPr>
              <w:t>DESCRIPTION</w:t>
            </w:r>
          </w:p>
        </w:tc>
      </w:tr>
      <w:tr w:rsidTr="006D34AA">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BodyText"/>
              <w:rPr>
                <w:lang w:val="en-NZ"/>
              </w:rPr>
            </w:pPr>
            <w:r w:rsidRPr="006D34AA">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ListBullet"/>
            </w:pPr>
            <w:r w:rsidRPr="006D34AA">
              <w:t>Identifies and interprets information from workplace procedures, documentation and regulations</w:t>
            </w:r>
          </w:p>
        </w:tc>
      </w:tr>
    </w:tbl>
    <w:p w:rsidR="00000000" w:rsidRPr="006D34AA" w:rsidP="006D34AA">
      <w:pPr>
        <w:pStyle w:val="BodyText"/>
      </w:pPr>
    </w:p>
    <w:p w:rsidR="00000000" w:rsidRPr="006D34AA" w:rsidP="006D34AA">
      <w:pPr>
        <w:pStyle w:val="AllowPageBreak"/>
      </w:pPr>
    </w:p>
    <w:p w:rsidR="00000000" w:rsidRPr="006D34AA" w:rsidP="006D34AA">
      <w:pPr>
        <w:pStyle w:val="Heading1"/>
      </w:pPr>
      <w:bookmarkStart w:id="6" w:name="O_1107773"/>
      <w:bookmarkEnd w:id="6"/>
      <w:r w:rsidRPr="006D34AA">
        <w:t>Unit Mapping Information</w:t>
      </w:r>
    </w:p>
    <w:p w:rsidR="00000000" w:rsidRPr="006D34AA" w:rsidP="00116CA6">
      <w:pPr>
        <w:pStyle w:val="BodyText"/>
      </w:pPr>
      <w:r w:rsidRPr="006D34AA">
        <w:t>Supersedes and is equivalent to RIISAM215D Carry out drilling industry operational maintenance.</w:t>
      </w:r>
    </w:p>
    <w:p w:rsidR="00000000" w:rsidRPr="006D34AA" w:rsidP="006D34AA">
      <w:pPr>
        <w:pStyle w:val="Heading1"/>
      </w:pPr>
      <w:bookmarkStart w:id="7" w:name="O_1107766"/>
      <w:bookmarkEnd w:id="7"/>
      <w:r w:rsidRPr="006D34AA">
        <w:t>Links</w:t>
      </w:r>
    </w:p>
    <w:p w:rsidR="00000000" w:rsidRPr="006D34AA" w:rsidP="00116CA6">
      <w:pPr>
        <w:pStyle w:val="BodyText"/>
      </w:pPr>
      <w:r w:rsidRPr="006D34A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E19AA">
        <w:rPr>
          <w:rStyle w:val="Hyperlink"/>
        </w:rPr>
        <w:t>https://vetnet.gov.au/Pages/TrainingDocs.aspx?q=88a61002-9a21-4386-aaf8-69c76e675272</w:t>
      </w:r>
      <w:r>
        <w:fldChar w:fldCharType="end"/>
      </w:r>
    </w:p>
    <w:p w:rsidR="00000000" w:rsidRPr="006D34AA" w:rsidP="00116CA6">
      <w:pPr>
        <w:pStyle w:val="BodyText"/>
        <w:sectPr w:rsidSect="006D34AA">
          <w:headerReference w:type="default" r:id="rId10"/>
          <w:footerReference w:type="default" r:id="rId11"/>
          <w:pgSz w:w="11908" w:h="16833"/>
          <w:pgMar w:top="1702" w:right="1418" w:bottom="1702" w:left="1418" w:header="992" w:footer="992" w:gutter="0"/>
          <w:cols w:space="720"/>
          <w:noEndnote/>
          <w:docGrid w:linePitch="299"/>
        </w:sectPr>
      </w:pPr>
    </w:p>
    <w:p w:rsidR="00000000" w:rsidRPr="006D34AA" w:rsidP="006D34AA">
      <w:pPr>
        <w:pStyle w:val="SuperHeading"/>
      </w:pPr>
      <w:r w:rsidRPr="006D34AA">
        <w:t>Assessment Requirements for RIISAM215E C</w:t>
      </w:r>
      <w:r w:rsidRPr="006D34AA">
        <w:t>arry out drilling industry operational maintenance</w:t>
      </w:r>
    </w:p>
    <w:p w:rsidR="00000000" w:rsidRPr="006D34AA" w:rsidP="006D34AA">
      <w:pPr>
        <w:pStyle w:val="Heading1"/>
      </w:pPr>
      <w:bookmarkStart w:id="8" w:name="O_1107768"/>
      <w:bookmarkEnd w:id="8"/>
      <w:r w:rsidRPr="006D34AA">
        <w:t>Modification History</w:t>
      </w:r>
    </w:p>
    <w:tbl>
      <w:tblPr>
        <w:tblW w:w="9522" w:type="dxa"/>
        <w:tblLayout w:type="fixed"/>
        <w:tblCellMar>
          <w:left w:w="62" w:type="dxa"/>
          <w:right w:w="62" w:type="dxa"/>
        </w:tblCellMar>
        <w:tblLook w:val="0000"/>
      </w:tblPr>
      <w:tblGrid>
        <w:gridCol w:w="2929"/>
        <w:gridCol w:w="6593"/>
      </w:tblGrid>
      <w:tr w:rsidTr="006D34A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BodyText"/>
            </w:pPr>
            <w:r w:rsidRPr="006D34A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BodyText"/>
              <w:rPr>
                <w:lang w:val="en-NZ"/>
              </w:rPr>
            </w:pPr>
            <w:r w:rsidRPr="006D34AA">
              <w:rPr>
                <w:rStyle w:val="SpecialBold"/>
              </w:rPr>
              <w:t>Comments</w:t>
            </w:r>
          </w:p>
        </w:tc>
      </w:tr>
      <w:tr w:rsidTr="006D34A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4AA">
            <w:pPr>
              <w:pStyle w:val="BodyText"/>
              <w:rPr>
                <w:lang w:val="en-NZ"/>
              </w:rPr>
            </w:pPr>
            <w:r w:rsidRPr="006D34A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4AA" w:rsidP="006D34AA">
            <w:pPr>
              <w:pStyle w:val="BodyText"/>
            </w:pPr>
            <w:r w:rsidRPr="006D34AA">
              <w:t>This version first released with RII Resources and Infrastructure Industry Training Package Version 5.0.</w:t>
            </w:r>
          </w:p>
        </w:tc>
      </w:tr>
    </w:tbl>
    <w:p w:rsidR="00000000" w:rsidRPr="006D34AA" w:rsidP="006D34AA">
      <w:pPr>
        <w:pStyle w:val="BodyText"/>
      </w:pPr>
    </w:p>
    <w:p w:rsidR="00000000" w:rsidRPr="006D34AA" w:rsidP="006D34AA">
      <w:pPr>
        <w:pStyle w:val="AllowPageBreak"/>
      </w:pPr>
    </w:p>
    <w:p w:rsidR="00000000" w:rsidRPr="006D34AA" w:rsidP="006D34AA">
      <w:pPr>
        <w:pStyle w:val="Heading1"/>
      </w:pPr>
      <w:bookmarkStart w:id="9" w:name="O_1107771"/>
      <w:bookmarkEnd w:id="9"/>
      <w:r w:rsidRPr="006D34AA">
        <w:t>Performance Evidence</w:t>
      </w:r>
    </w:p>
    <w:p w:rsidR="00000000" w:rsidRPr="006D34AA" w:rsidP="00116CA6">
      <w:pPr>
        <w:pStyle w:val="BodyText"/>
      </w:pPr>
      <w:r w:rsidRPr="006D34AA">
        <w:t>The candidate must demonstrate the ability to complete the tasks outlined in the elements, performance criteria and foundation skills of this unit, including evidence of the ability to:</w:t>
      </w:r>
    </w:p>
    <w:p w:rsidR="00000000" w:rsidRPr="006D34AA" w:rsidP="006D34AA">
      <w:pPr>
        <w:pStyle w:val="ListBullet"/>
      </w:pPr>
      <w:r w:rsidRPr="006D34AA">
        <w:t>carry out drilling industry operational maintena</w:t>
      </w:r>
      <w:r w:rsidRPr="006D34AA">
        <w:t xml:space="preserve">nce on at least two occasions, including: </w:t>
      </w:r>
    </w:p>
    <w:p w:rsidR="00000000" w:rsidRPr="006D34AA" w:rsidP="006D34AA">
      <w:pPr>
        <w:pStyle w:val="ListBullet2"/>
      </w:pPr>
      <w:r w:rsidRPr="006D34AA">
        <w:t xml:space="preserve">planning and preparing for operational maintenance tasks, including: </w:t>
      </w:r>
    </w:p>
    <w:p w:rsidR="00000000" w:rsidRPr="006D34AA" w:rsidP="006D34AA">
      <w:pPr>
        <w:pStyle w:val="ListBullet3"/>
      </w:pPr>
      <w:r w:rsidRPr="006D34AA">
        <w:t>carrying out pre-drilling checks and maintenance</w:t>
      </w:r>
    </w:p>
    <w:p w:rsidR="00000000" w:rsidRPr="006D34AA" w:rsidP="006D34AA">
      <w:pPr>
        <w:pStyle w:val="ListBullet3"/>
      </w:pPr>
      <w:r w:rsidRPr="006D34AA">
        <w:t xml:space="preserve">performing machine checks </w:t>
      </w:r>
    </w:p>
    <w:p w:rsidR="00000000" w:rsidRPr="006D34AA" w:rsidP="006D34AA">
      <w:pPr>
        <w:pStyle w:val="ListBullet3"/>
      </w:pPr>
      <w:r w:rsidRPr="006D34AA">
        <w:t>maintaining and store tools and consumables</w:t>
      </w:r>
    </w:p>
    <w:p w:rsidR="00000000" w:rsidRPr="006D34AA" w:rsidP="006D34AA">
      <w:pPr>
        <w:pStyle w:val="ListBullet2"/>
      </w:pPr>
      <w:r w:rsidRPr="006D34AA">
        <w:t>completing maintenance, including:</w:t>
      </w:r>
    </w:p>
    <w:p w:rsidR="00000000" w:rsidRPr="006D34AA" w:rsidP="006D34AA">
      <w:pPr>
        <w:pStyle w:val="ListBullet3"/>
      </w:pPr>
      <w:r w:rsidRPr="006D34AA">
        <w:t xml:space="preserve">equipment inspection, servicing and lubrication </w:t>
      </w:r>
    </w:p>
    <w:p w:rsidR="00000000" w:rsidRPr="006D34AA" w:rsidP="006D34AA">
      <w:pPr>
        <w:pStyle w:val="ListBullet3"/>
      </w:pPr>
      <w:r w:rsidRPr="006D34AA">
        <w:t>fault identification</w:t>
      </w:r>
    </w:p>
    <w:p w:rsidR="00000000" w:rsidRPr="006D34AA" w:rsidP="006D34AA">
      <w:pPr>
        <w:pStyle w:val="ListBullet3"/>
      </w:pPr>
      <w:r w:rsidRPr="006D34AA">
        <w:t xml:space="preserve">isolation/tag out/lock out </w:t>
      </w:r>
    </w:p>
    <w:p w:rsidR="00000000" w:rsidRPr="006D34AA" w:rsidP="006D34AA">
      <w:pPr>
        <w:pStyle w:val="ListBullet3"/>
      </w:pPr>
      <w:r w:rsidRPr="006D34AA">
        <w:t>machinery maintenance</w:t>
      </w:r>
    </w:p>
    <w:p w:rsidR="00000000" w:rsidRPr="006D34AA" w:rsidP="006D34AA">
      <w:pPr>
        <w:pStyle w:val="ListBullet3"/>
      </w:pPr>
      <w:r w:rsidRPr="006D34AA">
        <w:t>field repairs</w:t>
      </w:r>
    </w:p>
    <w:p w:rsidR="00000000" w:rsidRPr="006D34AA" w:rsidP="006D34AA">
      <w:pPr>
        <w:pStyle w:val="ListBullet3"/>
      </w:pPr>
      <w:r w:rsidRPr="006D34AA">
        <w:t>completing workplace and/or site documentation.</w:t>
      </w:r>
    </w:p>
    <w:p w:rsidR="00000000" w:rsidRPr="006D34AA" w:rsidP="006D34AA">
      <w:pPr>
        <w:pStyle w:val="List"/>
      </w:pPr>
    </w:p>
    <w:p w:rsidR="00000000" w:rsidRPr="006D34AA" w:rsidP="00116CA6">
      <w:pPr>
        <w:pStyle w:val="BodyText"/>
      </w:pPr>
      <w:r w:rsidRPr="006D34AA">
        <w:t>During the above, the candidate must:</w:t>
      </w:r>
    </w:p>
    <w:p w:rsidR="00000000" w:rsidRPr="006D34AA" w:rsidP="006D34AA">
      <w:pPr>
        <w:pStyle w:val="ListBullet"/>
      </w:pPr>
      <w:r w:rsidRPr="006D34AA">
        <w:t>locate and apply required documentation, policies and procedures</w:t>
      </w:r>
    </w:p>
    <w:p w:rsidR="00000000" w:rsidRPr="006D34AA" w:rsidP="006D34AA">
      <w:pPr>
        <w:pStyle w:val="ListBullet"/>
      </w:pPr>
      <w:r w:rsidRPr="006D34AA">
        <w:t>work with others to carry out drilling industry operational maintenance that meets required outcomes, including:</w:t>
      </w:r>
    </w:p>
    <w:p w:rsidR="00000000" w:rsidRPr="006D34AA" w:rsidP="006D34AA">
      <w:pPr>
        <w:pStyle w:val="ListBullet2"/>
      </w:pPr>
      <w:r w:rsidRPr="006D34AA">
        <w:t>organising work activities to meet all task requirements</w:t>
      </w:r>
    </w:p>
    <w:p w:rsidR="00000000" w:rsidRPr="006D34AA" w:rsidP="006D34AA">
      <w:pPr>
        <w:pStyle w:val="ListBullet2"/>
      </w:pPr>
      <w:r w:rsidRPr="006D34AA">
        <w:t>communicating clearly and concisely with others to receive and clarify work instructions</w:t>
      </w:r>
    </w:p>
    <w:p w:rsidR="00000000" w:rsidRPr="006D34AA" w:rsidP="006D34AA">
      <w:pPr>
        <w:pStyle w:val="ListBullet2"/>
      </w:pPr>
      <w:r w:rsidRPr="006D34AA">
        <w:t>communicating clearly and concisely with others to determine coordination requirements prior to commencing and during work activities.</w:t>
      </w:r>
    </w:p>
    <w:p w:rsidR="00000000" w:rsidRPr="006D34AA" w:rsidP="006D34AA">
      <w:pPr>
        <w:pStyle w:val="AllowPageBreak"/>
      </w:pPr>
    </w:p>
    <w:p w:rsidR="00000000" w:rsidRPr="006D34AA" w:rsidP="006D34AA">
      <w:pPr>
        <w:pStyle w:val="Heading1"/>
      </w:pPr>
      <w:bookmarkStart w:id="10" w:name="O_1107770"/>
      <w:bookmarkEnd w:id="10"/>
      <w:r w:rsidRPr="006D34AA">
        <w:t>Knowledge Evi</w:t>
      </w:r>
      <w:r w:rsidRPr="006D34AA">
        <w:t>dence</w:t>
      </w:r>
    </w:p>
    <w:p w:rsidR="00000000" w:rsidRPr="006D34AA" w:rsidP="00116CA6">
      <w:pPr>
        <w:pStyle w:val="BodyText"/>
      </w:pPr>
      <w:r w:rsidRPr="006D34AA">
        <w:t>The candidate must be able to demonstrate knowledge to complete the tasks outlined in the elements, performance criteria and foundation skills of this unit, including knowledge of:</w:t>
      </w:r>
    </w:p>
    <w:p w:rsidR="00000000" w:rsidRPr="006D34AA" w:rsidP="006D34AA">
      <w:pPr>
        <w:pStyle w:val="ListBullet"/>
      </w:pPr>
      <w:r w:rsidRPr="006D34AA">
        <w:t>key policies, procedures and established requirements for carrying o</w:t>
      </w:r>
      <w:r w:rsidRPr="006D34AA">
        <w:t xml:space="preserve">ut drilling industry operational maintenance, including those for: </w:t>
      </w:r>
    </w:p>
    <w:p w:rsidR="00000000" w:rsidRPr="006D34AA" w:rsidP="006D34AA">
      <w:pPr>
        <w:pStyle w:val="ListBullet2"/>
      </w:pPr>
      <w:r w:rsidRPr="006D34AA">
        <w:t>environmental protection</w:t>
      </w:r>
    </w:p>
    <w:p w:rsidR="00000000" w:rsidRPr="006D34AA" w:rsidP="006D34AA">
      <w:pPr>
        <w:pStyle w:val="ListBullet2"/>
      </w:pPr>
      <w:r w:rsidRPr="006D34AA">
        <w:t xml:space="preserve">isolation and tag out </w:t>
      </w:r>
    </w:p>
    <w:p w:rsidR="00000000" w:rsidRPr="006D34AA" w:rsidP="006D34AA">
      <w:pPr>
        <w:pStyle w:val="ListBullet2"/>
      </w:pPr>
      <w:r w:rsidRPr="006D34AA">
        <w:t>documentation and reporting</w:t>
      </w:r>
    </w:p>
    <w:p w:rsidR="00000000" w:rsidRPr="006D34AA" w:rsidP="006D34AA">
      <w:pPr>
        <w:pStyle w:val="ListBullet2"/>
      </w:pPr>
      <w:r w:rsidRPr="006D34AA">
        <w:t>work health and safety</w:t>
      </w:r>
    </w:p>
    <w:p w:rsidR="00000000" w:rsidRPr="006D34AA" w:rsidP="006D34AA">
      <w:pPr>
        <w:pStyle w:val="ListBullet2"/>
      </w:pPr>
      <w:r w:rsidRPr="006D34AA">
        <w:t>hazard identification and risk control</w:t>
      </w:r>
    </w:p>
    <w:p w:rsidR="00000000" w:rsidRPr="006D34AA" w:rsidP="006D34AA">
      <w:pPr>
        <w:pStyle w:val="ListBullet2"/>
      </w:pPr>
      <w:r w:rsidRPr="006D34AA">
        <w:t>Job Safety Analysis (JSA)</w:t>
      </w:r>
    </w:p>
    <w:p w:rsidR="00000000" w:rsidRPr="006D34AA" w:rsidP="006D34AA">
      <w:pPr>
        <w:pStyle w:val="ListBullet2"/>
      </w:pPr>
      <w:r w:rsidRPr="006D34AA">
        <w:t>hazardous goods handling</w:t>
      </w:r>
    </w:p>
    <w:p w:rsidR="00000000" w:rsidRPr="006D34AA" w:rsidP="006D34AA">
      <w:pPr>
        <w:pStyle w:val="ListBullet2"/>
      </w:pPr>
      <w:r w:rsidRPr="006D34AA">
        <w:t>tag out/lock out</w:t>
      </w:r>
    </w:p>
    <w:p w:rsidR="00000000" w:rsidRPr="006D34AA" w:rsidP="006D34AA">
      <w:pPr>
        <w:pStyle w:val="ListBullet2"/>
      </w:pPr>
      <w:r w:rsidRPr="006D34AA">
        <w:t>selection and use of hand and power tools</w:t>
      </w:r>
    </w:p>
    <w:p w:rsidR="00000000" w:rsidRPr="006D34AA" w:rsidP="006D34AA">
      <w:pPr>
        <w:pStyle w:val="ListBullet2"/>
      </w:pPr>
      <w:r w:rsidRPr="006D34AA">
        <w:t>verbal and written communication</w:t>
      </w:r>
    </w:p>
    <w:p w:rsidR="00000000" w:rsidRPr="006D34AA" w:rsidP="006D34AA">
      <w:pPr>
        <w:pStyle w:val="ListBullet"/>
      </w:pPr>
      <w:r w:rsidRPr="006D34AA">
        <w:t>manufacturer maintenance requirements and procedures</w:t>
      </w:r>
    </w:p>
    <w:p w:rsidR="00000000" w:rsidRPr="006D34AA" w:rsidP="006D34AA">
      <w:pPr>
        <w:pStyle w:val="ListBullet"/>
      </w:pPr>
      <w:r w:rsidRPr="006D34AA">
        <w:t>characteristics, technical capabilities and limitations of equipment</w:t>
      </w:r>
    </w:p>
    <w:p w:rsidR="00000000" w:rsidRPr="006D34AA" w:rsidP="006D34AA">
      <w:pPr>
        <w:pStyle w:val="ListBullet"/>
      </w:pPr>
      <w:r w:rsidRPr="006D34AA">
        <w:t>mechanical/elect</w:t>
      </w:r>
      <w:r w:rsidRPr="006D34AA">
        <w:t>rical/hydraulic systems and power tools characteristics</w:t>
      </w:r>
    </w:p>
    <w:p w:rsidR="00000000" w:rsidRPr="006D34AA" w:rsidP="006D34AA">
      <w:pPr>
        <w:pStyle w:val="ListBullet"/>
      </w:pPr>
      <w:r w:rsidRPr="006D34AA">
        <w:t>lubricants and their uses</w:t>
      </w:r>
    </w:p>
    <w:p w:rsidR="00000000" w:rsidRPr="006D34AA" w:rsidP="006D34AA">
      <w:pPr>
        <w:pStyle w:val="ListBullet"/>
      </w:pPr>
      <w:r w:rsidRPr="006D34AA">
        <w:t>procedures for identifying and interpreting all engine, electric and hydraulic indicators and gauges</w:t>
      </w:r>
    </w:p>
    <w:p w:rsidR="00000000" w:rsidRPr="006D34AA" w:rsidP="006D34AA">
      <w:pPr>
        <w:pStyle w:val="ListBullet"/>
      </w:pPr>
      <w:r w:rsidRPr="006D34AA">
        <w:t>transmission and drive systems.</w:t>
      </w:r>
    </w:p>
    <w:p w:rsidR="00000000" w:rsidRPr="006D34AA" w:rsidP="006D34AA">
      <w:pPr>
        <w:pStyle w:val="AllowPageBreak"/>
      </w:pPr>
    </w:p>
    <w:p w:rsidR="00000000" w:rsidRPr="006D34AA" w:rsidP="006D34AA">
      <w:pPr>
        <w:pStyle w:val="Heading1"/>
      </w:pPr>
      <w:bookmarkStart w:id="11" w:name="O_1107769"/>
      <w:bookmarkEnd w:id="11"/>
      <w:r w:rsidRPr="006D34AA">
        <w:t>Assessment Conditions</w:t>
      </w:r>
    </w:p>
    <w:p w:rsidR="00000000" w:rsidRPr="006D34AA" w:rsidP="00116CA6">
      <w:pPr>
        <w:pStyle w:val="BodyText"/>
      </w:pPr>
      <w:r w:rsidRPr="006D34AA">
        <w:t>Mandatory conditions for assessment of this unit are stipulated below. The assessment must:</w:t>
      </w:r>
    </w:p>
    <w:p w:rsidR="00000000" w:rsidRPr="006D34AA" w:rsidP="006D34AA">
      <w:pPr>
        <w:pStyle w:val="ListBullet"/>
      </w:pPr>
      <w:r w:rsidRPr="006D34AA">
        <w:t>include access to:</w:t>
      </w:r>
    </w:p>
    <w:p w:rsidR="00000000" w:rsidRPr="006D34AA" w:rsidP="006D34AA">
      <w:pPr>
        <w:pStyle w:val="ListBullet2"/>
      </w:pPr>
      <w:r w:rsidRPr="006D34AA">
        <w:t>personal protective equipment</w:t>
      </w:r>
    </w:p>
    <w:p w:rsidR="00000000" w:rsidRPr="006D34AA" w:rsidP="006D34AA">
      <w:pPr>
        <w:pStyle w:val="ListBullet2"/>
      </w:pPr>
      <w:r w:rsidRPr="006D34AA">
        <w:t>equipment required to carry out drilling industry operational maintenance</w:t>
      </w:r>
    </w:p>
    <w:p w:rsidR="00000000" w:rsidRPr="006D34AA" w:rsidP="006D34AA">
      <w:pPr>
        <w:pStyle w:val="ListBullet"/>
      </w:pPr>
      <w:r w:rsidRPr="006D34AA">
        <w:t>be conducted in a safe environment; an</w:t>
      </w:r>
      <w:r w:rsidRPr="006D34AA">
        <w:t xml:space="preserve">d, </w:t>
      </w:r>
    </w:p>
    <w:p w:rsidR="00000000" w:rsidRPr="006D34AA" w:rsidP="006D34AA">
      <w:pPr>
        <w:pStyle w:val="ListBullet"/>
      </w:pPr>
      <w:r w:rsidRPr="006D34AA">
        <w:t>be assessed in the context of this sector</w:t>
      </w:r>
      <w:r>
        <w:t>’</w:t>
      </w:r>
      <w:r w:rsidRPr="006D34AA">
        <w:t xml:space="preserve">s work environment; and, </w:t>
      </w:r>
    </w:p>
    <w:p w:rsidR="00000000" w:rsidRPr="006D34AA" w:rsidP="006D34AA">
      <w:pPr>
        <w:pStyle w:val="ListBullet"/>
      </w:pPr>
      <w:r w:rsidRPr="006D34AA">
        <w:t>be assessed in compliance with relevant legislation/regulation and using policies, procedures and processes directly related to the industry sector for which it is being assessed; and,</w:t>
      </w:r>
    </w:p>
    <w:p w:rsidR="00000000" w:rsidRPr="006D34AA" w:rsidP="006D34AA">
      <w:pPr>
        <w:pStyle w:val="ListBullet"/>
      </w:pPr>
      <w:r w:rsidRPr="006D34AA">
        <w:t>confirm consistent performance can be applied in a range of relevant workplace circumstances.</w:t>
      </w:r>
    </w:p>
    <w:p w:rsidR="00000000" w:rsidRPr="006D34AA" w:rsidP="00116CA6">
      <w:pPr>
        <w:pStyle w:val="BodyText"/>
      </w:pPr>
      <w:r w:rsidRPr="006D34AA">
        <w:t>Where personal safety or environmental damage are limiting factors, assessment may occur in a simulated work environment* provided it is realistic and sufficient</w:t>
      </w:r>
      <w:r w:rsidRPr="006D34AA">
        <w:t>ly rigorous to cover all aspects of this sector’s workplace performance, including environment, task skills, task management skills, contingency management skills and job role environment skills.</w:t>
      </w:r>
    </w:p>
    <w:p w:rsidR="00000000" w:rsidRPr="006D34AA" w:rsidP="006D34AA">
      <w:pPr>
        <w:pStyle w:val="BodyTextBold"/>
      </w:pPr>
      <w:r w:rsidRPr="006D34AA">
        <w:t>Assessor requirements</w:t>
      </w:r>
    </w:p>
    <w:p w:rsidR="00000000" w:rsidRPr="006D34AA" w:rsidP="00116CA6">
      <w:pPr>
        <w:pStyle w:val="BodyText"/>
      </w:pPr>
      <w:r w:rsidRPr="006D34AA">
        <w:t>Assessors must be able to clearly demo</w:t>
      </w:r>
      <w:r w:rsidRPr="006D34AA">
        <w:t>nstrate current and relevant industry knowledge and experience to satisfy the mandatory regulatory standards as set out in the Standards for Registered Training Organisations 2015/Australian Quality Training Framework mandatory requirements for assessors c</w:t>
      </w:r>
      <w:r w:rsidRPr="006D34AA">
        <w:t>urrent at the time of assessment and any relevant licensing and certification requirements. This includes:</w:t>
      </w:r>
    </w:p>
    <w:p w:rsidR="00000000" w:rsidRPr="006D34AA" w:rsidP="006D34AA">
      <w:pPr>
        <w:pStyle w:val="ListBullet"/>
      </w:pPr>
      <w:r w:rsidRPr="006D34AA">
        <w:t>vocational competencies at least to the level being delivered and assessed</w:t>
      </w:r>
    </w:p>
    <w:p w:rsidR="00000000" w:rsidRPr="006D34AA" w:rsidP="006D34AA">
      <w:pPr>
        <w:pStyle w:val="ListBullet"/>
      </w:pPr>
      <w:r w:rsidRPr="006D34AA">
        <w:t>curre</w:t>
      </w:r>
      <w:r w:rsidRPr="006D34AA">
        <w:t>nt industry skills directly relevant to the training and assessment being provided</w:t>
      </w:r>
    </w:p>
    <w:p w:rsidR="00000000" w:rsidRPr="006D34AA" w:rsidP="006D34AA">
      <w:pPr>
        <w:pStyle w:val="ListBullet"/>
      </w:pPr>
      <w:r w:rsidRPr="006D34AA">
        <w:t>current knowledge and skills in vocational training and learning that informs their training and assessment</w:t>
      </w:r>
    </w:p>
    <w:p w:rsidR="00000000" w:rsidRPr="006D34AA" w:rsidP="006D34AA">
      <w:pPr>
        <w:pStyle w:val="ListBullet"/>
      </w:pPr>
      <w:r w:rsidRPr="006D34AA">
        <w:t>formal relevant qualifications in training and assessment</w:t>
      </w:r>
    </w:p>
    <w:p w:rsidR="00000000" w:rsidRPr="006D34AA" w:rsidP="006D34AA">
      <w:pPr>
        <w:pStyle w:val="ListBullet"/>
      </w:pPr>
      <w:r w:rsidRPr="006D34AA">
        <w:t xml:space="preserve">having </w:t>
      </w:r>
      <w:r w:rsidRPr="006D34AA">
        <w:t xml:space="preserve">knowledge of and/or experience using the latest techniques and processes </w:t>
      </w:r>
    </w:p>
    <w:p w:rsidR="00000000" w:rsidRPr="006D34AA" w:rsidP="006D34AA">
      <w:pPr>
        <w:pStyle w:val="ListBullet"/>
      </w:pPr>
      <w:r w:rsidRPr="006D34AA">
        <w:t>possessing the required level of RII training product knowledge</w:t>
      </w:r>
    </w:p>
    <w:p w:rsidR="00000000" w:rsidRPr="006D34AA" w:rsidP="006D34AA">
      <w:pPr>
        <w:pStyle w:val="ListBullet"/>
      </w:pPr>
      <w:r w:rsidRPr="006D34AA">
        <w:t>having an understanding and knowledge of legislation and regulations relevant to the industry and to employment and wo</w:t>
      </w:r>
      <w:r w:rsidRPr="006D34AA">
        <w:t>rkplaces</w:t>
      </w:r>
    </w:p>
    <w:p w:rsidR="00000000" w:rsidRPr="006D34AA" w:rsidP="006D34AA">
      <w:pPr>
        <w:pStyle w:val="ListBullet"/>
      </w:pPr>
      <w:r w:rsidRPr="006D34AA">
        <w:t>demonstrating the performance evidence, and knowledge evidence outlined in this unit of competency, and</w:t>
      </w:r>
    </w:p>
    <w:p w:rsidR="00000000" w:rsidRPr="006D34AA" w:rsidP="006D34AA">
      <w:pPr>
        <w:pStyle w:val="ListBullet"/>
      </w:pPr>
      <w:r w:rsidRPr="006D34AA">
        <w:t>the minimum years of current** work experience after competency has been obtained as specified below in an industry sector relevant to the outc</w:t>
      </w:r>
      <w:r w:rsidRPr="006D34AA">
        <w:t>omes of the unit.</w:t>
      </w:r>
    </w:p>
    <w:p w:rsidR="00000000" w:rsidRPr="006D34AA" w:rsidP="00116CA6">
      <w:pPr>
        <w:pStyle w:val="BodyText"/>
      </w:pPr>
      <w:r w:rsidRPr="006D34AA">
        <w:t>It is also acceptable for the appropriately qualified assessor to work with an industry expert to conduct assessment together and for the industry expert to be involved in the assessment judgement. The industry expert must have current in</w:t>
      </w:r>
      <w:r w:rsidRPr="006D34AA">
        <w:t xml:space="preserve">dustry skills directly relevant to the training and assessment being provided. This means the industry subject matter expert must demonstrate skills and knowledge from the minimum years </w:t>
      </w:r>
      <w:r w:rsidRPr="006D34AA">
        <w:t>of current work experience after competency has been obtained as speci</w:t>
      </w:r>
      <w:r w:rsidRPr="006D34AA">
        <w:t>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6D34AA">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34AA" w:rsidP="006D34AA">
            <w:pPr>
              <w:pStyle w:val="BodyText"/>
            </w:pPr>
            <w:r w:rsidRPr="006D34AA">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34AA" w:rsidP="006D34AA">
            <w:pPr>
              <w:pStyle w:val="BodyText"/>
            </w:pPr>
            <w:r w:rsidRPr="006D34AA">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4AA">
            <w:pPr>
              <w:pStyle w:val="BodyText"/>
              <w:rPr>
                <w:lang w:val="en-NZ"/>
              </w:rPr>
            </w:pPr>
            <w:r w:rsidRPr="006D34AA">
              <w:rPr>
                <w:rStyle w:val="SpecialBold"/>
              </w:rPr>
              <w:t>Required assessor or industry subject matter expert experience</w:t>
            </w:r>
          </w:p>
        </w:tc>
      </w:tr>
      <w:tr w:rsidTr="006D34AA">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4AA">
            <w:pPr>
              <w:pStyle w:val="BodyText"/>
              <w:rPr>
                <w:lang w:val="en-NZ"/>
              </w:rPr>
            </w:pPr>
            <w:r w:rsidRPr="006D34AA">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4AA">
            <w:pPr>
              <w:pStyle w:val="BodyText"/>
              <w:rPr>
                <w:lang w:val="en-NZ"/>
              </w:rPr>
            </w:pPr>
            <w:r w:rsidRPr="006D34AA">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4AA">
            <w:pPr>
              <w:pStyle w:val="BodyText"/>
              <w:rPr>
                <w:lang w:val="en-NZ"/>
              </w:rPr>
            </w:pPr>
            <w:r w:rsidRPr="006D34AA">
              <w:t>1 year</w:t>
            </w:r>
          </w:p>
        </w:tc>
      </w:tr>
      <w:tr w:rsidTr="006D34AA">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4AA">
            <w:pPr>
              <w:pStyle w:val="BodyText"/>
              <w:rPr>
                <w:lang w:val="en-NZ"/>
              </w:rPr>
            </w:pPr>
            <w:r w:rsidRPr="006D34AA">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4AA">
            <w:pPr>
              <w:pStyle w:val="BodyText"/>
              <w:rPr>
                <w:lang w:val="en-NZ"/>
              </w:rPr>
            </w:pPr>
            <w:r w:rsidRPr="006D34AA">
              <w:t>2 years</w:t>
            </w:r>
          </w:p>
        </w:tc>
      </w:tr>
      <w:tr w:rsidTr="006D34A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4AA">
            <w:pPr>
              <w:pStyle w:val="BodyText"/>
              <w:rPr>
                <w:lang w:val="en-NZ"/>
              </w:rPr>
            </w:pPr>
            <w:r w:rsidRPr="006D34AA">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4AA">
            <w:pPr>
              <w:pStyle w:val="BodyText"/>
              <w:rPr>
                <w:lang w:val="en-NZ"/>
              </w:rPr>
            </w:pPr>
            <w:r w:rsidRPr="006D34AA">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4AA">
            <w:pPr>
              <w:pStyle w:val="BodyText"/>
              <w:rPr>
                <w:lang w:val="en-NZ"/>
              </w:rPr>
            </w:pPr>
            <w:r w:rsidRPr="006D34AA">
              <w:t>3 years</w:t>
            </w:r>
          </w:p>
        </w:tc>
      </w:tr>
      <w:tr w:rsidTr="006D34AA">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34AA">
            <w:pPr>
              <w:pStyle w:val="BodyText"/>
              <w:rPr>
                <w:lang w:val="en-NZ"/>
              </w:rPr>
            </w:pPr>
            <w:r w:rsidRPr="006D34AA">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34AA" w:rsidP="006D34AA">
            <w:pPr>
              <w:pStyle w:val="BodyText"/>
            </w:pPr>
            <w:r w:rsidRPr="006D34AA">
              <w:t>Where this unit is being assessed outside of the resources and infrastructure sectors assessor and/or industry subject matter expert experience should be in-line with industry standards for the sector in which it is being assessed and where no industry sta</w:t>
            </w:r>
            <w:r w:rsidRPr="006D34AA">
              <w:t>ndard is specified should comply with any relevant regulation.</w:t>
            </w:r>
          </w:p>
        </w:tc>
      </w:tr>
    </w:tbl>
    <w:p w:rsidR="00000000" w:rsidRPr="006D34AA" w:rsidP="00116CA6">
      <w:pPr>
        <w:pStyle w:val="BodyText"/>
      </w:pPr>
      <w:r w:rsidRPr="006D34AA">
        <w:t>*Guidance on simulated environments has been stipulated in the RII Companion Volume Implementation Guide located on VETNet.</w:t>
      </w:r>
    </w:p>
    <w:p w:rsidR="00000000" w:rsidRPr="006D34AA" w:rsidP="00116CA6">
      <w:pPr>
        <w:pStyle w:val="BodyText"/>
      </w:pPr>
      <w:r w:rsidRPr="006D34AA">
        <w:t>**Assessors can demonstrate current work experience through employm</w:t>
      </w:r>
      <w:r w:rsidRPr="006D34AA">
        <w:t>ent within industry in a role relevant to the outcomes of the unit; or, for external assessors this can be demonstrated through exposure to industry by conducting a minimum number of site assessments as determined by the relevant industry sector, across va</w:t>
      </w:r>
      <w:r w:rsidRPr="006D34AA">
        <w:t>rious locations.</w:t>
      </w:r>
    </w:p>
    <w:p w:rsidR="00000000" w:rsidRPr="006D34AA" w:rsidP="00116CA6">
      <w:pPr>
        <w:pStyle w:val="BodyText"/>
      </w:pPr>
      <w:r w:rsidRPr="006D34AA">
        <w:t>*** While a unit of competency does not have an AQF level, where a unit is being delivered outside of a qualification the first numeric character in the unit code should be considered as the AQF indicator level for assessment purposes.</w:t>
      </w:r>
    </w:p>
    <w:p w:rsidR="00000000" w:rsidRPr="006D34AA" w:rsidP="006D34AA">
      <w:pPr>
        <w:pStyle w:val="Heading1"/>
      </w:pPr>
      <w:bookmarkStart w:id="12" w:name="O_1107767"/>
      <w:bookmarkEnd w:id="12"/>
      <w:r w:rsidRPr="006D34AA">
        <w:t>Links</w:t>
      </w:r>
    </w:p>
    <w:p w:rsidR="00000000" w:rsidRPr="006D34AA" w:rsidP="00116CA6">
      <w:pPr>
        <w:pStyle w:val="BodyText"/>
      </w:pPr>
      <w:r w:rsidRPr="006D34A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E19AA">
        <w:rPr>
          <w:rStyle w:val="Hyperlink"/>
        </w:rPr>
        <w:t>https://vetnet.gov.au/Pages/TrainingDocs.aspx?q=88a61002-9a21-4386-aaf8-69c76e675272</w:t>
      </w:r>
      <w:r>
        <w:fldChar w:fldCharType="end"/>
      </w:r>
    </w:p>
    <w:p w:rsidR="00000000" w:rsidRPr="006D34AA" w:rsidP="006D34AA"/>
    <w:sectPr w:rsidSect="006D34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AA" w:rsidRPr="00116CA6" w:rsidP="00116C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A6" w:rsidP="006D3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6CA6" w:rsidP="006D34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6CA6" w:rsidP="006D34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AA" w:rsidP="006D34AA">
    <w:pPr>
      <w:pStyle w:val="Footer"/>
      <w:framePr w:wrap="around"/>
    </w:pPr>
    <w:r>
      <w:fldChar w:fldCharType="begin"/>
    </w:r>
    <w:r>
      <w:instrText xml:space="preserve"> DOCPROPERTY  Subject  \* MERGEFORMAT </w:instrText>
    </w:r>
    <w:r>
      <w:fldChar w:fldCharType="separate"/>
    </w:r>
    <w:r w:rsidR="00116CA6">
      <w:t>Approved</w:t>
    </w:r>
    <w:r w:rsidR="00116CA6">
      <w:fldChar w:fldCharType="end"/>
    </w:r>
    <w:r>
      <w:tab/>
      <w:t xml:space="preserve">Page </w:t>
    </w:r>
    <w:r>
      <w:fldChar w:fldCharType="begin"/>
    </w:r>
    <w:r>
      <w:instrText xml:space="preserve"> PAGE  \* Arabic  \* MERGEFORMAT </w:instrText>
    </w:r>
    <w:r>
      <w:fldChar w:fldCharType="separate"/>
    </w:r>
    <w:r w:rsidR="00116CA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6CA6">
      <w:rPr>
        <w:noProof/>
      </w:rPr>
      <w:t>6</w:t>
    </w:r>
    <w:r>
      <w:rPr>
        <w:noProof/>
      </w:rPr>
      <w:fldChar w:fldCharType="end"/>
    </w:r>
  </w:p>
  <w:p w:rsidR="006D34AA" w:rsidP="006D34AA">
    <w:pPr>
      <w:pStyle w:val="Footer"/>
      <w:framePr w:wrap="around"/>
    </w:pPr>
    <w:r>
      <w:t xml:space="preserve">© Commonwealth of Australia, </w:t>
    </w:r>
    <w:r>
      <w:fldChar w:fldCharType="begin"/>
    </w:r>
    <w:r>
      <w:instrText xml:space="preserve"> DATE  \@ "yyyy"  \* MERGEFORMAT </w:instrText>
    </w:r>
    <w:r>
      <w:fldChar w:fldCharType="separate"/>
    </w:r>
    <w:r w:rsidR="00116CA6">
      <w:rPr>
        <w:noProof/>
      </w:rPr>
      <w:t>2025</w:t>
    </w:r>
    <w:r>
      <w:fldChar w:fldCharType="end"/>
    </w:r>
    <w:r>
      <w:tab/>
    </w:r>
    <w:r>
      <w:fldChar w:fldCharType="begin"/>
    </w:r>
    <w:r>
      <w:instrText xml:space="preserve"> DOCPROPERTY  Author  \* MERGEFORMAT </w:instrText>
    </w:r>
    <w:r>
      <w:fldChar w:fldCharType="separate"/>
    </w:r>
    <w:r w:rsidR="00116CA6">
      <w:t>Mining and Automotive Skills Alliance</w:t>
    </w:r>
    <w:r w:rsidR="00116CA6">
      <w:fldChar w:fldCharType="end"/>
    </w:r>
  </w:p>
  <w:p w:rsidR="006D34AA" w:rsidP="006D34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4AA" w:rsidRPr="00116CA6" w:rsidP="00116C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A6" w:rsidRPr="002D2AF8" w:rsidP="006D34AA">
    <w:pPr>
      <w:pStyle w:val="Header"/>
      <w:framePr w:wrap="around"/>
    </w:pPr>
    <w:r>
      <w:fldChar w:fldCharType="begin"/>
    </w:r>
    <w:r>
      <w:instrText xml:space="preserve"> TITLE   \* MERGEFORMAT </w:instrText>
    </w:r>
    <w:r>
      <w:fldChar w:fldCharType="separate"/>
    </w:r>
    <w:r>
      <w:t>RIISAM215E Carry out drilling industry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6CA6" w:rsidP="006D34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AA" w:rsidRPr="002D2AF8" w:rsidP="006D34AA">
    <w:pPr>
      <w:pStyle w:val="Header"/>
      <w:framePr w:wrap="around"/>
    </w:pPr>
    <w:r>
      <w:fldChar w:fldCharType="begin"/>
    </w:r>
    <w:r>
      <w:instrText xml:space="preserve"> TITLE   \* MERGEFORMAT </w:instrText>
    </w:r>
    <w:r>
      <w:fldChar w:fldCharType="separate"/>
    </w:r>
    <w:r w:rsidR="00116CA6">
      <w:t>RIISAM215E Carry out drilling industry operational maintenance</w:t>
    </w:r>
    <w:r w:rsidR="00116CA6">
      <w:fldChar w:fldCharType="end"/>
    </w:r>
    <w:r>
      <w:tab/>
      <w:t xml:space="preserve">Date this document was generated: </w:t>
    </w:r>
    <w:r>
      <w:fldChar w:fldCharType="begin"/>
    </w:r>
    <w:r>
      <w:instrText xml:space="preserve"> CREATEDATE  \@ "d MMMM yyyy"  \* MERGEFORMAT </w:instrText>
    </w:r>
    <w:r>
      <w:fldChar w:fldCharType="separate"/>
    </w:r>
    <w:r w:rsidR="00116CA6">
      <w:rPr>
        <w:noProof/>
      </w:rPr>
      <w:t>2 March 2025</w:t>
    </w:r>
    <w:r>
      <w:fldChar w:fldCharType="end"/>
    </w:r>
  </w:p>
  <w:p w:rsidR="006D34AA" w:rsidP="006D34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56D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364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A4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4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4AA"/>
    <w:pPr>
      <w:spacing w:before="360" w:after="60"/>
      <w:outlineLvl w:val="0"/>
    </w:pPr>
    <w:rPr>
      <w:sz w:val="32"/>
    </w:rPr>
  </w:style>
  <w:style w:type="paragraph" w:styleId="Heading2">
    <w:name w:val="heading 2"/>
    <w:basedOn w:val="HeadingBase"/>
    <w:next w:val="BodyText"/>
    <w:link w:val="Heading2Char"/>
    <w:qFormat/>
    <w:rsid w:val="006D34AA"/>
    <w:pPr>
      <w:keepLines/>
      <w:spacing w:before="240" w:after="120"/>
      <w:outlineLvl w:val="1"/>
    </w:pPr>
    <w:rPr>
      <w:sz w:val="28"/>
      <w:szCs w:val="40"/>
    </w:rPr>
  </w:style>
  <w:style w:type="paragraph" w:styleId="Heading3">
    <w:name w:val="heading 3"/>
    <w:basedOn w:val="HeadingBase"/>
    <w:next w:val="BodyText"/>
    <w:link w:val="Heading3Char"/>
    <w:qFormat/>
    <w:rsid w:val="006D34AA"/>
    <w:pPr>
      <w:spacing w:before="180" w:after="120"/>
      <w:outlineLvl w:val="2"/>
    </w:pPr>
    <w:rPr>
      <w:spacing w:val="-10"/>
      <w:kern w:val="32"/>
    </w:rPr>
  </w:style>
  <w:style w:type="paragraph" w:styleId="Heading4">
    <w:name w:val="heading 4"/>
    <w:basedOn w:val="HeadingBase"/>
    <w:next w:val="BodyText"/>
    <w:link w:val="Heading4Char"/>
    <w:qFormat/>
    <w:rsid w:val="006D34AA"/>
    <w:pPr>
      <w:spacing w:before="160" w:after="120"/>
      <w:outlineLvl w:val="3"/>
    </w:pPr>
    <w:rPr>
      <w:sz w:val="22"/>
    </w:rPr>
  </w:style>
  <w:style w:type="paragraph" w:styleId="Heading5">
    <w:name w:val="heading 5"/>
    <w:basedOn w:val="HeadingBase"/>
    <w:next w:val="Normal"/>
    <w:link w:val="Heading5Char"/>
    <w:qFormat/>
    <w:rsid w:val="006D34AA"/>
    <w:pPr>
      <w:spacing w:before="80"/>
      <w:outlineLvl w:val="4"/>
    </w:pPr>
    <w:rPr>
      <w:color w:val="918585"/>
      <w:sz w:val="20"/>
    </w:rPr>
  </w:style>
  <w:style w:type="paragraph" w:styleId="Heading6">
    <w:name w:val="heading 6"/>
    <w:basedOn w:val="HeadingBase"/>
    <w:next w:val="Normal"/>
    <w:link w:val="Heading6Char"/>
    <w:qFormat/>
    <w:rsid w:val="006D34AA"/>
    <w:pPr>
      <w:spacing w:before="60"/>
      <w:outlineLvl w:val="5"/>
    </w:pPr>
    <w:rPr>
      <w:color w:val="918585"/>
      <w:sz w:val="20"/>
    </w:rPr>
  </w:style>
  <w:style w:type="paragraph" w:styleId="Heading7">
    <w:name w:val="heading 7"/>
    <w:basedOn w:val="Normal"/>
    <w:next w:val="Normal"/>
    <w:link w:val="Heading7Char"/>
    <w:qFormat/>
    <w:rsid w:val="006D34AA"/>
    <w:pPr>
      <w:ind w:left="720"/>
      <w:outlineLvl w:val="6"/>
    </w:pPr>
    <w:rPr>
      <w:i/>
    </w:rPr>
  </w:style>
  <w:style w:type="paragraph" w:styleId="Heading8">
    <w:name w:val="heading 8"/>
    <w:basedOn w:val="Normal"/>
    <w:next w:val="Normal"/>
    <w:link w:val="Heading8Char"/>
    <w:qFormat/>
    <w:rsid w:val="006D34AA"/>
    <w:pPr>
      <w:ind w:left="720"/>
      <w:outlineLvl w:val="7"/>
    </w:pPr>
    <w:rPr>
      <w:i/>
    </w:rPr>
  </w:style>
  <w:style w:type="paragraph" w:styleId="Heading9">
    <w:name w:val="heading 9"/>
    <w:basedOn w:val="Normal"/>
    <w:next w:val="Normal"/>
    <w:link w:val="Heading9Char"/>
    <w:qFormat/>
    <w:rsid w:val="006D34AA"/>
    <w:pPr>
      <w:ind w:left="720"/>
      <w:outlineLvl w:val="8"/>
    </w:pPr>
    <w:rPr>
      <w:i/>
    </w:rPr>
  </w:style>
  <w:style w:type="character" w:default="1" w:styleId="DefaultParagraphFont">
    <w:name w:val="Default Paragraph Font"/>
    <w:uiPriority w:val="1"/>
    <w:unhideWhenUsed/>
    <w:rsid w:val="006D3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4AA"/>
  </w:style>
  <w:style w:type="character" w:customStyle="1" w:styleId="Heading1Char">
    <w:name w:val="Heading 1 Char"/>
    <w:basedOn w:val="DefaultParagraphFont"/>
    <w:link w:val="Heading1"/>
    <w:rsid w:val="006D34AA"/>
    <w:rPr>
      <w:rFonts w:ascii="Times New Roman" w:eastAsia="Times New Roman" w:hAnsi="Times New Roman" w:cs="Times New Roman"/>
      <w:b/>
      <w:sz w:val="32"/>
      <w:szCs w:val="20"/>
      <w:lang w:eastAsia="en-US"/>
    </w:rPr>
  </w:style>
  <w:style w:type="paragraph" w:styleId="BodyText">
    <w:name w:val="Body Text"/>
    <w:basedOn w:val="Normal"/>
    <w:link w:val="BodyTextChar"/>
    <w:rsid w:val="006D34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4AA"/>
    <w:rPr>
      <w:rFonts w:ascii="Times New Roman" w:eastAsia="Times New Roman" w:hAnsi="Times New Roman" w:cs="Times New Roman"/>
      <w:sz w:val="24"/>
      <w:lang w:eastAsia="en-US"/>
    </w:rPr>
  </w:style>
  <w:style w:type="paragraph" w:styleId="List">
    <w:name w:val="List"/>
    <w:basedOn w:val="BodyText"/>
    <w:next w:val="BodyText"/>
    <w:rsid w:val="006D34AA"/>
    <w:pPr>
      <w:tabs>
        <w:tab w:val="left" w:pos="340"/>
      </w:tabs>
      <w:spacing w:before="60" w:after="60"/>
      <w:ind w:left="340" w:hanging="340"/>
    </w:pPr>
  </w:style>
  <w:style w:type="paragraph" w:styleId="ListBullet">
    <w:name w:val="List Bullet"/>
    <w:basedOn w:val="List"/>
    <w:rsid w:val="006D34AA"/>
    <w:pPr>
      <w:numPr>
        <w:numId w:val="13"/>
      </w:numPr>
      <w:tabs>
        <w:tab w:val="clear" w:pos="340"/>
      </w:tabs>
      <w:spacing w:before="40" w:after="40"/>
    </w:pPr>
  </w:style>
  <w:style w:type="character" w:customStyle="1" w:styleId="SpecialBold">
    <w:name w:val="Special Bold"/>
    <w:basedOn w:val="DefaultParagraphFont"/>
    <w:rsid w:val="006D34AA"/>
    <w:rPr>
      <w:b/>
      <w:spacing w:val="0"/>
    </w:rPr>
  </w:style>
  <w:style w:type="paragraph" w:styleId="ListBullet2">
    <w:name w:val="List Bullet 2"/>
    <w:basedOn w:val="List2"/>
    <w:rsid w:val="006D34AA"/>
    <w:pPr>
      <w:numPr>
        <w:numId w:val="14"/>
      </w:numPr>
      <w:tabs>
        <w:tab w:val="clear" w:pos="680"/>
      </w:tabs>
    </w:pPr>
  </w:style>
  <w:style w:type="character" w:styleId="Emphasis">
    <w:name w:val="Emphasis"/>
    <w:basedOn w:val="DefaultParagraphFont"/>
    <w:qFormat/>
    <w:rsid w:val="006D34AA"/>
    <w:rPr>
      <w:i/>
    </w:rPr>
  </w:style>
  <w:style w:type="paragraph" w:customStyle="1" w:styleId="SuperHeading">
    <w:name w:val="SuperHeading"/>
    <w:basedOn w:val="Normal"/>
    <w:rsid w:val="006D34AA"/>
    <w:pPr>
      <w:spacing w:before="240" w:after="120"/>
      <w:outlineLvl w:val="0"/>
    </w:pPr>
    <w:rPr>
      <w:rFonts w:ascii="Times New Roman" w:hAnsi="Times New Roman"/>
      <w:b/>
      <w:sz w:val="32"/>
    </w:rPr>
  </w:style>
  <w:style w:type="paragraph" w:customStyle="1" w:styleId="AllowPageBreak">
    <w:name w:val="AllowPageBreak"/>
    <w:rsid w:val="006D34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34AA"/>
    <w:pPr>
      <w:numPr>
        <w:numId w:val="3"/>
      </w:numPr>
      <w:tabs>
        <w:tab w:val="clear" w:pos="1021"/>
      </w:tabs>
      <w:ind w:left="1037" w:hanging="357"/>
    </w:pPr>
  </w:style>
  <w:style w:type="paragraph" w:customStyle="1" w:styleId="BodyTextBold">
    <w:name w:val="Body Text Bold"/>
    <w:basedOn w:val="BodyText"/>
    <w:qFormat/>
    <w:rsid w:val="006D34AA"/>
    <w:rPr>
      <w:b/>
    </w:rPr>
  </w:style>
  <w:style w:type="character" w:customStyle="1" w:styleId="Heading2Char">
    <w:name w:val="Heading 2 Char"/>
    <w:basedOn w:val="DefaultParagraphFont"/>
    <w:link w:val="Heading2"/>
    <w:rsid w:val="006D34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4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4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4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4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4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4AA"/>
    <w:rPr>
      <w:rFonts w:ascii="Courier New" w:eastAsia="Times New Roman" w:hAnsi="Courier New" w:cs="Times New Roman"/>
      <w:i/>
      <w:szCs w:val="20"/>
      <w:lang w:eastAsia="en-US"/>
    </w:rPr>
  </w:style>
  <w:style w:type="paragraph" w:customStyle="1" w:styleId="HeadingBase">
    <w:name w:val="Heading Base"/>
    <w:rsid w:val="006D3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4AA"/>
    <w:pPr>
      <w:tabs>
        <w:tab w:val="right" w:leader="dot" w:pos="9072"/>
      </w:tabs>
      <w:ind w:left="567"/>
    </w:pPr>
    <w:rPr>
      <w:szCs w:val="22"/>
    </w:rPr>
  </w:style>
  <w:style w:type="paragraph" w:customStyle="1" w:styleId="TOCBase">
    <w:name w:val="TOC Base"/>
    <w:rsid w:val="006D3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4AA"/>
    <w:pPr>
      <w:tabs>
        <w:tab w:val="right" w:leader="dot" w:pos="9072"/>
      </w:tabs>
      <w:spacing w:before="40" w:after="40"/>
      <w:ind w:left="284"/>
    </w:pPr>
    <w:rPr>
      <w:rFonts w:ascii="Times New Roman" w:hAnsi="Times New Roman"/>
    </w:rPr>
  </w:style>
  <w:style w:type="paragraph" w:styleId="TOC1">
    <w:name w:val="toc 1"/>
    <w:basedOn w:val="TOCBase"/>
    <w:next w:val="Normal"/>
    <w:rsid w:val="006D34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4AA"/>
    <w:rPr>
      <w:rFonts w:ascii="Times New Roman" w:eastAsia="Times New Roman" w:hAnsi="Times New Roman" w:cs="Times New Roman"/>
      <w:sz w:val="16"/>
      <w:lang w:eastAsia="en-US"/>
    </w:rPr>
  </w:style>
  <w:style w:type="paragraph" w:styleId="Title">
    <w:name w:val="Title"/>
    <w:basedOn w:val="HeadingBase"/>
    <w:link w:val="TitleChar"/>
    <w:qFormat/>
    <w:rsid w:val="006D34AA"/>
    <w:pPr>
      <w:spacing w:before="5040"/>
      <w:jc w:val="center"/>
    </w:pPr>
    <w:rPr>
      <w:sz w:val="48"/>
      <w:szCs w:val="72"/>
      <w:lang w:val="en-US"/>
    </w:rPr>
  </w:style>
  <w:style w:type="character" w:customStyle="1" w:styleId="TitleChar">
    <w:name w:val="Title Char"/>
    <w:basedOn w:val="DefaultParagraphFont"/>
    <w:link w:val="Title"/>
    <w:rsid w:val="006D3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4AA"/>
    <w:pPr>
      <w:tabs>
        <w:tab w:val="left" w:pos="3600"/>
        <w:tab w:val="left" w:pos="3958"/>
      </w:tabs>
    </w:pPr>
  </w:style>
  <w:style w:type="paragraph" w:customStyle="1" w:styleId="Note">
    <w:name w:val="Note"/>
    <w:basedOn w:val="BodyText"/>
    <w:rsid w:val="006D34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4AA"/>
    <w:pPr>
      <w:framePr w:wrap="auto" w:hAnchor="text" w:y="6049"/>
    </w:pPr>
    <w:rPr>
      <w:color w:val="000000"/>
      <w:sz w:val="40"/>
    </w:rPr>
  </w:style>
  <w:style w:type="paragraph" w:customStyle="1" w:styleId="TOCTitle">
    <w:name w:val="TOCTitle"/>
    <w:basedOn w:val="Heading1"/>
    <w:rsid w:val="006D34AA"/>
    <w:pPr>
      <w:spacing w:after="240"/>
      <w:jc w:val="center"/>
      <w:outlineLvl w:val="9"/>
    </w:pPr>
    <w:rPr>
      <w:caps/>
    </w:rPr>
  </w:style>
  <w:style w:type="paragraph" w:customStyle="1" w:styleId="Version">
    <w:name w:val="Version"/>
    <w:rsid w:val="006D34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4AA"/>
    <w:pPr>
      <w:keepNext w:val="0"/>
      <w:tabs>
        <w:tab w:val="right" w:pos="4176"/>
      </w:tabs>
      <w:ind w:left="198" w:hanging="198"/>
    </w:pPr>
    <w:rPr>
      <w:rFonts w:ascii="Garamond" w:hAnsi="Garamond"/>
    </w:rPr>
  </w:style>
  <w:style w:type="paragraph" w:styleId="IndexHeading">
    <w:name w:val="index heading"/>
    <w:basedOn w:val="Normal"/>
    <w:next w:val="Index1"/>
    <w:semiHidden/>
    <w:rsid w:val="006D34AA"/>
    <w:pPr>
      <w:spacing w:before="120" w:after="120"/>
    </w:pPr>
    <w:rPr>
      <w:rFonts w:ascii="Arial" w:hAnsi="Arial"/>
      <w:b/>
      <w:color w:val="918585"/>
      <w:sz w:val="24"/>
    </w:rPr>
  </w:style>
  <w:style w:type="paragraph" w:styleId="Header">
    <w:name w:val="header"/>
    <w:basedOn w:val="Normal"/>
    <w:link w:val="HeaderChar"/>
    <w:rsid w:val="006D3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4AA"/>
    <w:rPr>
      <w:rFonts w:ascii="Times New Roman" w:eastAsia="Times New Roman" w:hAnsi="Times New Roman" w:cs="Times New Roman"/>
      <w:sz w:val="16"/>
      <w:szCs w:val="20"/>
      <w:lang w:val="en-GB" w:eastAsia="en-US"/>
    </w:rPr>
  </w:style>
  <w:style w:type="paragraph" w:customStyle="1" w:styleId="Chapter">
    <w:name w:val="Chapter"/>
    <w:basedOn w:val="Normal"/>
    <w:rsid w:val="006D34AA"/>
    <w:pPr>
      <w:spacing w:before="240"/>
    </w:pPr>
    <w:rPr>
      <w:rFonts w:ascii="Times New Roman" w:hAnsi="Times New Roman"/>
      <w:smallCaps/>
      <w:spacing w:val="80"/>
      <w:sz w:val="28"/>
    </w:rPr>
  </w:style>
  <w:style w:type="paragraph" w:customStyle="1" w:styleId="InChapter">
    <w:name w:val="InChapter"/>
    <w:basedOn w:val="Heading3"/>
    <w:rsid w:val="006D34AA"/>
    <w:pPr>
      <w:spacing w:after="240"/>
      <w:outlineLvl w:val="9"/>
    </w:pPr>
    <w:rPr>
      <w:noProof/>
    </w:rPr>
  </w:style>
  <w:style w:type="paragraph" w:styleId="Index2">
    <w:name w:val="index 2"/>
    <w:basedOn w:val="Normal"/>
    <w:next w:val="Normal"/>
    <w:semiHidden/>
    <w:rsid w:val="006D34AA"/>
    <w:pPr>
      <w:tabs>
        <w:tab w:val="right" w:pos="4176"/>
      </w:tabs>
      <w:ind w:left="568" w:hanging="284"/>
    </w:pPr>
    <w:rPr>
      <w:rFonts w:ascii="Garamond" w:hAnsi="Garamond"/>
    </w:rPr>
  </w:style>
  <w:style w:type="paragraph" w:customStyle="1" w:styleId="Byline">
    <w:name w:val="Byline"/>
    <w:rsid w:val="006D3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4AA"/>
    <w:pPr>
      <w:tabs>
        <w:tab w:val="clear" w:pos="3600"/>
        <w:tab w:val="clear" w:pos="3958"/>
      </w:tabs>
      <w:jc w:val="right"/>
    </w:pPr>
  </w:style>
  <w:style w:type="paragraph" w:styleId="Caption">
    <w:name w:val="caption"/>
    <w:basedOn w:val="BodyText"/>
    <w:next w:val="Normal"/>
    <w:qFormat/>
    <w:rsid w:val="006D34AA"/>
    <w:pPr>
      <w:framePr w:w="2268" w:hSpace="181" w:vSpace="181" w:wrap="around" w:vAnchor="text" w:hAnchor="page" w:x="1135" w:y="285" w:anchorLock="1"/>
    </w:pPr>
    <w:rPr>
      <w:i/>
    </w:rPr>
  </w:style>
  <w:style w:type="paragraph" w:customStyle="1" w:styleId="MiniTOCTitle">
    <w:name w:val="MiniTOCTitle"/>
    <w:basedOn w:val="Heading4"/>
    <w:rsid w:val="006D34AA"/>
    <w:pPr>
      <w:spacing w:before="240"/>
      <w:outlineLvl w:val="9"/>
    </w:pPr>
    <w:rPr>
      <w:noProof/>
      <w:sz w:val="24"/>
    </w:rPr>
  </w:style>
  <w:style w:type="paragraph" w:customStyle="1" w:styleId="MiniTOCItem">
    <w:name w:val="MiniTOCItem"/>
    <w:basedOn w:val="ListBullet"/>
    <w:rsid w:val="006D34AA"/>
    <w:pPr>
      <w:numPr>
        <w:numId w:val="0"/>
      </w:numPr>
      <w:tabs>
        <w:tab w:val="right" w:leader="dot" w:pos="6521"/>
      </w:tabs>
      <w:spacing w:before="0" w:after="0"/>
    </w:pPr>
  </w:style>
  <w:style w:type="paragraph" w:customStyle="1" w:styleId="TOFTitle">
    <w:name w:val="TOFTitle"/>
    <w:basedOn w:val="TOCTitle"/>
    <w:rsid w:val="006D34AA"/>
  </w:style>
  <w:style w:type="paragraph" w:styleId="TableofFigures">
    <w:name w:val="table of figures"/>
    <w:basedOn w:val="Normal"/>
    <w:next w:val="Normal"/>
    <w:semiHidden/>
    <w:rsid w:val="006D34AA"/>
    <w:pPr>
      <w:tabs>
        <w:tab w:val="right" w:leader="dot" w:pos="9072"/>
      </w:tabs>
      <w:ind w:left="970" w:hanging="403"/>
    </w:pPr>
    <w:rPr>
      <w:rFonts w:ascii="Times New Roman" w:hAnsi="Times New Roman"/>
      <w:b/>
    </w:rPr>
  </w:style>
  <w:style w:type="paragraph" w:styleId="ListNumber">
    <w:name w:val="List Number"/>
    <w:basedOn w:val="List"/>
    <w:rsid w:val="006D34AA"/>
    <w:pPr>
      <w:numPr>
        <w:numId w:val="16"/>
      </w:numPr>
      <w:tabs>
        <w:tab w:val="clear" w:pos="340"/>
      </w:tabs>
    </w:pPr>
  </w:style>
  <w:style w:type="character" w:customStyle="1" w:styleId="WingdingSymbols">
    <w:name w:val="Wingding Symbols"/>
    <w:rsid w:val="006D34AA"/>
    <w:rPr>
      <w:rFonts w:ascii="Wingdings" w:hAnsi="Wingdings"/>
    </w:rPr>
  </w:style>
  <w:style w:type="paragraph" w:customStyle="1" w:styleId="TableHeading">
    <w:name w:val="Table Heading"/>
    <w:basedOn w:val="HeadingBase"/>
    <w:rsid w:val="006D34AA"/>
    <w:pPr>
      <w:keepLines/>
      <w:pBdr>
        <w:bottom w:val="single" w:sz="6" w:space="1" w:color="918585"/>
      </w:pBdr>
      <w:spacing w:before="240"/>
    </w:pPr>
  </w:style>
  <w:style w:type="character" w:customStyle="1" w:styleId="HotSpot">
    <w:name w:val="HotSpot"/>
    <w:rsid w:val="006D34AA"/>
    <w:rPr>
      <w:color w:val="0033CC"/>
      <w:u w:val="none"/>
    </w:rPr>
  </w:style>
  <w:style w:type="paragraph" w:customStyle="1" w:styleId="BodyTextRight">
    <w:name w:val="Body Text Right"/>
    <w:basedOn w:val="BodyText"/>
    <w:rsid w:val="006D34AA"/>
    <w:pPr>
      <w:spacing w:before="0" w:after="0"/>
      <w:jc w:val="right"/>
    </w:pPr>
  </w:style>
  <w:style w:type="paragraph" w:styleId="Index3">
    <w:name w:val="index 3"/>
    <w:basedOn w:val="ListNumber2"/>
    <w:next w:val="Normal"/>
    <w:semiHidden/>
    <w:rsid w:val="006D34AA"/>
    <w:pPr>
      <w:numPr>
        <w:numId w:val="0"/>
      </w:numPr>
      <w:tabs>
        <w:tab w:val="right" w:leader="dot" w:pos="4176"/>
      </w:tabs>
    </w:pPr>
  </w:style>
  <w:style w:type="paragraph" w:styleId="ListNumber2">
    <w:name w:val="List Number 2"/>
    <w:basedOn w:val="List2"/>
    <w:rsid w:val="006D34AA"/>
    <w:pPr>
      <w:numPr>
        <w:numId w:val="11"/>
      </w:numPr>
      <w:tabs>
        <w:tab w:val="clear" w:pos="1060"/>
      </w:tabs>
    </w:pPr>
  </w:style>
  <w:style w:type="paragraph" w:customStyle="1" w:styleId="MarginNote">
    <w:name w:val="Margin Note"/>
    <w:basedOn w:val="BodyText"/>
    <w:rsid w:val="006D3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4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4AA"/>
    <w:rPr>
      <w:sz w:val="32"/>
    </w:rPr>
  </w:style>
  <w:style w:type="paragraph" w:customStyle="1" w:styleId="HeadingProcedure">
    <w:name w:val="Heading Procedure"/>
    <w:basedOn w:val="HeadingBase"/>
    <w:next w:val="Normal"/>
    <w:rsid w:val="006D34AA"/>
    <w:pPr>
      <w:tabs>
        <w:tab w:val="left" w:pos="0"/>
      </w:tabs>
      <w:spacing w:before="120" w:after="60"/>
    </w:pPr>
    <w:rPr>
      <w:i/>
      <w:color w:val="918585"/>
      <w:sz w:val="22"/>
    </w:rPr>
  </w:style>
  <w:style w:type="paragraph" w:customStyle="1" w:styleId="TableBodyText">
    <w:name w:val="Table Body Text"/>
    <w:basedOn w:val="BodyText"/>
    <w:rsid w:val="006D34AA"/>
    <w:pPr>
      <w:spacing w:before="60" w:after="60"/>
    </w:pPr>
  </w:style>
  <w:style w:type="paragraph" w:styleId="ListContinue">
    <w:name w:val="List Continue"/>
    <w:basedOn w:val="List"/>
    <w:rsid w:val="006D34AA"/>
    <w:pPr>
      <w:ind w:firstLine="0"/>
    </w:pPr>
  </w:style>
  <w:style w:type="paragraph" w:customStyle="1" w:styleId="ListNote">
    <w:name w:val="List Note"/>
    <w:basedOn w:val="List"/>
    <w:rsid w:val="006D34AA"/>
    <w:pPr>
      <w:pBdr>
        <w:top w:val="single" w:sz="6" w:space="2" w:color="918585"/>
        <w:bottom w:val="single" w:sz="6" w:space="2" w:color="918585"/>
      </w:pBdr>
      <w:tabs>
        <w:tab w:val="left" w:pos="1021"/>
      </w:tabs>
      <w:ind w:firstLine="0"/>
    </w:pPr>
  </w:style>
  <w:style w:type="paragraph" w:customStyle="1" w:styleId="Warning">
    <w:name w:val="Warning"/>
    <w:basedOn w:val="BodyText"/>
    <w:rsid w:val="006D34AA"/>
    <w:pPr>
      <w:shd w:val="clear" w:color="auto" w:fill="D9D9D9"/>
      <w:tabs>
        <w:tab w:val="left" w:pos="992"/>
      </w:tabs>
      <w:ind w:left="119" w:right="119"/>
    </w:pPr>
    <w:rPr>
      <w:sz w:val="20"/>
    </w:rPr>
  </w:style>
  <w:style w:type="paragraph" w:customStyle="1" w:styleId="MarginIcons">
    <w:name w:val="Margin Icons"/>
    <w:basedOn w:val="BodyText"/>
    <w:rsid w:val="006D34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4AA"/>
    <w:rPr>
      <w:rFonts w:ascii="Courier New" w:hAnsi="Courier New"/>
    </w:rPr>
  </w:style>
  <w:style w:type="paragraph" w:customStyle="1" w:styleId="NoteBullet">
    <w:name w:val="Note Bullet"/>
    <w:basedOn w:val="Note"/>
    <w:rsid w:val="006D34AA"/>
    <w:pPr>
      <w:tabs>
        <w:tab w:val="clear" w:pos="680"/>
      </w:tabs>
      <w:spacing w:before="60" w:after="60"/>
    </w:pPr>
  </w:style>
  <w:style w:type="paragraph" w:customStyle="1" w:styleId="SubHeading2">
    <w:name w:val="SubHeading2"/>
    <w:basedOn w:val="HeadingBase"/>
    <w:rsid w:val="006D34AA"/>
    <w:pPr>
      <w:spacing w:before="240" w:after="60"/>
    </w:pPr>
    <w:rPr>
      <w:sz w:val="20"/>
    </w:rPr>
  </w:style>
  <w:style w:type="paragraph" w:customStyle="1" w:styleId="SubHeading1">
    <w:name w:val="SubHeading1"/>
    <w:basedOn w:val="HeadingBase"/>
    <w:rsid w:val="006D34AA"/>
    <w:pPr>
      <w:spacing w:before="240" w:after="60"/>
    </w:pPr>
    <w:rPr>
      <w:color w:val="918585"/>
      <w:sz w:val="22"/>
    </w:rPr>
  </w:style>
  <w:style w:type="paragraph" w:customStyle="1" w:styleId="SideHeading">
    <w:name w:val="Side Heading"/>
    <w:basedOn w:val="HeadingBase"/>
    <w:rsid w:val="006D3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4AA"/>
    <w:pPr>
      <w:numPr>
        <w:numId w:val="12"/>
      </w:numPr>
    </w:pPr>
  </w:style>
  <w:style w:type="paragraph" w:styleId="PlainText">
    <w:name w:val="Plain Text"/>
    <w:basedOn w:val="Normal"/>
    <w:link w:val="PlainTextChar"/>
    <w:rsid w:val="006D34AA"/>
    <w:rPr>
      <w:sz w:val="20"/>
    </w:rPr>
  </w:style>
  <w:style w:type="character" w:customStyle="1" w:styleId="PlainTextChar">
    <w:name w:val="Plain Text Char"/>
    <w:basedOn w:val="DefaultParagraphFont"/>
    <w:link w:val="PlainText"/>
    <w:rsid w:val="006D34AA"/>
    <w:rPr>
      <w:rFonts w:ascii="Courier New" w:eastAsia="Times New Roman" w:hAnsi="Courier New" w:cs="Times New Roman"/>
      <w:sz w:val="20"/>
      <w:szCs w:val="20"/>
      <w:lang w:eastAsia="en-US"/>
    </w:rPr>
  </w:style>
  <w:style w:type="character" w:customStyle="1" w:styleId="MenuOption">
    <w:name w:val="Menu Option"/>
    <w:basedOn w:val="DefaultParagraphFont"/>
    <w:rsid w:val="006D34AA"/>
    <w:rPr>
      <w:b/>
      <w:smallCaps/>
    </w:rPr>
  </w:style>
  <w:style w:type="paragraph" w:customStyle="1" w:styleId="TableListNumber">
    <w:name w:val="Table List Number"/>
    <w:basedOn w:val="ListNumber"/>
    <w:rsid w:val="006D34AA"/>
    <w:pPr>
      <w:numPr>
        <w:numId w:val="0"/>
      </w:numPr>
    </w:pPr>
  </w:style>
  <w:style w:type="paragraph" w:styleId="TOC4">
    <w:name w:val="toc 4"/>
    <w:basedOn w:val="TOCBase"/>
    <w:next w:val="Normal"/>
    <w:semiHidden/>
    <w:rsid w:val="006D34AA"/>
    <w:pPr>
      <w:tabs>
        <w:tab w:val="right" w:leader="dot" w:pos="9071"/>
      </w:tabs>
      <w:ind w:left="1701"/>
    </w:pPr>
  </w:style>
  <w:style w:type="paragraph" w:customStyle="1" w:styleId="ListAlpha">
    <w:name w:val="List Alpha"/>
    <w:basedOn w:val="List"/>
    <w:rsid w:val="006D34AA"/>
    <w:pPr>
      <w:numPr>
        <w:numId w:val="10"/>
      </w:numPr>
    </w:pPr>
  </w:style>
  <w:style w:type="paragraph" w:customStyle="1" w:styleId="ListAlpha2">
    <w:name w:val="List Alpha 2"/>
    <w:basedOn w:val="List2"/>
    <w:rsid w:val="006D34AA"/>
    <w:pPr>
      <w:numPr>
        <w:numId w:val="9"/>
      </w:numPr>
    </w:pPr>
  </w:style>
  <w:style w:type="paragraph" w:styleId="List2">
    <w:name w:val="List 2"/>
    <w:basedOn w:val="BodyText"/>
    <w:rsid w:val="006D34AA"/>
    <w:pPr>
      <w:tabs>
        <w:tab w:val="left" w:pos="680"/>
      </w:tabs>
      <w:spacing w:before="60" w:after="60"/>
      <w:ind w:left="680" w:hanging="340"/>
    </w:pPr>
  </w:style>
  <w:style w:type="paragraph" w:styleId="List3">
    <w:name w:val="List 3"/>
    <w:basedOn w:val="BodyText"/>
    <w:rsid w:val="006D34AA"/>
    <w:pPr>
      <w:tabs>
        <w:tab w:val="left" w:pos="1021"/>
      </w:tabs>
      <w:spacing w:before="60" w:after="60"/>
      <w:ind w:left="1020" w:hanging="340"/>
    </w:pPr>
  </w:style>
  <w:style w:type="paragraph" w:styleId="List4">
    <w:name w:val="List 4"/>
    <w:basedOn w:val="BodyText"/>
    <w:rsid w:val="006D34AA"/>
    <w:pPr>
      <w:tabs>
        <w:tab w:val="left" w:pos="1361"/>
      </w:tabs>
      <w:spacing w:before="60" w:after="60"/>
      <w:ind w:left="1361" w:hanging="340"/>
    </w:pPr>
  </w:style>
  <w:style w:type="paragraph" w:styleId="List5">
    <w:name w:val="List 5"/>
    <w:basedOn w:val="BodyText"/>
    <w:rsid w:val="006D34AA"/>
    <w:pPr>
      <w:tabs>
        <w:tab w:val="left" w:pos="1701"/>
      </w:tabs>
      <w:spacing w:before="60" w:after="60"/>
      <w:ind w:left="1701" w:hanging="340"/>
    </w:pPr>
  </w:style>
  <w:style w:type="paragraph" w:styleId="ListBullet4">
    <w:name w:val="List Bullet 4"/>
    <w:basedOn w:val="List4"/>
    <w:rsid w:val="006D34AA"/>
    <w:pPr>
      <w:numPr>
        <w:numId w:val="4"/>
      </w:numPr>
      <w:tabs>
        <w:tab w:val="clear" w:pos="1361"/>
      </w:tabs>
    </w:pPr>
  </w:style>
  <w:style w:type="paragraph" w:styleId="ListBullet5">
    <w:name w:val="List Bullet 5"/>
    <w:basedOn w:val="List5"/>
    <w:rsid w:val="006D34AA"/>
    <w:pPr>
      <w:numPr>
        <w:numId w:val="5"/>
      </w:numPr>
    </w:pPr>
  </w:style>
  <w:style w:type="paragraph" w:styleId="ListContinue2">
    <w:name w:val="List Continue 2"/>
    <w:basedOn w:val="List2"/>
    <w:rsid w:val="006D34AA"/>
    <w:pPr>
      <w:ind w:firstLine="0"/>
    </w:pPr>
  </w:style>
  <w:style w:type="paragraph" w:styleId="ListContinue3">
    <w:name w:val="List Continue 3"/>
    <w:basedOn w:val="List3"/>
    <w:rsid w:val="006D34AA"/>
    <w:pPr>
      <w:ind w:left="1021" w:firstLine="0"/>
    </w:pPr>
  </w:style>
  <w:style w:type="paragraph" w:styleId="ListContinue4">
    <w:name w:val="List Continue 4"/>
    <w:basedOn w:val="List4"/>
    <w:rsid w:val="006D34AA"/>
    <w:pPr>
      <w:ind w:firstLine="0"/>
    </w:pPr>
  </w:style>
  <w:style w:type="paragraph" w:styleId="ListContinue5">
    <w:name w:val="List Continue 5"/>
    <w:basedOn w:val="List5"/>
    <w:rsid w:val="006D34AA"/>
    <w:pPr>
      <w:ind w:firstLine="0"/>
    </w:pPr>
  </w:style>
  <w:style w:type="paragraph" w:styleId="ListNumber3">
    <w:name w:val="List Number 3"/>
    <w:basedOn w:val="List3"/>
    <w:rsid w:val="006D34AA"/>
    <w:pPr>
      <w:numPr>
        <w:numId w:val="6"/>
      </w:numPr>
    </w:pPr>
  </w:style>
  <w:style w:type="paragraph" w:styleId="ListNumber4">
    <w:name w:val="List Number 4"/>
    <w:basedOn w:val="List4"/>
    <w:rsid w:val="006D34AA"/>
    <w:pPr>
      <w:numPr>
        <w:numId w:val="7"/>
      </w:numPr>
    </w:pPr>
  </w:style>
  <w:style w:type="paragraph" w:styleId="ListNumber5">
    <w:name w:val="List Number 5"/>
    <w:basedOn w:val="List5"/>
    <w:rsid w:val="006D34AA"/>
    <w:pPr>
      <w:numPr>
        <w:numId w:val="8"/>
      </w:numPr>
    </w:pPr>
  </w:style>
  <w:style w:type="paragraph" w:styleId="BlockText">
    <w:name w:val="Block Text"/>
    <w:basedOn w:val="Normal"/>
    <w:rsid w:val="006D34AA"/>
    <w:pPr>
      <w:spacing w:after="120"/>
      <w:ind w:left="1440" w:right="1440"/>
    </w:pPr>
  </w:style>
  <w:style w:type="character" w:customStyle="1" w:styleId="Subscript">
    <w:name w:val="Subscript"/>
    <w:basedOn w:val="DefaultParagraphFont"/>
    <w:rsid w:val="006D34AA"/>
    <w:rPr>
      <w:sz w:val="16"/>
      <w:vertAlign w:val="subscript"/>
    </w:rPr>
  </w:style>
  <w:style w:type="character" w:customStyle="1" w:styleId="Superscript">
    <w:name w:val="Superscript"/>
    <w:basedOn w:val="DefaultParagraphFont"/>
    <w:rsid w:val="006D34AA"/>
    <w:rPr>
      <w:sz w:val="16"/>
      <w:vertAlign w:val="superscript"/>
    </w:rPr>
  </w:style>
  <w:style w:type="character" w:customStyle="1" w:styleId="Symbols">
    <w:name w:val="Symbols"/>
    <w:basedOn w:val="DefaultParagraphFont"/>
    <w:rsid w:val="006D34AA"/>
    <w:rPr>
      <w:rFonts w:ascii="Symbol" w:hAnsi="Symbol"/>
    </w:rPr>
  </w:style>
  <w:style w:type="character" w:customStyle="1" w:styleId="MenuOptions">
    <w:name w:val="Menu Options"/>
    <w:basedOn w:val="DefaultParagraphFont"/>
    <w:rsid w:val="006D34AA"/>
    <w:rPr>
      <w:rFonts w:ascii="Arial Narrow" w:hAnsi="Arial Narrow"/>
      <w:smallCaps/>
    </w:rPr>
  </w:style>
  <w:style w:type="character" w:customStyle="1" w:styleId="Buttons">
    <w:name w:val="Buttons"/>
    <w:basedOn w:val="DefaultParagraphFont"/>
    <w:rsid w:val="006D34AA"/>
    <w:rPr>
      <w:b/>
    </w:rPr>
  </w:style>
  <w:style w:type="character" w:customStyle="1" w:styleId="Underlined">
    <w:name w:val="Underlined"/>
    <w:basedOn w:val="DefaultParagraphFont"/>
    <w:rsid w:val="006D34AA"/>
    <w:rPr>
      <w:u w:val="single"/>
    </w:rPr>
  </w:style>
  <w:style w:type="paragraph" w:customStyle="1" w:styleId="TableBodyTextRight">
    <w:name w:val="Table Body Text Right"/>
    <w:basedOn w:val="TableBodyText"/>
    <w:rsid w:val="006D34AA"/>
    <w:pPr>
      <w:widowControl w:val="0"/>
      <w:autoSpaceDE w:val="0"/>
      <w:autoSpaceDN w:val="0"/>
      <w:adjustRightInd w:val="0"/>
      <w:jc w:val="right"/>
    </w:pPr>
    <w:rPr>
      <w:rFonts w:cs="Arial"/>
      <w:szCs w:val="18"/>
    </w:rPr>
  </w:style>
  <w:style w:type="paragraph" w:customStyle="1" w:styleId="CopyrightText">
    <w:name w:val="Copyright Text"/>
    <w:basedOn w:val="BodyText"/>
    <w:rsid w:val="006D34AA"/>
    <w:rPr>
      <w:sz w:val="18"/>
    </w:rPr>
  </w:style>
  <w:style w:type="paragraph" w:customStyle="1" w:styleId="BodySmallRight">
    <w:name w:val="Body Small Right"/>
    <w:basedOn w:val="BodyTextRight"/>
    <w:rsid w:val="006D34AA"/>
    <w:rPr>
      <w:sz w:val="18"/>
      <w:szCs w:val="18"/>
    </w:rPr>
  </w:style>
  <w:style w:type="paragraph" w:customStyle="1" w:styleId="MarginEdition">
    <w:name w:val="Margin Edition"/>
    <w:basedOn w:val="MarginNote"/>
    <w:rsid w:val="006D34AA"/>
    <w:pPr>
      <w:spacing w:before="0" w:after="0"/>
    </w:pPr>
    <w:rPr>
      <w:rFonts w:ascii="Times New Roman" w:hAnsi="Times New Roman"/>
      <w:color w:val="999999"/>
    </w:rPr>
  </w:style>
  <w:style w:type="paragraph" w:customStyle="1" w:styleId="Spacer">
    <w:name w:val="Spacer"/>
    <w:basedOn w:val="Normal"/>
    <w:rsid w:val="006D34AA"/>
    <w:rPr>
      <w:sz w:val="2"/>
      <w:szCs w:val="2"/>
    </w:rPr>
  </w:style>
  <w:style w:type="character" w:customStyle="1" w:styleId="Small">
    <w:name w:val="Small"/>
    <w:basedOn w:val="DefaultParagraphFont"/>
    <w:rsid w:val="006D34AA"/>
    <w:rPr>
      <w:sz w:val="16"/>
    </w:rPr>
  </w:style>
  <w:style w:type="paragraph" w:customStyle="1" w:styleId="WideTable">
    <w:name w:val="Wide Table"/>
    <w:basedOn w:val="Normal"/>
    <w:rsid w:val="006D34AA"/>
    <w:pPr>
      <w:ind w:left="-1418"/>
    </w:pPr>
    <w:rPr>
      <w:sz w:val="2"/>
      <w:szCs w:val="2"/>
    </w:rPr>
  </w:style>
  <w:style w:type="character" w:styleId="PageNumber">
    <w:name w:val="page number"/>
    <w:basedOn w:val="DefaultParagraphFont"/>
    <w:rsid w:val="006D34AA"/>
  </w:style>
  <w:style w:type="paragraph" w:styleId="Quote">
    <w:name w:val="Quote"/>
    <w:basedOn w:val="Heading1"/>
    <w:link w:val="QuoteChar"/>
    <w:qFormat/>
    <w:rsid w:val="006D34AA"/>
    <w:rPr>
      <w:b w:val="0"/>
      <w:sz w:val="72"/>
      <w:szCs w:val="72"/>
      <w:lang w:val="en-NZ"/>
    </w:rPr>
  </w:style>
  <w:style w:type="character" w:customStyle="1" w:styleId="QuoteChar">
    <w:name w:val="Quote Char"/>
    <w:basedOn w:val="DefaultParagraphFont"/>
    <w:link w:val="Quote"/>
    <w:rsid w:val="006D3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4AA"/>
    <w:pPr>
      <w:pageBreakBefore/>
    </w:pPr>
  </w:style>
  <w:style w:type="paragraph" w:customStyle="1" w:styleId="Border">
    <w:name w:val="Border"/>
    <w:basedOn w:val="Normal"/>
    <w:qFormat/>
    <w:rsid w:val="006D34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4AA"/>
    <w:rPr>
      <w:b/>
      <w:bCs/>
      <w:i/>
      <w:iCs/>
      <w:color w:val="auto"/>
    </w:rPr>
  </w:style>
  <w:style w:type="paragraph" w:styleId="IntenseQuote">
    <w:name w:val="Intense Quote"/>
    <w:basedOn w:val="Normal"/>
    <w:next w:val="Normal"/>
    <w:link w:val="IntenseQuoteChar"/>
    <w:uiPriority w:val="30"/>
    <w:qFormat/>
    <w:rsid w:val="006D34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4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4AA"/>
    <w:rPr>
      <w:smallCaps/>
      <w:color w:val="auto"/>
      <w:u w:val="single"/>
    </w:rPr>
  </w:style>
  <w:style w:type="character" w:styleId="IntenseReference">
    <w:name w:val="Intense Reference"/>
    <w:basedOn w:val="DefaultParagraphFont"/>
    <w:uiPriority w:val="32"/>
    <w:qFormat/>
    <w:rsid w:val="006D34AA"/>
    <w:rPr>
      <w:b/>
      <w:bCs/>
      <w:smallCaps/>
      <w:color w:val="auto"/>
      <w:spacing w:val="5"/>
      <w:u w:val="single"/>
    </w:rPr>
  </w:style>
  <w:style w:type="paragraph" w:customStyle="1" w:styleId="2ColumnHeading">
    <w:name w:val="2Column Heading"/>
    <w:basedOn w:val="BodyText"/>
    <w:qFormat/>
    <w:rsid w:val="006D34AA"/>
    <w:pPr>
      <w:spacing w:after="60"/>
      <w:ind w:left="-2268"/>
    </w:pPr>
    <w:rPr>
      <w:b/>
    </w:rPr>
  </w:style>
  <w:style w:type="paragraph" w:customStyle="1" w:styleId="Heading1TOC">
    <w:name w:val="Heading1 TOC"/>
    <w:basedOn w:val="Normal"/>
    <w:qFormat/>
    <w:rsid w:val="006D34AA"/>
    <w:pPr>
      <w:spacing w:before="240" w:after="120"/>
    </w:pPr>
    <w:rPr>
      <w:rFonts w:ascii="Times New Roman" w:hAnsi="Times New Roman"/>
      <w:b/>
      <w:sz w:val="32"/>
    </w:rPr>
  </w:style>
  <w:style w:type="paragraph" w:customStyle="1" w:styleId="Heading2TOC">
    <w:name w:val="Heading2 TOC"/>
    <w:basedOn w:val="Normal"/>
    <w:qFormat/>
    <w:rsid w:val="006D34AA"/>
    <w:pPr>
      <w:spacing w:before="240" w:after="60"/>
    </w:pPr>
    <w:rPr>
      <w:rFonts w:ascii="Times New Roman" w:hAnsi="Times New Roman"/>
      <w:b/>
      <w:sz w:val="28"/>
    </w:rPr>
  </w:style>
  <w:style w:type="character" w:customStyle="1" w:styleId="Underline">
    <w:name w:val="Underline"/>
    <w:basedOn w:val="DefaultParagraphFont"/>
    <w:qFormat/>
    <w:rsid w:val="006D34AA"/>
    <w:rPr>
      <w:u w:val="single"/>
    </w:rPr>
  </w:style>
  <w:style w:type="character" w:customStyle="1" w:styleId="BoldandItalics">
    <w:name w:val="Bold and Italics"/>
    <w:qFormat/>
    <w:rsid w:val="006D34AA"/>
    <w:rPr>
      <w:b/>
      <w:i/>
      <w:u w:val="none"/>
    </w:rPr>
  </w:style>
  <w:style w:type="paragraph" w:styleId="BalloonText">
    <w:name w:val="Balloon Text"/>
    <w:basedOn w:val="Normal"/>
    <w:link w:val="BalloonTextChar"/>
    <w:rsid w:val="006D34AA"/>
    <w:rPr>
      <w:rFonts w:ascii="Tahoma" w:hAnsi="Tahoma" w:cs="Tahoma"/>
      <w:sz w:val="16"/>
      <w:szCs w:val="16"/>
    </w:rPr>
  </w:style>
  <w:style w:type="character" w:customStyle="1" w:styleId="BalloonTextChar">
    <w:name w:val="Balloon Text Char"/>
    <w:basedOn w:val="DefaultParagraphFont"/>
    <w:link w:val="BalloonText"/>
    <w:rsid w:val="006D34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4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4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4AA"/>
    <w:rPr>
      <w:b/>
      <w:color w:val="660033"/>
      <w:spacing w:val="0"/>
    </w:rPr>
  </w:style>
  <w:style w:type="paragraph" w:customStyle="1" w:styleId="Nameditemlist">
    <w:name w:val="Named item list"/>
    <w:basedOn w:val="BodyText"/>
    <w:qFormat/>
    <w:rsid w:val="006D34AA"/>
    <w:pPr>
      <w:tabs>
        <w:tab w:val="left" w:pos="2835"/>
      </w:tabs>
      <w:ind w:left="2835" w:hanging="2835"/>
    </w:pPr>
  </w:style>
  <w:style w:type="paragraph" w:customStyle="1" w:styleId="BodyTextnopadding">
    <w:name w:val="Body Text no padding"/>
    <w:basedOn w:val="BodyText"/>
    <w:qFormat/>
    <w:rsid w:val="006D34AA"/>
    <w:pPr>
      <w:spacing w:before="0" w:after="0"/>
    </w:pPr>
  </w:style>
  <w:style w:type="character" w:styleId="Hyperlink">
    <w:name w:val="Hyperlink"/>
    <w:basedOn w:val="DefaultParagraphFont"/>
    <w:uiPriority w:val="99"/>
    <w:unhideWhenUsed/>
    <w:rsid w:val="00116C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1627</Words>
  <Characters>10545</Characters>
  <Application>Microsoft Office Word</Application>
  <DocSecurity>0</DocSecurity>
  <Lines>285</Lines>
  <Paragraphs>184</Paragraphs>
  <ScaleCrop>false</ScaleCrop>
  <Company>Author-it Software Corporation Ltd.</Company>
  <LinksUpToDate>false</LinksUpToDate>
  <CharactersWithSpaces>11988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RIISAM215E Carry out drilling industry operational maintenance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