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037" w:rsidP="003E5037">
      <w:pPr>
        <w:pStyle w:val="Title"/>
      </w:pPr>
      <w:r>
        <w:fldChar w:fldCharType="begin"/>
      </w:r>
      <w:r>
        <w:instrText xml:space="preserve"> TITLE   \* MERGEFORMAT </w:instrText>
      </w:r>
      <w:r>
        <w:fldChar w:fldCharType="separate"/>
      </w:r>
      <w:r>
        <w:t>RIISAM214D Provide support to electrical tradesperson</w:t>
      </w:r>
      <w:r>
        <w:fldChar w:fldCharType="end"/>
      </w:r>
    </w:p>
    <w:p w:rsidR="003E5037" w:rsidP="003E5037">
      <w:pPr>
        <w:pStyle w:val="Version"/>
        <w:sectPr w:rsidSect="006E6F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6F11" w:rsidP="006E6F11">
      <w:pPr>
        <w:pStyle w:val="SuperHeading"/>
      </w:pPr>
      <w:r w:rsidRPr="006E6F11">
        <w:t>RIISAM214D Provide support to electrical tradesperson</w:t>
      </w:r>
    </w:p>
    <w:p w:rsidR="00000000" w:rsidRPr="006E6F11" w:rsidP="006E6F11">
      <w:pPr>
        <w:pStyle w:val="Heading1"/>
      </w:pPr>
      <w:bookmarkStart w:id="1" w:name="O_682980"/>
      <w:bookmarkEnd w:id="1"/>
      <w:r w:rsidRPr="006E6F11">
        <w:t>Modification History</w:t>
      </w:r>
    </w:p>
    <w:tbl>
      <w:tblPr>
        <w:tblW w:w="0" w:type="auto"/>
        <w:tblCellMar>
          <w:left w:w="62" w:type="dxa"/>
          <w:right w:w="62" w:type="dxa"/>
        </w:tblCellMar>
        <w:tblLook w:val="0000"/>
      </w:tblPr>
      <w:tblGrid>
        <w:gridCol w:w="1107"/>
        <w:gridCol w:w="8089"/>
      </w:tblGrid>
      <w:tr w:rsidTr="003E50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F11">
            <w:pPr>
              <w:pStyle w:val="Heading4"/>
              <w:rPr>
                <w:lang w:val="en-NZ"/>
              </w:rPr>
            </w:pPr>
            <w:r w:rsidRPr="006E6F1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F11">
            <w:pPr>
              <w:pStyle w:val="Heading4"/>
              <w:rPr>
                <w:lang w:val="en-NZ"/>
              </w:rPr>
            </w:pPr>
            <w:r w:rsidRPr="006E6F11">
              <w:t>Comment</w:t>
            </w:r>
          </w:p>
        </w:tc>
      </w:tr>
      <w:tr w:rsidTr="003E5037">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F11">
            <w:pPr>
              <w:pStyle w:val="BodyText"/>
              <w:rPr>
                <w:lang w:val="en-NZ"/>
              </w:rPr>
            </w:pPr>
            <w:r w:rsidRPr="006E6F1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F11">
            <w:pPr>
              <w:pStyle w:val="BodyText"/>
              <w:rPr>
                <w:lang w:val="en-NZ"/>
              </w:rPr>
            </w:pPr>
            <w:r w:rsidRPr="006E6F11">
              <w:t>This unit replaces RIISAM214A Provide support to electrical tradesperson</w:t>
            </w:r>
          </w:p>
        </w:tc>
      </w:tr>
      <w:tr w:rsidTr="003E50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F11">
            <w:pPr>
              <w:pStyle w:val="BodyText"/>
              <w:rPr>
                <w:lang w:val="en-NZ"/>
              </w:rPr>
            </w:pPr>
            <w:r w:rsidRPr="006E6F1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F11" w:rsidP="006E6F11">
            <w:pPr>
              <w:pStyle w:val="BodyText"/>
            </w:pPr>
            <w:r w:rsidRPr="006E6F11">
              <w:t>Required frequency and volume of evidence amended in Performance evidence.</w:t>
            </w:r>
          </w:p>
          <w:p w:rsidR="00000000" w:rsidRPr="006E6F11" w:rsidP="006E6F11">
            <w:pPr>
              <w:pStyle w:val="BodyText"/>
            </w:pPr>
            <w:r w:rsidRPr="006E6F11">
              <w:t>Substantial amendments made in Assessment Conditi</w:t>
            </w:r>
            <w:r w:rsidRPr="006E6F11">
              <w:t>ons field, including: references to Industry Sectors, assessor and subject matter expert experience requirements, how assessment should be conducted and what it should confirm.</w:t>
            </w:r>
          </w:p>
        </w:tc>
      </w:tr>
    </w:tbl>
    <w:p w:rsidR="00000000" w:rsidRPr="006E6F11" w:rsidP="006E6F11">
      <w:pPr>
        <w:pStyle w:val="BodyText"/>
      </w:pPr>
    </w:p>
    <w:p w:rsidR="00000000" w:rsidRPr="006E6F11" w:rsidP="006E6F11">
      <w:pPr>
        <w:pStyle w:val="AllowPageBreak"/>
      </w:pPr>
    </w:p>
    <w:p w:rsidR="00000000" w:rsidRPr="006E6F11" w:rsidP="006E6F11">
      <w:pPr>
        <w:pStyle w:val="Heading1"/>
      </w:pPr>
      <w:bookmarkStart w:id="2" w:name="O_682979"/>
      <w:bookmarkEnd w:id="2"/>
      <w:r w:rsidRPr="006E6F11">
        <w:t>Application</w:t>
      </w:r>
    </w:p>
    <w:p w:rsidR="00000000" w:rsidRPr="006E6F11" w:rsidP="003E5037">
      <w:pPr>
        <w:pStyle w:val="BodyText"/>
      </w:pPr>
      <w:r w:rsidRPr="006E6F11">
        <w:t>This unit describes a participant’</w:t>
      </w:r>
      <w:r w:rsidRPr="006E6F11">
        <w:t>s skills and knowledge required to provide support to electrical tradesperson in the Coal mining.</w:t>
      </w:r>
    </w:p>
    <w:p w:rsidR="00000000" w:rsidRPr="006E6F11" w:rsidP="003E5037">
      <w:pPr>
        <w:pStyle w:val="BodyText"/>
      </w:pPr>
      <w:r w:rsidRPr="006E6F11">
        <w:t>This unit is appropriate for those working in operational roles.</w:t>
      </w:r>
    </w:p>
    <w:p w:rsidR="003E5037" w:rsidP="003E5037">
      <w:pPr>
        <w:pStyle w:val="BodyText"/>
      </w:pPr>
      <w:r w:rsidRPr="006E6F11">
        <w:t>No licensing, legislation or certification requirements apply to this unit at the time of pub</w:t>
      </w:r>
      <w:r w:rsidRPr="006E6F11">
        <w:t>lication.</w:t>
      </w:r>
    </w:p>
    <w:p w:rsidR="00000000" w:rsidRPr="006E6F11" w:rsidP="006E6F11">
      <w:pPr>
        <w:pStyle w:val="Heading1"/>
      </w:pPr>
      <w:bookmarkStart w:id="3" w:name="O_682978"/>
      <w:bookmarkEnd w:id="3"/>
      <w:r w:rsidRPr="006E6F11">
        <w:t>Unit Sector</w:t>
      </w:r>
    </w:p>
    <w:p w:rsidR="00000000" w:rsidRPr="006E6F11" w:rsidP="003E5037">
      <w:pPr>
        <w:pStyle w:val="BodyText"/>
      </w:pPr>
      <w:r w:rsidRPr="006E6F11">
        <w:t>Coal mining</w:t>
      </w:r>
    </w:p>
    <w:p w:rsidR="00000000" w:rsidRPr="006E6F11" w:rsidP="006E6F11">
      <w:pPr>
        <w:pStyle w:val="Heading1"/>
      </w:pPr>
      <w:bookmarkStart w:id="4" w:name="O_682977"/>
      <w:bookmarkEnd w:id="4"/>
      <w:r w:rsidRPr="006E6F11">
        <w:t>Elements and Performance Criteria</w:t>
      </w:r>
    </w:p>
    <w:tbl>
      <w:tblPr>
        <w:tblW w:w="9322" w:type="dxa"/>
        <w:tblLayout w:type="fixed"/>
        <w:tblCellMar>
          <w:left w:w="62" w:type="dxa"/>
          <w:right w:w="62" w:type="dxa"/>
        </w:tblCellMar>
        <w:tblLook w:val="0000"/>
      </w:tblPr>
      <w:tblGrid>
        <w:gridCol w:w="2438"/>
        <w:gridCol w:w="6884"/>
      </w:tblGrid>
      <w:tr w:rsidTr="006E6F1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F11">
            <w:pPr>
              <w:pStyle w:val="BodyText"/>
              <w:rPr>
                <w:lang w:val="en-NZ"/>
              </w:rPr>
            </w:pPr>
            <w:r w:rsidRPr="006E6F11">
              <w:t>1.</w:t>
            </w:r>
            <w:r w:rsidRPr="006E6F11">
              <w:tab/>
              <w:t>Plan and prepare for support to electrical tradesperson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F11" w:rsidP="006E6F11">
            <w:pPr>
              <w:pStyle w:val="BodyText"/>
            </w:pPr>
            <w:r w:rsidRPr="006E6F11">
              <w:t>1.1</w:t>
            </w:r>
            <w:r w:rsidRPr="006E6F11">
              <w:tab/>
              <w:t>Access, interpret and apply documentation to support an electrical tradesperson and ensure</w:t>
            </w:r>
            <w:r w:rsidRPr="006E6F11">
              <w:t xml:space="preserve"> the work activity is compliant </w:t>
            </w:r>
          </w:p>
          <w:p w:rsidR="00000000" w:rsidRPr="006E6F11" w:rsidP="006E6F11">
            <w:pPr>
              <w:pStyle w:val="BodyText"/>
            </w:pPr>
            <w:r w:rsidRPr="006E6F11">
              <w:t>1.2</w:t>
            </w:r>
            <w:r w:rsidRPr="006E6F11">
              <w:tab/>
              <w:t>Obtain, read, interpret, clarify and confirm work requirements</w:t>
            </w:r>
          </w:p>
          <w:p w:rsidR="00000000" w:rsidRPr="006E6F11" w:rsidP="006E6F11">
            <w:pPr>
              <w:pStyle w:val="BodyText"/>
            </w:pPr>
            <w:r w:rsidRPr="006E6F11">
              <w:t>1.3</w:t>
            </w:r>
            <w:r w:rsidRPr="006E6F11">
              <w:tab/>
              <w:t>Identify and address potential risks, hazards and environmental issues, and implement control measures</w:t>
            </w:r>
          </w:p>
          <w:p w:rsidR="00000000" w:rsidRPr="006E6F11" w:rsidP="006E6F11">
            <w:pPr>
              <w:pStyle w:val="BodyText"/>
            </w:pPr>
            <w:r w:rsidRPr="006E6F11">
              <w:t>1.4</w:t>
            </w:r>
            <w:r w:rsidRPr="006E6F11">
              <w:tab/>
              <w:t>Select and wear personal protective equipment</w:t>
            </w:r>
            <w:r w:rsidRPr="006E6F11">
              <w:t xml:space="preserve"> appropriate for work activities</w:t>
            </w:r>
          </w:p>
          <w:p w:rsidR="00000000" w:rsidRPr="006E6F11" w:rsidP="006E6F11">
            <w:pPr>
              <w:pStyle w:val="BodyText"/>
            </w:pPr>
            <w:r w:rsidRPr="006E6F11">
              <w:t>1.5</w:t>
            </w:r>
            <w:r w:rsidRPr="006E6F11">
              <w:tab/>
              <w:t>Obtain and apply safety information and procedures throughout the work</w:t>
            </w:r>
          </w:p>
          <w:p w:rsidR="00000000" w:rsidRPr="006E6F11" w:rsidP="006E6F11">
            <w:pPr>
              <w:pStyle w:val="BodyText"/>
            </w:pPr>
            <w:r w:rsidRPr="006E6F11">
              <w:t>1.6</w:t>
            </w:r>
            <w:r w:rsidRPr="006E6F11">
              <w:tab/>
              <w:t>Analyse work requirement and complete planning/organising</w:t>
            </w:r>
          </w:p>
          <w:p w:rsidR="00000000" w:rsidRPr="006E6F11" w:rsidP="006E6F11">
            <w:pPr>
              <w:pStyle w:val="BodyText"/>
            </w:pPr>
            <w:r w:rsidRPr="006E6F11">
              <w:t>1.7</w:t>
            </w:r>
            <w:r w:rsidRPr="006E6F11">
              <w:tab/>
              <w:t xml:space="preserve">Identify and select required parts/stores </w:t>
            </w:r>
          </w:p>
          <w:p w:rsidR="00000000" w:rsidP="006E6F11">
            <w:pPr>
              <w:pStyle w:val="BodyText"/>
              <w:rPr>
                <w:lang w:val="en-NZ"/>
              </w:rPr>
            </w:pPr>
            <w:r w:rsidRPr="006E6F11">
              <w:t>1.8</w:t>
            </w:r>
            <w:r w:rsidRPr="006E6F11">
              <w:tab/>
              <w:t>Pack, load and transport parts/stor</w:t>
            </w:r>
            <w:r w:rsidRPr="006E6F11">
              <w:t xml:space="preserve">es and equipment to worksite </w:t>
            </w:r>
          </w:p>
        </w:tc>
      </w:tr>
      <w:tr w:rsidTr="006E6F1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F11">
            <w:pPr>
              <w:pStyle w:val="BodyText"/>
              <w:rPr>
                <w:lang w:val="en-NZ"/>
              </w:rPr>
            </w:pPr>
            <w:r w:rsidRPr="006E6F11">
              <w:t>2.</w:t>
            </w:r>
            <w:r w:rsidRPr="006E6F11">
              <w:tab/>
              <w:t>Support electrical tradesperson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F11" w:rsidP="006E6F11">
            <w:pPr>
              <w:pStyle w:val="BodyText"/>
            </w:pPr>
            <w:r w:rsidRPr="006E6F11">
              <w:t>2.1</w:t>
            </w:r>
            <w:r w:rsidRPr="006E6F11">
              <w:tab/>
              <w:t>Communicate and coordinate activities with others throughout the work activity</w:t>
            </w:r>
          </w:p>
          <w:p w:rsidR="00000000" w:rsidRPr="006E6F11" w:rsidP="006E6F11">
            <w:pPr>
              <w:pStyle w:val="BodyText"/>
            </w:pPr>
            <w:r w:rsidRPr="006E6F11">
              <w:t>2.2</w:t>
            </w:r>
            <w:r w:rsidRPr="006E6F11">
              <w:tab/>
              <w:t>Select and wear personal protective equipment appropriate for work activities</w:t>
            </w:r>
          </w:p>
          <w:p w:rsidR="00000000" w:rsidP="006E6F11">
            <w:pPr>
              <w:pStyle w:val="BodyText"/>
              <w:rPr>
                <w:lang w:val="en-NZ"/>
              </w:rPr>
            </w:pPr>
            <w:r w:rsidRPr="006E6F11">
              <w:t>2.3</w:t>
            </w:r>
            <w:r w:rsidRPr="006E6F11">
              <w:tab/>
            </w:r>
            <w:r w:rsidRPr="006E6F11">
              <w:t>Conduct support tasks in accordance with the tradesperson’s directions</w:t>
            </w:r>
          </w:p>
        </w:tc>
      </w:tr>
      <w:tr w:rsidTr="006E6F1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F11">
            <w:pPr>
              <w:pStyle w:val="BodyText"/>
              <w:rPr>
                <w:lang w:val="en-NZ"/>
              </w:rPr>
            </w:pPr>
            <w:r w:rsidRPr="006E6F11">
              <w:t>3.</w:t>
            </w:r>
            <w:r w:rsidRPr="006E6F11">
              <w:tab/>
              <w:t>Apply emergency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F11" w:rsidP="006E6F11">
            <w:pPr>
              <w:pStyle w:val="BodyText"/>
            </w:pPr>
            <w:r w:rsidRPr="006E6F11">
              <w:t>3.1</w:t>
            </w:r>
            <w:r w:rsidRPr="006E6F11">
              <w:tab/>
              <w:t>Apply emergency isolation and shut-down procedures</w:t>
            </w:r>
          </w:p>
          <w:p w:rsidR="00000000" w:rsidRPr="006E6F11" w:rsidP="006E6F11">
            <w:pPr>
              <w:pStyle w:val="BodyText"/>
            </w:pPr>
            <w:r w:rsidRPr="006E6F11">
              <w:t>3.2</w:t>
            </w:r>
            <w:r w:rsidRPr="006E6F11">
              <w:tab/>
              <w:t>Follow emergency notification procedures</w:t>
            </w:r>
          </w:p>
          <w:p w:rsidR="00000000" w:rsidRPr="006E6F11" w:rsidP="006E6F11">
            <w:pPr>
              <w:pStyle w:val="BodyText"/>
            </w:pPr>
            <w:r w:rsidRPr="006E6F11">
              <w:t>3.3</w:t>
            </w:r>
            <w:r w:rsidRPr="006E6F11">
              <w:tab/>
              <w:t>Apply emergency first-aid</w:t>
            </w:r>
          </w:p>
          <w:p w:rsidR="00000000" w:rsidRPr="006E6F11" w:rsidP="006E6F11">
            <w:pPr>
              <w:pStyle w:val="BodyText"/>
            </w:pPr>
            <w:r w:rsidRPr="006E6F11">
              <w:t>3.4</w:t>
            </w:r>
            <w:r w:rsidRPr="006E6F11">
              <w:tab/>
              <w:t>Provide site emergen</w:t>
            </w:r>
            <w:r w:rsidRPr="006E6F11">
              <w:t>cy information/reports to appropriate authorities</w:t>
            </w:r>
          </w:p>
        </w:tc>
      </w:tr>
    </w:tbl>
    <w:p w:rsidR="00000000" w:rsidRPr="006E6F11" w:rsidP="006E6F11">
      <w:pPr>
        <w:pStyle w:val="BodyText"/>
      </w:pPr>
    </w:p>
    <w:p w:rsidR="00000000" w:rsidRPr="006E6F11" w:rsidP="006E6F11">
      <w:pPr>
        <w:pStyle w:val="AllowPageBreak"/>
      </w:pPr>
    </w:p>
    <w:p w:rsidR="00000000" w:rsidRPr="006E6F11" w:rsidP="006E6F11">
      <w:pPr>
        <w:pStyle w:val="Heading1"/>
      </w:pPr>
      <w:bookmarkStart w:id="5" w:name="O_682976"/>
      <w:bookmarkEnd w:id="5"/>
      <w:r w:rsidRPr="006E6F11">
        <w:t>Foundation Skills</w:t>
      </w:r>
    </w:p>
    <w:p w:rsidR="00000000" w:rsidRPr="006E6F11" w:rsidP="003E5037">
      <w:pPr>
        <w:pStyle w:val="BodyText"/>
      </w:pPr>
      <w:r w:rsidRPr="006E6F11">
        <w:t>Foundation skills essential to performance are explicit in the performance criteria of this unit. Further information is available in the Resources and Infrastructure In</w:t>
      </w:r>
      <w:r w:rsidRPr="006E6F11">
        <w:t>dustry Training Package Companion Volume.</w:t>
      </w:r>
    </w:p>
    <w:p w:rsidR="00000000" w:rsidRPr="006E6F11" w:rsidP="006E6F11">
      <w:pPr>
        <w:pStyle w:val="Heading1"/>
      </w:pPr>
      <w:bookmarkStart w:id="6" w:name="O_682975"/>
      <w:bookmarkEnd w:id="6"/>
      <w:r w:rsidRPr="006E6F11">
        <w:t>Unit Mapping Information</w:t>
      </w:r>
    </w:p>
    <w:p w:rsidR="00000000" w:rsidRPr="006E6F11" w:rsidP="003E5037">
      <w:pPr>
        <w:pStyle w:val="BodyText"/>
      </w:pPr>
      <w:r w:rsidRPr="006E6F11">
        <w:t xml:space="preserve">RIISAM214A Provide support to electrical tradesperson </w:t>
      </w:r>
    </w:p>
    <w:p w:rsidR="00000000" w:rsidRPr="006E6F11" w:rsidP="006E6F11">
      <w:pPr>
        <w:pStyle w:val="Heading1"/>
      </w:pPr>
      <w:bookmarkStart w:id="7" w:name="O_682981"/>
      <w:bookmarkEnd w:id="7"/>
      <w:r w:rsidRPr="006E6F11">
        <w:t>Links</w:t>
      </w:r>
    </w:p>
    <w:p w:rsidR="00000000" w:rsidRPr="006E6F11" w:rsidP="003E5037">
      <w:pPr>
        <w:pStyle w:val="BodyText"/>
      </w:pPr>
      <w:r w:rsidRPr="006E6F1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27D5C">
        <w:rPr>
          <w:rStyle w:val="Hyperlink"/>
        </w:rPr>
        <w:t>https://vetnet.gov.au/Pages/TrainingDocs.aspx?q=88a61002-9a21-4386-aaf8-69c76e675272</w:t>
      </w:r>
      <w:r>
        <w:fldChar w:fldCharType="end"/>
      </w:r>
    </w:p>
    <w:p w:rsidR="00000000" w:rsidRPr="006E6F11" w:rsidP="003E5037">
      <w:pPr>
        <w:pStyle w:val="BodyText"/>
        <w:sectPr w:rsidSect="006E6F11">
          <w:headerReference w:type="default" r:id="rId10"/>
          <w:footerReference w:type="default" r:id="rId11"/>
          <w:pgSz w:w="11908" w:h="16833"/>
          <w:pgMar w:top="1702" w:right="1418" w:bottom="1702" w:left="1418" w:header="992" w:footer="992" w:gutter="0"/>
          <w:cols w:space="720"/>
          <w:noEndnote/>
          <w:docGrid w:linePitch="299"/>
        </w:sectPr>
      </w:pPr>
    </w:p>
    <w:p w:rsidR="00000000" w:rsidRPr="006E6F11" w:rsidP="006E6F11">
      <w:pPr>
        <w:pStyle w:val="SuperHeading"/>
      </w:pPr>
      <w:r w:rsidRPr="006E6F11">
        <w:t>Assessment Requirements for RIISAM214D Provide support to electrical tradesperson</w:t>
      </w:r>
    </w:p>
    <w:p w:rsidR="00000000" w:rsidRPr="006E6F11" w:rsidP="006E6F11">
      <w:pPr>
        <w:pStyle w:val="Heading1"/>
      </w:pPr>
      <w:bookmarkStart w:id="8" w:name="O_682973"/>
      <w:bookmarkEnd w:id="8"/>
      <w:r w:rsidRPr="006E6F11">
        <w:t>Modification History</w:t>
      </w:r>
    </w:p>
    <w:tbl>
      <w:tblPr>
        <w:tblW w:w="0" w:type="auto"/>
        <w:tblCellMar>
          <w:left w:w="62" w:type="dxa"/>
          <w:right w:w="62" w:type="dxa"/>
        </w:tblCellMar>
        <w:tblLook w:val="0000"/>
      </w:tblPr>
      <w:tblGrid>
        <w:gridCol w:w="1107"/>
        <w:gridCol w:w="8089"/>
      </w:tblGrid>
      <w:tr w:rsidTr="003E50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F11">
            <w:pPr>
              <w:pStyle w:val="Heading4"/>
              <w:rPr>
                <w:lang w:val="en-NZ"/>
              </w:rPr>
            </w:pPr>
            <w:r w:rsidRPr="006E6F1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F11">
            <w:pPr>
              <w:pStyle w:val="Heading4"/>
              <w:rPr>
                <w:lang w:val="en-NZ"/>
              </w:rPr>
            </w:pPr>
            <w:r w:rsidRPr="006E6F11">
              <w:t>Comment</w:t>
            </w:r>
          </w:p>
        </w:tc>
      </w:tr>
      <w:tr w:rsidTr="003E5037">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F11">
            <w:pPr>
              <w:pStyle w:val="BodyText"/>
              <w:rPr>
                <w:lang w:val="en-NZ"/>
              </w:rPr>
            </w:pPr>
            <w:r w:rsidRPr="006E6F1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F11">
            <w:pPr>
              <w:pStyle w:val="BodyText"/>
              <w:rPr>
                <w:lang w:val="en-NZ"/>
              </w:rPr>
            </w:pPr>
            <w:r w:rsidRPr="006E6F11">
              <w:t>This unit replaces RIISAM214A Provide support to electrical tradesperson</w:t>
            </w:r>
          </w:p>
        </w:tc>
      </w:tr>
      <w:tr w:rsidTr="003E50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F11">
            <w:pPr>
              <w:pStyle w:val="BodyText"/>
              <w:rPr>
                <w:lang w:val="en-NZ"/>
              </w:rPr>
            </w:pPr>
            <w:r w:rsidRPr="006E6F1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F11" w:rsidP="006E6F11">
            <w:pPr>
              <w:pStyle w:val="BodyText"/>
            </w:pPr>
            <w:r w:rsidRPr="006E6F11">
              <w:t>Required frequency and volume of evidence amended in Performance evidence.</w:t>
            </w:r>
          </w:p>
          <w:p w:rsidR="00000000" w:rsidRPr="006E6F11" w:rsidP="006E6F11">
            <w:pPr>
              <w:pStyle w:val="BodyText"/>
            </w:pPr>
            <w:r w:rsidRPr="006E6F11">
              <w:t>Substantial amendments made in Assessment Conditions field, including: references to Industry Sectors, as</w:t>
            </w:r>
            <w:r w:rsidRPr="006E6F11">
              <w:t>sessor and subject matter expert experience requirements, how assessment should be conducted and what it should confirm.</w:t>
            </w:r>
          </w:p>
        </w:tc>
      </w:tr>
    </w:tbl>
    <w:p w:rsidR="00000000" w:rsidRPr="006E6F11" w:rsidP="006E6F11">
      <w:pPr>
        <w:pStyle w:val="BodyText"/>
      </w:pPr>
    </w:p>
    <w:p w:rsidR="00000000" w:rsidRPr="006E6F11" w:rsidP="006E6F11">
      <w:pPr>
        <w:pStyle w:val="AllowPageBreak"/>
      </w:pPr>
    </w:p>
    <w:p w:rsidR="00000000" w:rsidRPr="006E6F11" w:rsidP="006E6F11">
      <w:pPr>
        <w:pStyle w:val="Heading1"/>
      </w:pPr>
      <w:bookmarkStart w:id="9" w:name="O_682972"/>
      <w:bookmarkEnd w:id="9"/>
      <w:r w:rsidRPr="006E6F11">
        <w:t>Performance Evidence</w:t>
      </w:r>
    </w:p>
    <w:p w:rsidR="00000000" w:rsidRPr="006E6F11" w:rsidP="003E5037">
      <w:pPr>
        <w:pStyle w:val="BodyText"/>
      </w:pPr>
      <w:r w:rsidRPr="006E6F11">
        <w:t>Evidence is required to be collected that demonstrates a candidate’s competen</w:t>
      </w:r>
      <w:r w:rsidRPr="006E6F11">
        <w:t>cy in this unit. Evidence must be relevant to the roles within this sector’s work operations and satisfy all of the requirements of the performance criteria of this unit and include evidence that the candidate:</w:t>
      </w:r>
    </w:p>
    <w:p w:rsidR="00000000" w:rsidRPr="006E6F11" w:rsidP="006E6F11">
      <w:pPr>
        <w:pStyle w:val="ListBullet"/>
      </w:pPr>
      <w:r w:rsidRPr="006E6F11">
        <w:t xml:space="preserve">locates and applies relevant documentation, </w:t>
      </w:r>
      <w:r w:rsidRPr="006E6F11">
        <w:t xml:space="preserve">policies and procedures </w:t>
      </w:r>
    </w:p>
    <w:p w:rsidR="00000000" w:rsidRPr="006E6F11" w:rsidP="006E6F11">
      <w:pPr>
        <w:pStyle w:val="ListBullet"/>
      </w:pPr>
      <w:r w:rsidRPr="006E6F11">
        <w:t>implements the requirements, procedures and techniques for the safe, effective and efficient provision of support to electrical tradespersons including:</w:t>
      </w:r>
    </w:p>
    <w:p w:rsidR="00000000" w:rsidRPr="006E6F11" w:rsidP="006E6F11">
      <w:pPr>
        <w:pStyle w:val="ListBullet2"/>
      </w:pPr>
      <w:r w:rsidRPr="006E6F11">
        <w:t>apply organisation and site requirements and procedures</w:t>
      </w:r>
    </w:p>
    <w:p w:rsidR="00000000" w:rsidRPr="006E6F11" w:rsidP="006E6F11">
      <w:pPr>
        <w:pStyle w:val="ListBullet2"/>
      </w:pPr>
      <w:r w:rsidRPr="006E6F11">
        <w:t>apply work, health and safety practices</w:t>
      </w:r>
    </w:p>
    <w:p w:rsidR="00000000" w:rsidRPr="006E6F11" w:rsidP="006E6F11">
      <w:pPr>
        <w:pStyle w:val="ListBullet2"/>
      </w:pPr>
      <w:r w:rsidRPr="006E6F11">
        <w:t>access, interpret and apply technical information</w:t>
      </w:r>
    </w:p>
    <w:p w:rsidR="00000000" w:rsidRPr="006E6F11" w:rsidP="006E6F11">
      <w:pPr>
        <w:pStyle w:val="ListBullet2"/>
      </w:pPr>
      <w:r w:rsidRPr="006E6F11">
        <w:t>identify electrical system components</w:t>
      </w:r>
    </w:p>
    <w:p w:rsidR="00000000" w:rsidRPr="006E6F11" w:rsidP="006E6F11">
      <w:pPr>
        <w:pStyle w:val="ListBullet2"/>
      </w:pPr>
      <w:r w:rsidRPr="006E6F11">
        <w:t>identify electrical spares</w:t>
      </w:r>
    </w:p>
    <w:p w:rsidR="00000000" w:rsidRPr="006E6F11" w:rsidP="006E6F11">
      <w:pPr>
        <w:pStyle w:val="ListBullet2"/>
      </w:pPr>
      <w:r w:rsidRPr="006E6F11">
        <w:t>apply operational maintenance diagnostic techniques</w:t>
      </w:r>
    </w:p>
    <w:p w:rsidR="00000000" w:rsidRPr="006E6F11" w:rsidP="006E6F11">
      <w:pPr>
        <w:pStyle w:val="ListBullet2"/>
      </w:pPr>
      <w:r w:rsidRPr="006E6F11">
        <w:t>use relevant hand tools</w:t>
      </w:r>
    </w:p>
    <w:p w:rsidR="00000000" w:rsidRPr="006E6F11" w:rsidP="006E6F11">
      <w:pPr>
        <w:pStyle w:val="ListBullet2"/>
      </w:pPr>
      <w:r w:rsidRPr="006E6F11">
        <w:t xml:space="preserve">complete maintenance and </w:t>
      </w:r>
      <w:r w:rsidRPr="006E6F11">
        <w:t>equipment records</w:t>
      </w:r>
    </w:p>
    <w:p w:rsidR="00000000" w:rsidRPr="006E6F11" w:rsidP="006E6F11">
      <w:pPr>
        <w:pStyle w:val="ListBullet2"/>
      </w:pPr>
      <w:r w:rsidRPr="006E6F11">
        <w:t>apply emergency procedures</w:t>
      </w:r>
    </w:p>
    <w:p w:rsidR="00000000" w:rsidRPr="006E6F11" w:rsidP="006E6F11">
      <w:pPr>
        <w:pStyle w:val="ListBullet"/>
      </w:pPr>
      <w:r w:rsidRPr="006E6F11">
        <w:t>works effectively with others to provide support to electrical tradespersons that meets all of the required outcomes including:</w:t>
      </w:r>
    </w:p>
    <w:p w:rsidR="00000000" w:rsidRPr="006E6F11" w:rsidP="006E6F11">
      <w:pPr>
        <w:pStyle w:val="ListBullet2"/>
      </w:pPr>
      <w:r w:rsidRPr="006E6F11">
        <w:t>organising work activities to meet all task requirements</w:t>
      </w:r>
    </w:p>
    <w:p w:rsidR="00000000" w:rsidRPr="006E6F11" w:rsidP="006E6F11">
      <w:pPr>
        <w:pStyle w:val="ListBullet2"/>
      </w:pPr>
      <w:r w:rsidRPr="006E6F11">
        <w:t>communicating clearly an</w:t>
      </w:r>
      <w:r w:rsidRPr="006E6F11">
        <w:t>d concisely with others to receive and clarify work instructions</w:t>
      </w:r>
    </w:p>
    <w:p w:rsidR="00000000" w:rsidRPr="006E6F11" w:rsidP="006E6F11">
      <w:pPr>
        <w:pStyle w:val="ListBullet2"/>
      </w:pPr>
      <w:r w:rsidRPr="006E6F11">
        <w:t>communicating clearly and concisely with others to resolve coordination requirements prior to commencing and during work activities</w:t>
      </w:r>
    </w:p>
    <w:p w:rsidR="00000000" w:rsidRPr="006E6F11" w:rsidP="006E6F11">
      <w:pPr>
        <w:pStyle w:val="ListBullet"/>
      </w:pPr>
      <w:r w:rsidRPr="006E6F11">
        <w:t>demonstrates completion of the provision of support to ele</w:t>
      </w:r>
      <w:r w:rsidRPr="006E6F11">
        <w:t>ctrical tradespersons that safely, effectively and efficiently meets all of the required outcomes on more than one (1) occasion including:</w:t>
      </w:r>
    </w:p>
    <w:p w:rsidR="00000000" w:rsidRPr="006E6F11" w:rsidP="006E6F11">
      <w:pPr>
        <w:pStyle w:val="ListBullet2"/>
      </w:pPr>
      <w:r w:rsidRPr="006E6F11">
        <w:t>planning and preparing</w:t>
      </w:r>
    </w:p>
    <w:p w:rsidR="00000000" w:rsidRPr="006E6F11" w:rsidP="006E6F11">
      <w:pPr>
        <w:pStyle w:val="ListBullet2"/>
      </w:pPr>
      <w:r w:rsidRPr="006E6F11">
        <w:t>selecting and transporting required parts/stores to worksite</w:t>
      </w:r>
    </w:p>
    <w:p w:rsidR="00000000" w:rsidRPr="006E6F11" w:rsidP="006E6F11">
      <w:pPr>
        <w:pStyle w:val="ListBullet2"/>
      </w:pPr>
      <w:r w:rsidRPr="006E6F11">
        <w:t>following tradespersons directions to complete tasks</w:t>
      </w:r>
    </w:p>
    <w:p w:rsidR="00000000" w:rsidRPr="006E6F11" w:rsidP="006E6F11">
      <w:pPr>
        <w:pStyle w:val="ListBullet2"/>
      </w:pPr>
      <w:r w:rsidRPr="006E6F11">
        <w:t>applying emergency procedures</w:t>
      </w:r>
    </w:p>
    <w:p w:rsidR="00000000" w:rsidRPr="006E6F11" w:rsidP="006E6F11">
      <w:pPr>
        <w:pStyle w:val="AllowPageBreak"/>
      </w:pPr>
    </w:p>
    <w:p w:rsidR="00000000" w:rsidRPr="006E6F11" w:rsidP="006E6F11">
      <w:pPr>
        <w:pStyle w:val="Heading1"/>
      </w:pPr>
      <w:bookmarkStart w:id="10" w:name="O_682971"/>
      <w:bookmarkEnd w:id="10"/>
      <w:r w:rsidRPr="006E6F11">
        <w:t>Knowledge Evidence</w:t>
      </w:r>
    </w:p>
    <w:p w:rsidR="00000000" w:rsidRPr="006E6F11" w:rsidP="003E5037">
      <w:pPr>
        <w:pStyle w:val="BodyText"/>
      </w:pPr>
      <w:r w:rsidRPr="006E6F11">
        <w:t>The candidate must demonstrate knowledge in provide support to electrical tradesperson through:</w:t>
      </w:r>
    </w:p>
    <w:p w:rsidR="00000000" w:rsidRPr="006E6F11" w:rsidP="006E6F11">
      <w:pPr>
        <w:pStyle w:val="ListBullet"/>
      </w:pPr>
      <w:r w:rsidRPr="006E6F11">
        <w:t>accessing, interpreting and applying org</w:t>
      </w:r>
      <w:r w:rsidRPr="006E6F11">
        <w:t>anisational and site requirements and procedures for:</w:t>
      </w:r>
    </w:p>
    <w:p w:rsidR="00000000" w:rsidRPr="006E6F11" w:rsidP="006E6F11">
      <w:pPr>
        <w:pStyle w:val="ListBullet2"/>
      </w:pPr>
      <w:r w:rsidRPr="006E6F11">
        <w:t>licensing, legislative, regulatory and certification requirements</w:t>
      </w:r>
    </w:p>
    <w:p w:rsidR="00000000" w:rsidRPr="006E6F11" w:rsidP="006E6F11">
      <w:pPr>
        <w:pStyle w:val="ListBullet2"/>
      </w:pPr>
      <w:r w:rsidRPr="006E6F11">
        <w:t>equipment safety</w:t>
      </w:r>
    </w:p>
    <w:p w:rsidR="00000000" w:rsidRPr="006E6F11" w:rsidP="006E6F11">
      <w:pPr>
        <w:pStyle w:val="ListBullet2"/>
      </w:pPr>
      <w:r w:rsidRPr="006E6F11">
        <w:t>operational safety</w:t>
      </w:r>
    </w:p>
    <w:p w:rsidR="00000000" w:rsidRPr="006E6F11" w:rsidP="006E6F11">
      <w:pPr>
        <w:pStyle w:val="ListBullet2"/>
      </w:pPr>
      <w:r w:rsidRPr="006E6F11">
        <w:t>working at heights</w:t>
      </w:r>
    </w:p>
    <w:p w:rsidR="00000000" w:rsidRPr="006E6F11" w:rsidP="006E6F11">
      <w:pPr>
        <w:pStyle w:val="ListBullet2"/>
      </w:pPr>
      <w:r w:rsidRPr="006E6F11">
        <w:t>emergency notifications</w:t>
      </w:r>
    </w:p>
    <w:p w:rsidR="00000000" w:rsidRPr="006E6F11" w:rsidP="006E6F11">
      <w:pPr>
        <w:pStyle w:val="ListBullet2"/>
      </w:pPr>
      <w:r w:rsidRPr="006E6F11">
        <w:t>emergency first aid</w:t>
      </w:r>
    </w:p>
    <w:p w:rsidR="00000000" w:rsidRPr="006E6F11" w:rsidP="006E6F11">
      <w:pPr>
        <w:pStyle w:val="ListBullet2"/>
      </w:pPr>
      <w:r w:rsidRPr="006E6F11">
        <w:t xml:space="preserve">emergency reporting </w:t>
      </w:r>
    </w:p>
    <w:p w:rsidR="00000000" w:rsidRPr="006E6F11" w:rsidP="006E6F11">
      <w:pPr>
        <w:pStyle w:val="ListBullet2"/>
      </w:pPr>
      <w:r w:rsidRPr="006E6F11">
        <w:t>hazard identification and response</w:t>
      </w:r>
    </w:p>
    <w:p w:rsidR="00000000" w:rsidRPr="006E6F11" w:rsidP="006E6F11">
      <w:pPr>
        <w:pStyle w:val="ListBullet"/>
      </w:pPr>
      <w:r w:rsidRPr="006E6F11">
        <w:t>interpreting and applying site operational and maintenance procedures</w:t>
      </w:r>
    </w:p>
    <w:p w:rsidR="00000000" w:rsidRPr="006E6F11" w:rsidP="006E6F11">
      <w:pPr>
        <w:pStyle w:val="ListBullet"/>
      </w:pPr>
      <w:r w:rsidRPr="006E6F11">
        <w:t>identifying basic electrical componentry</w:t>
      </w:r>
    </w:p>
    <w:p w:rsidR="00000000" w:rsidRPr="006E6F11" w:rsidP="006E6F11">
      <w:pPr>
        <w:pStyle w:val="ListBullet"/>
      </w:pPr>
      <w:r w:rsidRPr="006E6F11">
        <w:t>using switching (for emergency purposes)</w:t>
      </w:r>
    </w:p>
    <w:p w:rsidR="00000000" w:rsidRPr="006E6F11" w:rsidP="006E6F11">
      <w:pPr>
        <w:pStyle w:val="ListBullet"/>
      </w:pPr>
      <w:r w:rsidRPr="006E6F11">
        <w:t>earthing, accessing, interpreting and applying technical information</w:t>
      </w:r>
    </w:p>
    <w:p w:rsidR="00000000" w:rsidRPr="006E6F11" w:rsidP="006E6F11">
      <w:pPr>
        <w:pStyle w:val="ListBullet"/>
      </w:pPr>
      <w:r w:rsidRPr="006E6F11">
        <w:t>apply procedures for work at heights</w:t>
      </w:r>
    </w:p>
    <w:p w:rsidR="00000000" w:rsidRPr="006E6F11" w:rsidP="006E6F11">
      <w:pPr>
        <w:pStyle w:val="ListBullet"/>
      </w:pPr>
      <w:r w:rsidRPr="006E6F11">
        <w:t>identify electrical system components</w:t>
      </w:r>
    </w:p>
    <w:p w:rsidR="00000000" w:rsidRPr="006E6F11" w:rsidP="006E6F11">
      <w:pPr>
        <w:pStyle w:val="ListBullet"/>
      </w:pPr>
      <w:r w:rsidRPr="006E6F11">
        <w:t>identify electrical spares</w:t>
      </w:r>
    </w:p>
    <w:p w:rsidR="00000000" w:rsidRPr="006E6F11" w:rsidP="006E6F11">
      <w:pPr>
        <w:pStyle w:val="ListBullet"/>
      </w:pPr>
      <w:r w:rsidRPr="006E6F11">
        <w:t>applying operational maintenance diagnostic techniques</w:t>
      </w:r>
    </w:p>
    <w:p w:rsidR="00000000" w:rsidRPr="006E6F11" w:rsidP="006E6F11">
      <w:pPr>
        <w:pStyle w:val="ListBullet"/>
      </w:pPr>
      <w:r w:rsidRPr="006E6F11">
        <w:t>selecting and using relevant hand tools</w:t>
      </w:r>
    </w:p>
    <w:p w:rsidR="00000000" w:rsidRPr="006E6F11" w:rsidP="006E6F11">
      <w:pPr>
        <w:pStyle w:val="ListBullet"/>
      </w:pPr>
      <w:r w:rsidRPr="006E6F11">
        <w:t>applying equipment records maintenance requirements</w:t>
      </w:r>
    </w:p>
    <w:p w:rsidR="00000000" w:rsidRPr="006E6F11" w:rsidP="006E6F11">
      <w:pPr>
        <w:pStyle w:val="AllowPageBreak"/>
      </w:pPr>
    </w:p>
    <w:p w:rsidR="00000000" w:rsidRPr="006E6F11" w:rsidP="006E6F11">
      <w:pPr>
        <w:pStyle w:val="Heading1"/>
      </w:pPr>
      <w:bookmarkStart w:id="11" w:name="O_682970"/>
      <w:bookmarkEnd w:id="11"/>
      <w:r w:rsidRPr="006E6F11">
        <w:t>Assessment Conditions</w:t>
      </w:r>
    </w:p>
    <w:p w:rsidR="00000000" w:rsidRPr="006E6F11" w:rsidP="006E6F11">
      <w:pPr>
        <w:pStyle w:val="ListBullet"/>
      </w:pPr>
      <w:r w:rsidRPr="006E6F11">
        <w:t xml:space="preserve">An assessor of this unit must satisfy the requirements of the NVR/AQTF or their successors; and Industry regulations for certification and licensing; and, </w:t>
      </w:r>
    </w:p>
    <w:p w:rsidR="00000000" w:rsidRPr="006E6F11" w:rsidP="006E6F11">
      <w:pPr>
        <w:pStyle w:val="ListBullet"/>
      </w:pPr>
      <w:r w:rsidRPr="006E6F11">
        <w:t>this unit must be assessed in the context of this sector’s wo</w:t>
      </w:r>
      <w:r w:rsidRPr="006E6F11">
        <w:t>rk environment; and,</w:t>
      </w:r>
    </w:p>
    <w:p w:rsidR="00000000" w:rsidRPr="006E6F11" w:rsidP="006E6F11">
      <w:pPr>
        <w:pStyle w:val="ListBullet"/>
      </w:pPr>
      <w:r w:rsidRPr="006E6F11">
        <w:t>this unit must be assessed in compliance with relevant legislation/regulation and using policies, procedures, processes and operational manuals directly related to the industry sector for which it is being assessed; and,</w:t>
      </w:r>
    </w:p>
    <w:p w:rsidR="00000000" w:rsidRPr="006E6F11" w:rsidP="006E6F11">
      <w:pPr>
        <w:pStyle w:val="ListBullet"/>
      </w:pPr>
      <w:r w:rsidRPr="006E6F11">
        <w:t>assessment may</w:t>
      </w:r>
      <w:r w:rsidRPr="006E6F11">
        <w:t xml:space="preserve"> be conducted in conjunction with the assessment of other Units of Competency; and,</w:t>
      </w:r>
    </w:p>
    <w:p w:rsidR="00000000" w:rsidRPr="006E6F11" w:rsidP="006E6F11">
      <w:pPr>
        <w:pStyle w:val="ListBullet"/>
      </w:pPr>
      <w:r w:rsidRPr="006E6F11">
        <w:t>assessment must confirm consistent performance can be applied in a range of relevant workplace circumstances; and,</w:t>
      </w:r>
    </w:p>
    <w:p w:rsidR="00000000" w:rsidRPr="006E6F11" w:rsidP="006E6F11">
      <w:pPr>
        <w:pStyle w:val="ListBullet"/>
      </w:pPr>
      <w:r w:rsidRPr="006E6F11">
        <w:t xml:space="preserve">assessors must demonstrate the performance evidence, and </w:t>
      </w:r>
      <w:r w:rsidRPr="006E6F11">
        <w:t>knowledge evidence as outlined in this Unit of Competency, and through the minimum years of current* work experience specified below in an Industry sector relevant to the outcomes of the unit; or,</w:t>
      </w:r>
    </w:p>
    <w:p w:rsidR="00000000" w:rsidRPr="006E6F11" w:rsidP="006E6F11">
      <w:pPr>
        <w:pStyle w:val="ListBullet"/>
      </w:pPr>
      <w:r w:rsidRPr="006E6F11">
        <w:t xml:space="preserve">where the assessor does not meet experience requirements a </w:t>
      </w:r>
      <w:r w:rsidRPr="006E6F11">
        <w:t>co-assessment or partnership arrangement must exist between the qualified assessor and an Industry subject matter expert. The Industry subject matter expert should hold the unit being assessed (or an equivalent unit) and/or demonstrate equivalence of skill</w:t>
      </w:r>
      <w:r w:rsidRPr="006E6F11">
        <w:t>s and knowledge at the unit level. An Industry technical expert must also demonstrate skills and knowledge from the minimum years of current work experience specified below in the Industry sector, including time spent in roles related to the unit being ass</w:t>
      </w:r>
      <w:r w:rsidRPr="006E6F11">
        <w:t>essed; and,</w:t>
      </w:r>
    </w:p>
    <w:p w:rsidR="00000000" w:rsidRPr="006E6F11" w:rsidP="006E6F11">
      <w:pPr>
        <w:pStyle w:val="ListBullet"/>
      </w:pPr>
      <w:r w:rsidRPr="006E6F1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E6F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SubHeading1"/>
              <w:rPr>
                <w:lang w:val="en-NZ"/>
              </w:rPr>
            </w:pPr>
            <w:r w:rsidRPr="006E6F1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SubHeading1"/>
              <w:rPr>
                <w:lang w:val="en-NZ"/>
              </w:rPr>
            </w:pPr>
            <w:r w:rsidRPr="006E6F1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SubHeading1"/>
              <w:rPr>
                <w:lang w:val="en-NZ"/>
              </w:rPr>
            </w:pPr>
            <w:r w:rsidRPr="006E6F11">
              <w:t>Required assesso</w:t>
            </w:r>
            <w:r w:rsidRPr="006E6F11">
              <w:t>r or Industry subject matter expert experience</w:t>
            </w:r>
          </w:p>
        </w:tc>
      </w:tr>
      <w:tr w:rsidTr="006E6F1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BodyText"/>
              <w:rPr>
                <w:lang w:val="en-NZ"/>
              </w:rPr>
            </w:pPr>
            <w:r w:rsidRPr="006E6F1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BodyText"/>
              <w:rPr>
                <w:lang w:val="en-NZ"/>
              </w:rPr>
            </w:pPr>
            <w:r w:rsidRPr="006E6F1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BodyText"/>
              <w:rPr>
                <w:lang w:val="en-NZ"/>
              </w:rPr>
            </w:pPr>
            <w:r w:rsidRPr="006E6F11">
              <w:t>1 Year</w:t>
            </w:r>
          </w:p>
        </w:tc>
      </w:tr>
      <w:tr w:rsidTr="006E6F1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BodyText"/>
              <w:rPr>
                <w:lang w:val="en-NZ"/>
              </w:rPr>
            </w:pPr>
            <w:r w:rsidRPr="006E6F1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BodyText"/>
              <w:rPr>
                <w:lang w:val="en-NZ"/>
              </w:rPr>
            </w:pPr>
            <w:r w:rsidRPr="006E6F11">
              <w:t>2 Years</w:t>
            </w:r>
          </w:p>
        </w:tc>
      </w:tr>
      <w:tr w:rsidTr="006E6F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BodyText"/>
              <w:rPr>
                <w:lang w:val="en-NZ"/>
              </w:rPr>
            </w:pPr>
            <w:r w:rsidRPr="006E6F1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BodyText"/>
              <w:rPr>
                <w:lang w:val="en-NZ"/>
              </w:rPr>
            </w:pPr>
            <w:r w:rsidRPr="006E6F1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BodyText"/>
              <w:rPr>
                <w:lang w:val="en-NZ"/>
              </w:rPr>
            </w:pPr>
            <w:r w:rsidRPr="006E6F11">
              <w:t>3 Years</w:t>
            </w:r>
          </w:p>
        </w:tc>
      </w:tr>
      <w:tr w:rsidTr="006E6F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BodyText"/>
              <w:rPr>
                <w:lang w:val="en-NZ"/>
              </w:rPr>
            </w:pPr>
            <w:r w:rsidRPr="006E6F1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BodyText"/>
              <w:rPr>
                <w:lang w:val="en-NZ"/>
              </w:rPr>
            </w:pPr>
            <w:r w:rsidRPr="006E6F1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BodyText"/>
              <w:rPr>
                <w:lang w:val="en-NZ"/>
              </w:rPr>
            </w:pPr>
            <w:r w:rsidRPr="006E6F11">
              <w:t>5 Years</w:t>
            </w:r>
          </w:p>
        </w:tc>
      </w:tr>
      <w:tr w:rsidTr="006E6F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F11">
            <w:pPr>
              <w:pStyle w:val="BodyText"/>
              <w:rPr>
                <w:lang w:val="en-NZ"/>
              </w:rPr>
            </w:pPr>
            <w:r w:rsidRPr="006E6F1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6F11" w:rsidP="006E6F11">
            <w:pPr>
              <w:pStyle w:val="BodyText"/>
            </w:pPr>
            <w:r w:rsidRPr="006E6F11">
              <w:t xml:space="preserve">Where this Unit is being assessed outside of the </w:t>
            </w:r>
            <w:r w:rsidRPr="006E6F11">
              <w:t>Resources and Infrastructure Sectors assessor and/or Industry subject matter expert experience should be in-line with industry standards</w:t>
            </w:r>
            <w:r w:rsidRPr="006E6F11">
              <w:t xml:space="preserve"> for the sector in which it is being assessed and where no Industry standard is specified should comply with any relevant regulation.</w:t>
            </w:r>
          </w:p>
        </w:tc>
      </w:tr>
    </w:tbl>
    <w:p w:rsidR="00000000" w:rsidRPr="006E6F11" w:rsidP="003E5037">
      <w:pPr>
        <w:pStyle w:val="BodyText"/>
      </w:pPr>
      <w:r w:rsidRPr="006E6F11">
        <w:t>*Assessors can demonstrate current work experience through employment within Industry in a role relevant to the outcomes</w:t>
      </w:r>
      <w:r w:rsidRPr="006E6F11">
        <w:t xml:space="preserve"> of the Unit; or, for external assessors this can be demonstrated through exposure to Industry by conducting frequent site assessments across various locations.</w:t>
      </w:r>
    </w:p>
    <w:p w:rsidR="003E5037" w:rsidP="003E5037">
      <w:pPr>
        <w:pStyle w:val="BodyText"/>
      </w:pPr>
      <w:r w:rsidRPr="006E6F11">
        <w:t>**Where a unit is being delivered outside of a Qualification the first numeric character in the</w:t>
      </w:r>
      <w:r w:rsidRPr="006E6F11">
        <w:t xml:space="preserve"> Unit code should be considered to indicate the AQF level</w:t>
      </w:r>
    </w:p>
    <w:p w:rsidR="00000000" w:rsidRPr="006E6F11" w:rsidP="006E6F11">
      <w:pPr>
        <w:pStyle w:val="Heading1"/>
      </w:pPr>
      <w:bookmarkStart w:id="12" w:name="O_682982"/>
      <w:bookmarkEnd w:id="12"/>
      <w:r w:rsidRPr="006E6F11">
        <w:t>Links</w:t>
      </w:r>
    </w:p>
    <w:p w:rsidR="00000000" w:rsidRPr="006E6F11" w:rsidP="003E5037">
      <w:pPr>
        <w:pStyle w:val="BodyText"/>
      </w:pPr>
      <w:r w:rsidRPr="006E6F1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27D5C">
        <w:rPr>
          <w:rStyle w:val="Hyperlink"/>
        </w:rPr>
        <w:t>https://vetnet.gov.au/Pages/TrainingDocs.aspx?q=88a61002-9a21-4386-aaf8-69c76e675272</w:t>
      </w:r>
      <w:r>
        <w:fldChar w:fldCharType="end"/>
      </w:r>
    </w:p>
    <w:p w:rsidR="00000000" w:rsidRPr="006E6F11" w:rsidP="006E6F11"/>
    <w:sectPr w:rsidSect="006E6F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F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F11" w:rsidRPr="003E5037" w:rsidP="003E5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F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37" w:rsidP="006E6F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5037" w:rsidP="006E6F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E5037" w:rsidP="006E6F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F11" w:rsidP="006E6F11">
    <w:pPr>
      <w:pStyle w:val="Footer"/>
      <w:framePr w:wrap="around"/>
    </w:pPr>
    <w:r>
      <w:fldChar w:fldCharType="begin"/>
    </w:r>
    <w:r>
      <w:instrText xml:space="preserve"> DOCPROPERTY  Subject  \* MERGEFORMAT </w:instrText>
    </w:r>
    <w:r>
      <w:fldChar w:fldCharType="separate"/>
    </w:r>
    <w:r w:rsidR="003E5037">
      <w:t>Approved</w:t>
    </w:r>
    <w:r w:rsidR="003E5037">
      <w:fldChar w:fldCharType="end"/>
    </w:r>
    <w:r>
      <w:tab/>
      <w:t xml:space="preserve">Page </w:t>
    </w:r>
    <w:r>
      <w:fldChar w:fldCharType="begin"/>
    </w:r>
    <w:r>
      <w:instrText xml:space="preserve"> PAGE  \* Arabic  \* MERGEFORMAT </w:instrText>
    </w:r>
    <w:r>
      <w:fldChar w:fldCharType="separate"/>
    </w:r>
    <w:r w:rsidR="003E50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5037">
      <w:rPr>
        <w:noProof/>
      </w:rPr>
      <w:t>5</w:t>
    </w:r>
    <w:r>
      <w:rPr>
        <w:noProof/>
      </w:rPr>
      <w:fldChar w:fldCharType="end"/>
    </w:r>
  </w:p>
  <w:p w:rsidR="006E6F11" w:rsidP="006E6F11">
    <w:pPr>
      <w:pStyle w:val="Footer"/>
      <w:framePr w:wrap="around"/>
    </w:pPr>
    <w:r>
      <w:t xml:space="preserve">© Commonwealth of Australia, </w:t>
    </w:r>
    <w:r>
      <w:fldChar w:fldCharType="begin"/>
    </w:r>
    <w:r>
      <w:instrText xml:space="preserve"> DATE  \@ "yyyy"  \* MERGEFORMAT </w:instrText>
    </w:r>
    <w:r>
      <w:fldChar w:fldCharType="separate"/>
    </w:r>
    <w:r w:rsidR="003E5037">
      <w:rPr>
        <w:noProof/>
      </w:rPr>
      <w:t>2025</w:t>
    </w:r>
    <w:r>
      <w:fldChar w:fldCharType="end"/>
    </w:r>
    <w:r>
      <w:tab/>
    </w:r>
    <w:r>
      <w:fldChar w:fldCharType="begin"/>
    </w:r>
    <w:r>
      <w:instrText xml:space="preserve"> DOCPROPERTY  Author  \* MERGEFORMAT </w:instrText>
    </w:r>
    <w:r>
      <w:fldChar w:fldCharType="separate"/>
    </w:r>
    <w:r w:rsidR="003E5037">
      <w:t>Mining and Automotive Skills Alliance</w:t>
    </w:r>
    <w:r w:rsidR="003E5037">
      <w:fldChar w:fldCharType="end"/>
    </w:r>
  </w:p>
  <w:p w:rsidR="006E6F11" w:rsidP="006E6F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F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6F11" w:rsidRPr="003E5037" w:rsidP="003E50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F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37" w:rsidRPr="002D2AF8" w:rsidP="006E6F11">
    <w:pPr>
      <w:pStyle w:val="Header"/>
      <w:framePr w:wrap="around"/>
    </w:pPr>
    <w:r>
      <w:fldChar w:fldCharType="begin"/>
    </w:r>
    <w:r>
      <w:instrText xml:space="preserve"> TITLE   \* MERGEFORMAT </w:instrText>
    </w:r>
    <w:r>
      <w:fldChar w:fldCharType="separate"/>
    </w:r>
    <w:r>
      <w:t>RIISAM214D Provide support to electrical tradesperson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5037" w:rsidP="006E6F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F11" w:rsidRPr="002D2AF8" w:rsidP="006E6F11">
    <w:pPr>
      <w:pStyle w:val="Header"/>
      <w:framePr w:wrap="around"/>
    </w:pPr>
    <w:r>
      <w:fldChar w:fldCharType="begin"/>
    </w:r>
    <w:r>
      <w:instrText xml:space="preserve"> TITLE   \* MERGEFORMAT </w:instrText>
    </w:r>
    <w:r>
      <w:fldChar w:fldCharType="separate"/>
    </w:r>
    <w:r w:rsidR="003E5037">
      <w:t>RIISAM214D Provide support to electrical tradesperson</w:t>
    </w:r>
    <w:r w:rsidR="003E5037">
      <w:fldChar w:fldCharType="end"/>
    </w:r>
    <w:r>
      <w:tab/>
      <w:t xml:space="preserve">Date this document was generated: </w:t>
    </w:r>
    <w:r>
      <w:fldChar w:fldCharType="begin"/>
    </w:r>
    <w:r>
      <w:instrText xml:space="preserve"> CREATEDATE  \@ "d MMMM yyyy"  \* MERGEFORMAT </w:instrText>
    </w:r>
    <w:r>
      <w:fldChar w:fldCharType="separate"/>
    </w:r>
    <w:r w:rsidR="003E5037">
      <w:rPr>
        <w:noProof/>
      </w:rPr>
      <w:t>2 March 2025</w:t>
    </w:r>
    <w:r>
      <w:fldChar w:fldCharType="end"/>
    </w:r>
  </w:p>
  <w:p w:rsidR="006E6F11" w:rsidP="006E6F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16A9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9A4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127F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F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F11"/>
    <w:pPr>
      <w:spacing w:before="360" w:after="60"/>
      <w:outlineLvl w:val="0"/>
    </w:pPr>
    <w:rPr>
      <w:sz w:val="32"/>
    </w:rPr>
  </w:style>
  <w:style w:type="paragraph" w:styleId="Heading2">
    <w:name w:val="heading 2"/>
    <w:basedOn w:val="HeadingBase"/>
    <w:next w:val="BodyText"/>
    <w:link w:val="Heading2Char"/>
    <w:qFormat/>
    <w:rsid w:val="006E6F11"/>
    <w:pPr>
      <w:keepLines/>
      <w:spacing w:before="240" w:after="120"/>
      <w:outlineLvl w:val="1"/>
    </w:pPr>
    <w:rPr>
      <w:sz w:val="28"/>
      <w:szCs w:val="40"/>
    </w:rPr>
  </w:style>
  <w:style w:type="paragraph" w:styleId="Heading3">
    <w:name w:val="heading 3"/>
    <w:basedOn w:val="HeadingBase"/>
    <w:next w:val="BodyText"/>
    <w:link w:val="Heading3Char"/>
    <w:qFormat/>
    <w:rsid w:val="006E6F11"/>
    <w:pPr>
      <w:spacing w:before="180" w:after="120"/>
      <w:outlineLvl w:val="2"/>
    </w:pPr>
    <w:rPr>
      <w:spacing w:val="-10"/>
      <w:kern w:val="32"/>
    </w:rPr>
  </w:style>
  <w:style w:type="paragraph" w:styleId="Heading4">
    <w:name w:val="heading 4"/>
    <w:basedOn w:val="HeadingBase"/>
    <w:next w:val="BodyText"/>
    <w:link w:val="Heading4Char"/>
    <w:qFormat/>
    <w:rsid w:val="006E6F11"/>
    <w:pPr>
      <w:spacing w:before="160" w:after="120"/>
      <w:outlineLvl w:val="3"/>
    </w:pPr>
    <w:rPr>
      <w:sz w:val="22"/>
    </w:rPr>
  </w:style>
  <w:style w:type="paragraph" w:styleId="Heading5">
    <w:name w:val="heading 5"/>
    <w:basedOn w:val="HeadingBase"/>
    <w:next w:val="Normal"/>
    <w:link w:val="Heading5Char"/>
    <w:qFormat/>
    <w:rsid w:val="006E6F11"/>
    <w:pPr>
      <w:spacing w:before="80"/>
      <w:outlineLvl w:val="4"/>
    </w:pPr>
    <w:rPr>
      <w:color w:val="918585"/>
      <w:sz w:val="20"/>
    </w:rPr>
  </w:style>
  <w:style w:type="paragraph" w:styleId="Heading6">
    <w:name w:val="heading 6"/>
    <w:basedOn w:val="HeadingBase"/>
    <w:next w:val="Normal"/>
    <w:link w:val="Heading6Char"/>
    <w:qFormat/>
    <w:rsid w:val="006E6F11"/>
    <w:pPr>
      <w:spacing w:before="60"/>
      <w:outlineLvl w:val="5"/>
    </w:pPr>
    <w:rPr>
      <w:color w:val="918585"/>
      <w:sz w:val="20"/>
    </w:rPr>
  </w:style>
  <w:style w:type="paragraph" w:styleId="Heading7">
    <w:name w:val="heading 7"/>
    <w:basedOn w:val="Normal"/>
    <w:next w:val="Normal"/>
    <w:link w:val="Heading7Char"/>
    <w:qFormat/>
    <w:rsid w:val="006E6F11"/>
    <w:pPr>
      <w:ind w:left="720"/>
      <w:outlineLvl w:val="6"/>
    </w:pPr>
    <w:rPr>
      <w:i/>
    </w:rPr>
  </w:style>
  <w:style w:type="paragraph" w:styleId="Heading8">
    <w:name w:val="heading 8"/>
    <w:basedOn w:val="Normal"/>
    <w:next w:val="Normal"/>
    <w:link w:val="Heading8Char"/>
    <w:qFormat/>
    <w:rsid w:val="006E6F11"/>
    <w:pPr>
      <w:ind w:left="720"/>
      <w:outlineLvl w:val="7"/>
    </w:pPr>
    <w:rPr>
      <w:i/>
    </w:rPr>
  </w:style>
  <w:style w:type="paragraph" w:styleId="Heading9">
    <w:name w:val="heading 9"/>
    <w:basedOn w:val="Normal"/>
    <w:next w:val="Normal"/>
    <w:link w:val="Heading9Char"/>
    <w:qFormat/>
    <w:rsid w:val="006E6F11"/>
    <w:pPr>
      <w:ind w:left="720"/>
      <w:outlineLvl w:val="8"/>
    </w:pPr>
    <w:rPr>
      <w:i/>
    </w:rPr>
  </w:style>
  <w:style w:type="character" w:default="1" w:styleId="DefaultParagraphFont">
    <w:name w:val="Default Paragraph Font"/>
    <w:uiPriority w:val="1"/>
    <w:unhideWhenUsed/>
    <w:rsid w:val="006E6F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F11"/>
  </w:style>
  <w:style w:type="character" w:customStyle="1" w:styleId="Heading1Char">
    <w:name w:val="Heading 1 Char"/>
    <w:basedOn w:val="DefaultParagraphFont"/>
    <w:link w:val="Heading1"/>
    <w:rsid w:val="006E6F1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E6F11"/>
    <w:rPr>
      <w:rFonts w:ascii="Times New Roman" w:eastAsia="Times New Roman" w:hAnsi="Times New Roman" w:cs="Times New Roman"/>
      <w:b/>
      <w:szCs w:val="20"/>
      <w:lang w:eastAsia="en-US"/>
    </w:rPr>
  </w:style>
  <w:style w:type="paragraph" w:styleId="BodyText">
    <w:name w:val="Body Text"/>
    <w:basedOn w:val="Normal"/>
    <w:link w:val="BodyTextChar"/>
    <w:rsid w:val="006E6F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6F11"/>
    <w:rPr>
      <w:rFonts w:ascii="Times New Roman" w:eastAsia="Times New Roman" w:hAnsi="Times New Roman" w:cs="Times New Roman"/>
      <w:sz w:val="24"/>
      <w:lang w:eastAsia="en-US"/>
    </w:rPr>
  </w:style>
  <w:style w:type="paragraph" w:styleId="ListBullet">
    <w:name w:val="List Bullet"/>
    <w:basedOn w:val="List"/>
    <w:rsid w:val="006E6F11"/>
    <w:pPr>
      <w:numPr>
        <w:numId w:val="12"/>
      </w:numPr>
      <w:tabs>
        <w:tab w:val="clear" w:pos="340"/>
      </w:tabs>
      <w:spacing w:before="40" w:after="40"/>
    </w:pPr>
  </w:style>
  <w:style w:type="paragraph" w:styleId="ListBullet2">
    <w:name w:val="List Bullet 2"/>
    <w:basedOn w:val="List2"/>
    <w:rsid w:val="006E6F11"/>
    <w:pPr>
      <w:numPr>
        <w:numId w:val="13"/>
      </w:numPr>
      <w:tabs>
        <w:tab w:val="clear" w:pos="680"/>
      </w:tabs>
    </w:pPr>
  </w:style>
  <w:style w:type="paragraph" w:customStyle="1" w:styleId="SuperHeading">
    <w:name w:val="SuperHeading"/>
    <w:basedOn w:val="Normal"/>
    <w:rsid w:val="006E6F11"/>
    <w:pPr>
      <w:spacing w:before="240" w:after="120"/>
      <w:outlineLvl w:val="0"/>
    </w:pPr>
    <w:rPr>
      <w:rFonts w:ascii="Times New Roman" w:hAnsi="Times New Roman"/>
      <w:b/>
      <w:sz w:val="32"/>
    </w:rPr>
  </w:style>
  <w:style w:type="paragraph" w:customStyle="1" w:styleId="AllowPageBreak">
    <w:name w:val="AllowPageBreak"/>
    <w:rsid w:val="006E6F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E6F11"/>
    <w:pPr>
      <w:spacing w:before="240" w:after="60"/>
    </w:pPr>
    <w:rPr>
      <w:color w:val="918585"/>
      <w:sz w:val="22"/>
    </w:rPr>
  </w:style>
  <w:style w:type="character" w:customStyle="1" w:styleId="Heading2Char">
    <w:name w:val="Heading 2 Char"/>
    <w:basedOn w:val="DefaultParagraphFont"/>
    <w:link w:val="Heading2"/>
    <w:rsid w:val="006E6F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F1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E6F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F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F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F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F11"/>
    <w:rPr>
      <w:rFonts w:ascii="Courier New" w:eastAsia="Times New Roman" w:hAnsi="Courier New" w:cs="Times New Roman"/>
      <w:i/>
      <w:szCs w:val="20"/>
      <w:lang w:eastAsia="en-US"/>
    </w:rPr>
  </w:style>
  <w:style w:type="paragraph" w:customStyle="1" w:styleId="HeadingBase">
    <w:name w:val="Heading Base"/>
    <w:rsid w:val="006E6F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F11"/>
    <w:pPr>
      <w:tabs>
        <w:tab w:val="right" w:leader="dot" w:pos="9072"/>
      </w:tabs>
      <w:ind w:left="567"/>
    </w:pPr>
    <w:rPr>
      <w:szCs w:val="22"/>
    </w:rPr>
  </w:style>
  <w:style w:type="paragraph" w:customStyle="1" w:styleId="TOCBase">
    <w:name w:val="TOC Base"/>
    <w:rsid w:val="006E6F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F11"/>
    <w:pPr>
      <w:tabs>
        <w:tab w:val="right" w:leader="dot" w:pos="9072"/>
      </w:tabs>
      <w:spacing w:before="40" w:after="40"/>
      <w:ind w:left="284"/>
    </w:pPr>
    <w:rPr>
      <w:rFonts w:ascii="Times New Roman" w:hAnsi="Times New Roman"/>
    </w:rPr>
  </w:style>
  <w:style w:type="paragraph" w:styleId="TOC1">
    <w:name w:val="toc 1"/>
    <w:basedOn w:val="TOCBase"/>
    <w:next w:val="Normal"/>
    <w:rsid w:val="006E6F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F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F11"/>
    <w:rPr>
      <w:rFonts w:ascii="Times New Roman" w:eastAsia="Times New Roman" w:hAnsi="Times New Roman" w:cs="Times New Roman"/>
      <w:sz w:val="16"/>
      <w:lang w:eastAsia="en-US"/>
    </w:rPr>
  </w:style>
  <w:style w:type="paragraph" w:styleId="Title">
    <w:name w:val="Title"/>
    <w:basedOn w:val="HeadingBase"/>
    <w:link w:val="TitleChar"/>
    <w:qFormat/>
    <w:rsid w:val="006E6F11"/>
    <w:pPr>
      <w:spacing w:before="5040"/>
      <w:jc w:val="center"/>
    </w:pPr>
    <w:rPr>
      <w:sz w:val="48"/>
      <w:szCs w:val="72"/>
      <w:lang w:val="en-US"/>
    </w:rPr>
  </w:style>
  <w:style w:type="character" w:customStyle="1" w:styleId="TitleChar">
    <w:name w:val="Title Char"/>
    <w:basedOn w:val="DefaultParagraphFont"/>
    <w:link w:val="Title"/>
    <w:rsid w:val="006E6F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F11"/>
    <w:pPr>
      <w:tabs>
        <w:tab w:val="left" w:pos="3600"/>
        <w:tab w:val="left" w:pos="3958"/>
      </w:tabs>
    </w:pPr>
  </w:style>
  <w:style w:type="paragraph" w:styleId="List">
    <w:name w:val="List"/>
    <w:basedOn w:val="BodyText"/>
    <w:next w:val="BodyText"/>
    <w:rsid w:val="006E6F11"/>
    <w:pPr>
      <w:tabs>
        <w:tab w:val="left" w:pos="340"/>
      </w:tabs>
      <w:spacing w:before="60" w:after="60"/>
      <w:ind w:left="340" w:hanging="340"/>
    </w:pPr>
  </w:style>
  <w:style w:type="paragraph" w:customStyle="1" w:styleId="Note">
    <w:name w:val="Note"/>
    <w:basedOn w:val="BodyText"/>
    <w:rsid w:val="006E6F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6F11"/>
    <w:rPr>
      <w:b/>
      <w:spacing w:val="0"/>
    </w:rPr>
  </w:style>
  <w:style w:type="paragraph" w:customStyle="1" w:styleId="SuperTitle">
    <w:name w:val="SuperTitle"/>
    <w:basedOn w:val="Title"/>
    <w:rsid w:val="006E6F11"/>
    <w:pPr>
      <w:framePr w:wrap="auto" w:hAnchor="text" w:y="6049"/>
    </w:pPr>
    <w:rPr>
      <w:color w:val="000000"/>
      <w:sz w:val="40"/>
    </w:rPr>
  </w:style>
  <w:style w:type="paragraph" w:customStyle="1" w:styleId="TOCTitle">
    <w:name w:val="TOCTitle"/>
    <w:basedOn w:val="Heading1"/>
    <w:rsid w:val="006E6F11"/>
    <w:pPr>
      <w:spacing w:after="240"/>
      <w:jc w:val="center"/>
      <w:outlineLvl w:val="9"/>
    </w:pPr>
    <w:rPr>
      <w:caps/>
    </w:rPr>
  </w:style>
  <w:style w:type="paragraph" w:customStyle="1" w:styleId="Version">
    <w:name w:val="Version"/>
    <w:rsid w:val="006E6F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F11"/>
    <w:pPr>
      <w:keepNext w:val="0"/>
      <w:tabs>
        <w:tab w:val="right" w:pos="4176"/>
      </w:tabs>
      <w:ind w:left="198" w:hanging="198"/>
    </w:pPr>
    <w:rPr>
      <w:rFonts w:ascii="Garamond" w:hAnsi="Garamond"/>
    </w:rPr>
  </w:style>
  <w:style w:type="paragraph" w:styleId="IndexHeading">
    <w:name w:val="index heading"/>
    <w:basedOn w:val="Normal"/>
    <w:next w:val="Index1"/>
    <w:semiHidden/>
    <w:rsid w:val="006E6F11"/>
    <w:pPr>
      <w:spacing w:before="120" w:after="120"/>
    </w:pPr>
    <w:rPr>
      <w:rFonts w:ascii="Arial" w:hAnsi="Arial"/>
      <w:b/>
      <w:color w:val="918585"/>
      <w:sz w:val="24"/>
    </w:rPr>
  </w:style>
  <w:style w:type="paragraph" w:styleId="Header">
    <w:name w:val="header"/>
    <w:basedOn w:val="Normal"/>
    <w:link w:val="HeaderChar"/>
    <w:rsid w:val="006E6F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F11"/>
    <w:rPr>
      <w:rFonts w:ascii="Times New Roman" w:eastAsia="Times New Roman" w:hAnsi="Times New Roman" w:cs="Times New Roman"/>
      <w:sz w:val="16"/>
      <w:szCs w:val="20"/>
      <w:lang w:val="en-GB" w:eastAsia="en-US"/>
    </w:rPr>
  </w:style>
  <w:style w:type="paragraph" w:customStyle="1" w:styleId="Chapter">
    <w:name w:val="Chapter"/>
    <w:basedOn w:val="Normal"/>
    <w:rsid w:val="006E6F11"/>
    <w:pPr>
      <w:spacing w:before="240"/>
    </w:pPr>
    <w:rPr>
      <w:rFonts w:ascii="Times New Roman" w:hAnsi="Times New Roman"/>
      <w:smallCaps/>
      <w:spacing w:val="80"/>
      <w:sz w:val="28"/>
    </w:rPr>
  </w:style>
  <w:style w:type="paragraph" w:customStyle="1" w:styleId="InChapter">
    <w:name w:val="InChapter"/>
    <w:basedOn w:val="Heading3"/>
    <w:rsid w:val="006E6F11"/>
    <w:pPr>
      <w:spacing w:after="240"/>
      <w:outlineLvl w:val="9"/>
    </w:pPr>
    <w:rPr>
      <w:noProof/>
    </w:rPr>
  </w:style>
  <w:style w:type="paragraph" w:styleId="Index2">
    <w:name w:val="index 2"/>
    <w:basedOn w:val="Normal"/>
    <w:next w:val="Normal"/>
    <w:semiHidden/>
    <w:rsid w:val="006E6F11"/>
    <w:pPr>
      <w:tabs>
        <w:tab w:val="right" w:pos="4176"/>
      </w:tabs>
      <w:ind w:left="568" w:hanging="284"/>
    </w:pPr>
    <w:rPr>
      <w:rFonts w:ascii="Garamond" w:hAnsi="Garamond"/>
    </w:rPr>
  </w:style>
  <w:style w:type="paragraph" w:customStyle="1" w:styleId="Byline">
    <w:name w:val="Byline"/>
    <w:rsid w:val="006E6F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F11"/>
    <w:pPr>
      <w:tabs>
        <w:tab w:val="clear" w:pos="3600"/>
        <w:tab w:val="clear" w:pos="3958"/>
      </w:tabs>
      <w:jc w:val="right"/>
    </w:pPr>
  </w:style>
  <w:style w:type="character" w:styleId="Emphasis">
    <w:name w:val="Emphasis"/>
    <w:basedOn w:val="DefaultParagraphFont"/>
    <w:qFormat/>
    <w:rsid w:val="006E6F11"/>
    <w:rPr>
      <w:i/>
    </w:rPr>
  </w:style>
  <w:style w:type="paragraph" w:styleId="Caption">
    <w:name w:val="caption"/>
    <w:basedOn w:val="BodyText"/>
    <w:next w:val="Normal"/>
    <w:qFormat/>
    <w:rsid w:val="006E6F11"/>
    <w:pPr>
      <w:framePr w:w="2268" w:hSpace="181" w:vSpace="181" w:wrap="around" w:vAnchor="text" w:hAnchor="page" w:x="1135" w:y="285" w:anchorLock="1"/>
    </w:pPr>
    <w:rPr>
      <w:i/>
    </w:rPr>
  </w:style>
  <w:style w:type="paragraph" w:customStyle="1" w:styleId="MiniTOCTitle">
    <w:name w:val="MiniTOCTitle"/>
    <w:basedOn w:val="Heading4"/>
    <w:rsid w:val="006E6F11"/>
    <w:pPr>
      <w:spacing w:before="240"/>
      <w:outlineLvl w:val="9"/>
    </w:pPr>
    <w:rPr>
      <w:noProof/>
      <w:sz w:val="24"/>
    </w:rPr>
  </w:style>
  <w:style w:type="paragraph" w:customStyle="1" w:styleId="MiniTOCItem">
    <w:name w:val="MiniTOCItem"/>
    <w:basedOn w:val="ListBullet"/>
    <w:rsid w:val="006E6F11"/>
    <w:pPr>
      <w:numPr>
        <w:numId w:val="0"/>
      </w:numPr>
      <w:tabs>
        <w:tab w:val="right" w:leader="dot" w:pos="6521"/>
      </w:tabs>
      <w:spacing w:before="0" w:after="0"/>
    </w:pPr>
  </w:style>
  <w:style w:type="paragraph" w:customStyle="1" w:styleId="TOFTitle">
    <w:name w:val="TOFTitle"/>
    <w:basedOn w:val="TOCTitle"/>
    <w:rsid w:val="006E6F11"/>
  </w:style>
  <w:style w:type="paragraph" w:styleId="TableofFigures">
    <w:name w:val="table of figures"/>
    <w:basedOn w:val="Normal"/>
    <w:next w:val="Normal"/>
    <w:semiHidden/>
    <w:rsid w:val="006E6F11"/>
    <w:pPr>
      <w:tabs>
        <w:tab w:val="right" w:leader="dot" w:pos="9072"/>
      </w:tabs>
      <w:ind w:left="970" w:hanging="403"/>
    </w:pPr>
    <w:rPr>
      <w:rFonts w:ascii="Times New Roman" w:hAnsi="Times New Roman"/>
      <w:b/>
    </w:rPr>
  </w:style>
  <w:style w:type="paragraph" w:styleId="ListNumber">
    <w:name w:val="List Number"/>
    <w:basedOn w:val="List"/>
    <w:rsid w:val="006E6F11"/>
    <w:pPr>
      <w:numPr>
        <w:numId w:val="15"/>
      </w:numPr>
      <w:tabs>
        <w:tab w:val="clear" w:pos="340"/>
      </w:tabs>
    </w:pPr>
  </w:style>
  <w:style w:type="character" w:customStyle="1" w:styleId="WingdingSymbols">
    <w:name w:val="Wingding Symbols"/>
    <w:rsid w:val="006E6F11"/>
    <w:rPr>
      <w:rFonts w:ascii="Wingdings" w:hAnsi="Wingdings"/>
    </w:rPr>
  </w:style>
  <w:style w:type="paragraph" w:customStyle="1" w:styleId="TableHeading">
    <w:name w:val="Table Heading"/>
    <w:basedOn w:val="HeadingBase"/>
    <w:rsid w:val="006E6F11"/>
    <w:pPr>
      <w:keepLines/>
      <w:pBdr>
        <w:bottom w:val="single" w:sz="6" w:space="1" w:color="918585"/>
      </w:pBdr>
      <w:spacing w:before="240"/>
    </w:pPr>
  </w:style>
  <w:style w:type="character" w:customStyle="1" w:styleId="HotSpot">
    <w:name w:val="HotSpot"/>
    <w:rsid w:val="006E6F11"/>
    <w:rPr>
      <w:color w:val="0033CC"/>
      <w:u w:val="none"/>
    </w:rPr>
  </w:style>
  <w:style w:type="paragraph" w:customStyle="1" w:styleId="BodyTextRight">
    <w:name w:val="Body Text Right"/>
    <w:basedOn w:val="BodyText"/>
    <w:rsid w:val="006E6F11"/>
    <w:pPr>
      <w:spacing w:before="0" w:after="0"/>
      <w:jc w:val="right"/>
    </w:pPr>
  </w:style>
  <w:style w:type="paragraph" w:styleId="Index3">
    <w:name w:val="index 3"/>
    <w:basedOn w:val="ListNumber2"/>
    <w:next w:val="Normal"/>
    <w:semiHidden/>
    <w:rsid w:val="006E6F11"/>
    <w:pPr>
      <w:numPr>
        <w:numId w:val="0"/>
      </w:numPr>
      <w:tabs>
        <w:tab w:val="right" w:leader="dot" w:pos="4176"/>
      </w:tabs>
    </w:pPr>
  </w:style>
  <w:style w:type="paragraph" w:styleId="ListNumber2">
    <w:name w:val="List Number 2"/>
    <w:basedOn w:val="List2"/>
    <w:rsid w:val="006E6F11"/>
    <w:pPr>
      <w:numPr>
        <w:numId w:val="10"/>
      </w:numPr>
      <w:tabs>
        <w:tab w:val="clear" w:pos="1060"/>
      </w:tabs>
    </w:pPr>
  </w:style>
  <w:style w:type="paragraph" w:customStyle="1" w:styleId="MarginNote">
    <w:name w:val="Margin Note"/>
    <w:basedOn w:val="BodyText"/>
    <w:rsid w:val="006E6F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F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F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F11"/>
    <w:rPr>
      <w:sz w:val="32"/>
    </w:rPr>
  </w:style>
  <w:style w:type="paragraph" w:customStyle="1" w:styleId="HeadingProcedure">
    <w:name w:val="Heading Procedure"/>
    <w:basedOn w:val="HeadingBase"/>
    <w:next w:val="Normal"/>
    <w:rsid w:val="006E6F11"/>
    <w:pPr>
      <w:tabs>
        <w:tab w:val="left" w:pos="0"/>
      </w:tabs>
      <w:spacing w:before="120" w:after="60"/>
    </w:pPr>
    <w:rPr>
      <w:i/>
      <w:color w:val="918585"/>
      <w:sz w:val="22"/>
    </w:rPr>
  </w:style>
  <w:style w:type="paragraph" w:customStyle="1" w:styleId="TableBodyText">
    <w:name w:val="Table Body Text"/>
    <w:basedOn w:val="BodyText"/>
    <w:rsid w:val="006E6F11"/>
    <w:pPr>
      <w:spacing w:before="60" w:after="60"/>
    </w:pPr>
  </w:style>
  <w:style w:type="paragraph" w:styleId="ListContinue">
    <w:name w:val="List Continue"/>
    <w:basedOn w:val="List"/>
    <w:rsid w:val="006E6F11"/>
    <w:pPr>
      <w:ind w:firstLine="0"/>
    </w:pPr>
  </w:style>
  <w:style w:type="paragraph" w:customStyle="1" w:styleId="ListNote">
    <w:name w:val="List Note"/>
    <w:basedOn w:val="List"/>
    <w:rsid w:val="006E6F11"/>
    <w:pPr>
      <w:pBdr>
        <w:top w:val="single" w:sz="6" w:space="2" w:color="918585"/>
        <w:bottom w:val="single" w:sz="6" w:space="2" w:color="918585"/>
      </w:pBdr>
      <w:tabs>
        <w:tab w:val="left" w:pos="1021"/>
      </w:tabs>
      <w:ind w:firstLine="0"/>
    </w:pPr>
  </w:style>
  <w:style w:type="paragraph" w:customStyle="1" w:styleId="Warning">
    <w:name w:val="Warning"/>
    <w:basedOn w:val="BodyText"/>
    <w:rsid w:val="006E6F11"/>
    <w:pPr>
      <w:shd w:val="clear" w:color="auto" w:fill="D9D9D9"/>
      <w:tabs>
        <w:tab w:val="left" w:pos="992"/>
      </w:tabs>
      <w:ind w:left="119" w:right="119"/>
    </w:pPr>
    <w:rPr>
      <w:sz w:val="20"/>
    </w:rPr>
  </w:style>
  <w:style w:type="paragraph" w:customStyle="1" w:styleId="MarginIcons">
    <w:name w:val="Margin Icons"/>
    <w:basedOn w:val="BodyText"/>
    <w:rsid w:val="006E6F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F11"/>
    <w:rPr>
      <w:rFonts w:ascii="Courier New" w:hAnsi="Courier New"/>
    </w:rPr>
  </w:style>
  <w:style w:type="paragraph" w:customStyle="1" w:styleId="NoteBullet">
    <w:name w:val="Note Bullet"/>
    <w:basedOn w:val="Note"/>
    <w:rsid w:val="006E6F11"/>
    <w:pPr>
      <w:tabs>
        <w:tab w:val="clear" w:pos="680"/>
      </w:tabs>
      <w:spacing w:before="60" w:after="60"/>
    </w:pPr>
  </w:style>
  <w:style w:type="paragraph" w:customStyle="1" w:styleId="SubHeading2">
    <w:name w:val="SubHeading2"/>
    <w:basedOn w:val="HeadingBase"/>
    <w:rsid w:val="006E6F11"/>
    <w:pPr>
      <w:spacing w:before="240" w:after="60"/>
    </w:pPr>
    <w:rPr>
      <w:sz w:val="20"/>
    </w:rPr>
  </w:style>
  <w:style w:type="paragraph" w:customStyle="1" w:styleId="SideHeading">
    <w:name w:val="Side Heading"/>
    <w:basedOn w:val="HeadingBase"/>
    <w:rsid w:val="006E6F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F11"/>
    <w:pPr>
      <w:tabs>
        <w:tab w:val="num" w:pos="360"/>
      </w:tabs>
    </w:pPr>
  </w:style>
  <w:style w:type="paragraph" w:styleId="PlainText">
    <w:name w:val="Plain Text"/>
    <w:basedOn w:val="Normal"/>
    <w:link w:val="PlainTextChar"/>
    <w:rsid w:val="006E6F11"/>
    <w:rPr>
      <w:sz w:val="20"/>
    </w:rPr>
  </w:style>
  <w:style w:type="character" w:customStyle="1" w:styleId="PlainTextChar">
    <w:name w:val="Plain Text Char"/>
    <w:basedOn w:val="DefaultParagraphFont"/>
    <w:link w:val="PlainText"/>
    <w:rsid w:val="006E6F11"/>
    <w:rPr>
      <w:rFonts w:ascii="Courier New" w:eastAsia="Times New Roman" w:hAnsi="Courier New" w:cs="Times New Roman"/>
      <w:sz w:val="20"/>
      <w:szCs w:val="20"/>
      <w:lang w:eastAsia="en-US"/>
    </w:rPr>
  </w:style>
  <w:style w:type="character" w:customStyle="1" w:styleId="MenuOption">
    <w:name w:val="Menu Option"/>
    <w:basedOn w:val="DefaultParagraphFont"/>
    <w:rsid w:val="006E6F11"/>
    <w:rPr>
      <w:b/>
      <w:smallCaps/>
    </w:rPr>
  </w:style>
  <w:style w:type="paragraph" w:customStyle="1" w:styleId="TableListNumber">
    <w:name w:val="Table List Number"/>
    <w:basedOn w:val="ListNumber"/>
    <w:rsid w:val="006E6F11"/>
    <w:pPr>
      <w:numPr>
        <w:numId w:val="0"/>
      </w:numPr>
    </w:pPr>
  </w:style>
  <w:style w:type="paragraph" w:styleId="TOC4">
    <w:name w:val="toc 4"/>
    <w:basedOn w:val="TOCBase"/>
    <w:next w:val="Normal"/>
    <w:semiHidden/>
    <w:rsid w:val="006E6F11"/>
    <w:pPr>
      <w:tabs>
        <w:tab w:val="right" w:leader="dot" w:pos="9071"/>
      </w:tabs>
      <w:ind w:left="1701"/>
    </w:pPr>
  </w:style>
  <w:style w:type="paragraph" w:customStyle="1" w:styleId="ListAlpha">
    <w:name w:val="List Alpha"/>
    <w:basedOn w:val="List"/>
    <w:rsid w:val="006E6F11"/>
    <w:pPr>
      <w:numPr>
        <w:numId w:val="9"/>
      </w:numPr>
    </w:pPr>
  </w:style>
  <w:style w:type="paragraph" w:customStyle="1" w:styleId="ListAlpha2">
    <w:name w:val="List Alpha 2"/>
    <w:basedOn w:val="List2"/>
    <w:rsid w:val="006E6F11"/>
    <w:pPr>
      <w:numPr>
        <w:numId w:val="8"/>
      </w:numPr>
    </w:pPr>
  </w:style>
  <w:style w:type="paragraph" w:styleId="List2">
    <w:name w:val="List 2"/>
    <w:basedOn w:val="BodyText"/>
    <w:rsid w:val="006E6F11"/>
    <w:pPr>
      <w:tabs>
        <w:tab w:val="left" w:pos="680"/>
      </w:tabs>
      <w:spacing w:before="60" w:after="60"/>
      <w:ind w:left="680" w:hanging="340"/>
    </w:pPr>
  </w:style>
  <w:style w:type="paragraph" w:styleId="List3">
    <w:name w:val="List 3"/>
    <w:basedOn w:val="BodyText"/>
    <w:rsid w:val="006E6F11"/>
    <w:pPr>
      <w:tabs>
        <w:tab w:val="left" w:pos="1021"/>
      </w:tabs>
      <w:spacing w:before="60" w:after="60"/>
      <w:ind w:left="1020" w:hanging="340"/>
    </w:pPr>
  </w:style>
  <w:style w:type="paragraph" w:styleId="List4">
    <w:name w:val="List 4"/>
    <w:basedOn w:val="BodyText"/>
    <w:rsid w:val="006E6F11"/>
    <w:pPr>
      <w:tabs>
        <w:tab w:val="left" w:pos="1361"/>
      </w:tabs>
      <w:spacing w:before="60" w:after="60"/>
      <w:ind w:left="1361" w:hanging="340"/>
    </w:pPr>
  </w:style>
  <w:style w:type="paragraph" w:styleId="List5">
    <w:name w:val="List 5"/>
    <w:basedOn w:val="BodyText"/>
    <w:rsid w:val="006E6F11"/>
    <w:pPr>
      <w:tabs>
        <w:tab w:val="left" w:pos="1701"/>
      </w:tabs>
      <w:spacing w:before="60" w:after="60"/>
      <w:ind w:left="1701" w:hanging="340"/>
    </w:pPr>
  </w:style>
  <w:style w:type="paragraph" w:styleId="ListBullet3">
    <w:name w:val="List Bullet 3"/>
    <w:basedOn w:val="List3"/>
    <w:rsid w:val="006E6F11"/>
    <w:pPr>
      <w:numPr>
        <w:numId w:val="14"/>
      </w:numPr>
      <w:tabs>
        <w:tab w:val="clear" w:pos="1021"/>
      </w:tabs>
      <w:ind w:left="1037" w:hanging="357"/>
    </w:pPr>
  </w:style>
  <w:style w:type="paragraph" w:styleId="ListBullet4">
    <w:name w:val="List Bullet 4"/>
    <w:basedOn w:val="List4"/>
    <w:rsid w:val="006E6F11"/>
    <w:pPr>
      <w:numPr>
        <w:numId w:val="3"/>
      </w:numPr>
      <w:tabs>
        <w:tab w:val="clear" w:pos="1361"/>
      </w:tabs>
    </w:pPr>
  </w:style>
  <w:style w:type="paragraph" w:styleId="ListBullet5">
    <w:name w:val="List Bullet 5"/>
    <w:basedOn w:val="List5"/>
    <w:rsid w:val="006E6F11"/>
    <w:pPr>
      <w:numPr>
        <w:numId w:val="4"/>
      </w:numPr>
    </w:pPr>
  </w:style>
  <w:style w:type="paragraph" w:styleId="ListContinue2">
    <w:name w:val="List Continue 2"/>
    <w:basedOn w:val="List2"/>
    <w:rsid w:val="006E6F11"/>
    <w:pPr>
      <w:ind w:firstLine="0"/>
    </w:pPr>
  </w:style>
  <w:style w:type="paragraph" w:styleId="ListContinue3">
    <w:name w:val="List Continue 3"/>
    <w:basedOn w:val="List3"/>
    <w:rsid w:val="006E6F11"/>
    <w:pPr>
      <w:ind w:left="1021" w:firstLine="0"/>
    </w:pPr>
  </w:style>
  <w:style w:type="paragraph" w:styleId="ListContinue4">
    <w:name w:val="List Continue 4"/>
    <w:basedOn w:val="List4"/>
    <w:rsid w:val="006E6F11"/>
    <w:pPr>
      <w:ind w:firstLine="0"/>
    </w:pPr>
  </w:style>
  <w:style w:type="paragraph" w:styleId="ListContinue5">
    <w:name w:val="List Continue 5"/>
    <w:basedOn w:val="List5"/>
    <w:rsid w:val="006E6F11"/>
    <w:pPr>
      <w:ind w:firstLine="0"/>
    </w:pPr>
  </w:style>
  <w:style w:type="paragraph" w:styleId="ListNumber3">
    <w:name w:val="List Number 3"/>
    <w:basedOn w:val="List3"/>
    <w:rsid w:val="006E6F11"/>
    <w:pPr>
      <w:numPr>
        <w:numId w:val="5"/>
      </w:numPr>
    </w:pPr>
  </w:style>
  <w:style w:type="paragraph" w:styleId="ListNumber4">
    <w:name w:val="List Number 4"/>
    <w:basedOn w:val="List4"/>
    <w:rsid w:val="006E6F11"/>
    <w:pPr>
      <w:numPr>
        <w:numId w:val="6"/>
      </w:numPr>
    </w:pPr>
  </w:style>
  <w:style w:type="paragraph" w:styleId="ListNumber5">
    <w:name w:val="List Number 5"/>
    <w:basedOn w:val="List5"/>
    <w:rsid w:val="006E6F11"/>
    <w:pPr>
      <w:numPr>
        <w:numId w:val="7"/>
      </w:numPr>
    </w:pPr>
  </w:style>
  <w:style w:type="paragraph" w:styleId="BlockText">
    <w:name w:val="Block Text"/>
    <w:basedOn w:val="Normal"/>
    <w:rsid w:val="006E6F11"/>
    <w:pPr>
      <w:spacing w:after="120"/>
      <w:ind w:left="1440" w:right="1440"/>
    </w:pPr>
  </w:style>
  <w:style w:type="character" w:customStyle="1" w:styleId="Subscript">
    <w:name w:val="Subscript"/>
    <w:basedOn w:val="DefaultParagraphFont"/>
    <w:rsid w:val="006E6F11"/>
    <w:rPr>
      <w:sz w:val="16"/>
      <w:vertAlign w:val="subscript"/>
    </w:rPr>
  </w:style>
  <w:style w:type="character" w:customStyle="1" w:styleId="Superscript">
    <w:name w:val="Superscript"/>
    <w:basedOn w:val="DefaultParagraphFont"/>
    <w:rsid w:val="006E6F11"/>
    <w:rPr>
      <w:sz w:val="16"/>
      <w:vertAlign w:val="superscript"/>
    </w:rPr>
  </w:style>
  <w:style w:type="character" w:customStyle="1" w:styleId="Symbols">
    <w:name w:val="Symbols"/>
    <w:basedOn w:val="DefaultParagraphFont"/>
    <w:rsid w:val="006E6F11"/>
    <w:rPr>
      <w:rFonts w:ascii="Symbol" w:hAnsi="Symbol"/>
    </w:rPr>
  </w:style>
  <w:style w:type="character" w:customStyle="1" w:styleId="MenuOptions">
    <w:name w:val="Menu Options"/>
    <w:basedOn w:val="DefaultParagraphFont"/>
    <w:rsid w:val="006E6F11"/>
    <w:rPr>
      <w:rFonts w:ascii="Arial Narrow" w:hAnsi="Arial Narrow"/>
      <w:smallCaps/>
    </w:rPr>
  </w:style>
  <w:style w:type="character" w:customStyle="1" w:styleId="Buttons">
    <w:name w:val="Buttons"/>
    <w:basedOn w:val="DefaultParagraphFont"/>
    <w:rsid w:val="006E6F11"/>
    <w:rPr>
      <w:b/>
    </w:rPr>
  </w:style>
  <w:style w:type="character" w:customStyle="1" w:styleId="Underlined">
    <w:name w:val="Underlined"/>
    <w:basedOn w:val="DefaultParagraphFont"/>
    <w:rsid w:val="006E6F11"/>
    <w:rPr>
      <w:u w:val="single"/>
    </w:rPr>
  </w:style>
  <w:style w:type="paragraph" w:customStyle="1" w:styleId="TableBodyTextRight">
    <w:name w:val="Table Body Text Right"/>
    <w:basedOn w:val="TableBodyText"/>
    <w:rsid w:val="006E6F11"/>
    <w:pPr>
      <w:widowControl w:val="0"/>
      <w:autoSpaceDE w:val="0"/>
      <w:autoSpaceDN w:val="0"/>
      <w:adjustRightInd w:val="0"/>
      <w:jc w:val="right"/>
    </w:pPr>
    <w:rPr>
      <w:rFonts w:cs="Arial"/>
      <w:szCs w:val="18"/>
    </w:rPr>
  </w:style>
  <w:style w:type="paragraph" w:customStyle="1" w:styleId="CopyrightText">
    <w:name w:val="Copyright Text"/>
    <w:basedOn w:val="BodyText"/>
    <w:rsid w:val="006E6F11"/>
    <w:rPr>
      <w:sz w:val="18"/>
    </w:rPr>
  </w:style>
  <w:style w:type="paragraph" w:customStyle="1" w:styleId="BodySmallRight">
    <w:name w:val="Body Small Right"/>
    <w:basedOn w:val="BodyTextRight"/>
    <w:rsid w:val="006E6F11"/>
    <w:rPr>
      <w:sz w:val="18"/>
      <w:szCs w:val="18"/>
    </w:rPr>
  </w:style>
  <w:style w:type="paragraph" w:customStyle="1" w:styleId="MarginEdition">
    <w:name w:val="Margin Edition"/>
    <w:basedOn w:val="MarginNote"/>
    <w:rsid w:val="006E6F11"/>
    <w:pPr>
      <w:spacing w:before="0" w:after="0"/>
    </w:pPr>
    <w:rPr>
      <w:rFonts w:ascii="Times New Roman" w:hAnsi="Times New Roman"/>
      <w:color w:val="999999"/>
    </w:rPr>
  </w:style>
  <w:style w:type="paragraph" w:customStyle="1" w:styleId="Spacer">
    <w:name w:val="Spacer"/>
    <w:basedOn w:val="Normal"/>
    <w:rsid w:val="006E6F11"/>
    <w:rPr>
      <w:sz w:val="2"/>
      <w:szCs w:val="2"/>
    </w:rPr>
  </w:style>
  <w:style w:type="character" w:customStyle="1" w:styleId="Small">
    <w:name w:val="Small"/>
    <w:basedOn w:val="DefaultParagraphFont"/>
    <w:rsid w:val="006E6F11"/>
    <w:rPr>
      <w:sz w:val="16"/>
    </w:rPr>
  </w:style>
  <w:style w:type="paragraph" w:customStyle="1" w:styleId="WideTable">
    <w:name w:val="Wide Table"/>
    <w:basedOn w:val="Normal"/>
    <w:rsid w:val="006E6F11"/>
    <w:pPr>
      <w:ind w:left="-1418"/>
    </w:pPr>
    <w:rPr>
      <w:sz w:val="2"/>
      <w:szCs w:val="2"/>
    </w:rPr>
  </w:style>
  <w:style w:type="character" w:styleId="PageNumber">
    <w:name w:val="page number"/>
    <w:basedOn w:val="DefaultParagraphFont"/>
    <w:rsid w:val="006E6F11"/>
  </w:style>
  <w:style w:type="paragraph" w:styleId="Quote">
    <w:name w:val="Quote"/>
    <w:basedOn w:val="Heading1"/>
    <w:link w:val="QuoteChar"/>
    <w:qFormat/>
    <w:rsid w:val="006E6F11"/>
    <w:rPr>
      <w:b w:val="0"/>
      <w:sz w:val="72"/>
      <w:szCs w:val="72"/>
      <w:lang w:val="en-NZ"/>
    </w:rPr>
  </w:style>
  <w:style w:type="character" w:customStyle="1" w:styleId="QuoteChar">
    <w:name w:val="Quote Char"/>
    <w:basedOn w:val="DefaultParagraphFont"/>
    <w:link w:val="Quote"/>
    <w:rsid w:val="006E6F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F11"/>
    <w:pPr>
      <w:pageBreakBefore/>
    </w:pPr>
  </w:style>
  <w:style w:type="paragraph" w:customStyle="1" w:styleId="Border">
    <w:name w:val="Border"/>
    <w:basedOn w:val="Normal"/>
    <w:qFormat/>
    <w:rsid w:val="006E6F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F11"/>
    <w:rPr>
      <w:b/>
      <w:bCs/>
      <w:i/>
      <w:iCs/>
      <w:color w:val="auto"/>
    </w:rPr>
  </w:style>
  <w:style w:type="paragraph" w:styleId="IntenseQuote">
    <w:name w:val="Intense Quote"/>
    <w:basedOn w:val="Normal"/>
    <w:next w:val="Normal"/>
    <w:link w:val="IntenseQuoteChar"/>
    <w:uiPriority w:val="30"/>
    <w:qFormat/>
    <w:rsid w:val="006E6F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F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F11"/>
    <w:rPr>
      <w:smallCaps/>
      <w:color w:val="auto"/>
      <w:u w:val="single"/>
    </w:rPr>
  </w:style>
  <w:style w:type="character" w:styleId="IntenseReference">
    <w:name w:val="Intense Reference"/>
    <w:basedOn w:val="DefaultParagraphFont"/>
    <w:uiPriority w:val="32"/>
    <w:qFormat/>
    <w:rsid w:val="006E6F11"/>
    <w:rPr>
      <w:b/>
      <w:bCs/>
      <w:smallCaps/>
      <w:color w:val="auto"/>
      <w:spacing w:val="5"/>
      <w:u w:val="single"/>
    </w:rPr>
  </w:style>
  <w:style w:type="paragraph" w:customStyle="1" w:styleId="2ColumnHeading">
    <w:name w:val="2Column Heading"/>
    <w:basedOn w:val="BodyText"/>
    <w:qFormat/>
    <w:rsid w:val="006E6F11"/>
    <w:pPr>
      <w:spacing w:after="60"/>
      <w:ind w:left="-2268"/>
    </w:pPr>
    <w:rPr>
      <w:b/>
    </w:rPr>
  </w:style>
  <w:style w:type="paragraph" w:customStyle="1" w:styleId="Heading1TOC">
    <w:name w:val="Heading1 TOC"/>
    <w:basedOn w:val="Normal"/>
    <w:qFormat/>
    <w:rsid w:val="006E6F11"/>
    <w:pPr>
      <w:spacing w:before="240" w:after="120"/>
    </w:pPr>
    <w:rPr>
      <w:rFonts w:ascii="Times New Roman" w:hAnsi="Times New Roman"/>
      <w:b/>
      <w:sz w:val="32"/>
    </w:rPr>
  </w:style>
  <w:style w:type="paragraph" w:customStyle="1" w:styleId="Heading2TOC">
    <w:name w:val="Heading2 TOC"/>
    <w:basedOn w:val="Normal"/>
    <w:qFormat/>
    <w:rsid w:val="006E6F11"/>
    <w:pPr>
      <w:spacing w:before="240" w:after="60"/>
    </w:pPr>
    <w:rPr>
      <w:rFonts w:ascii="Times New Roman" w:hAnsi="Times New Roman"/>
      <w:b/>
      <w:sz w:val="28"/>
    </w:rPr>
  </w:style>
  <w:style w:type="character" w:customStyle="1" w:styleId="Underline">
    <w:name w:val="Underline"/>
    <w:basedOn w:val="DefaultParagraphFont"/>
    <w:qFormat/>
    <w:rsid w:val="006E6F11"/>
    <w:rPr>
      <w:u w:val="single"/>
    </w:rPr>
  </w:style>
  <w:style w:type="character" w:customStyle="1" w:styleId="BoldandItalics">
    <w:name w:val="Bold and Italics"/>
    <w:qFormat/>
    <w:rsid w:val="006E6F11"/>
    <w:rPr>
      <w:b/>
      <w:i/>
      <w:u w:val="none"/>
    </w:rPr>
  </w:style>
  <w:style w:type="paragraph" w:styleId="BalloonText">
    <w:name w:val="Balloon Text"/>
    <w:basedOn w:val="Normal"/>
    <w:link w:val="BalloonTextChar"/>
    <w:rsid w:val="006E6F11"/>
    <w:rPr>
      <w:rFonts w:ascii="Tahoma" w:hAnsi="Tahoma" w:cs="Tahoma"/>
      <w:sz w:val="16"/>
      <w:szCs w:val="16"/>
    </w:rPr>
  </w:style>
  <w:style w:type="character" w:customStyle="1" w:styleId="BalloonTextChar">
    <w:name w:val="Balloon Text Char"/>
    <w:basedOn w:val="DefaultParagraphFont"/>
    <w:link w:val="BalloonText"/>
    <w:rsid w:val="006E6F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F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6F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F11"/>
    <w:rPr>
      <w:b/>
      <w:color w:val="660033"/>
      <w:spacing w:val="0"/>
    </w:rPr>
  </w:style>
  <w:style w:type="paragraph" w:customStyle="1" w:styleId="Nameditemlist">
    <w:name w:val="Named item list"/>
    <w:basedOn w:val="BodyText"/>
    <w:qFormat/>
    <w:rsid w:val="006E6F11"/>
    <w:pPr>
      <w:tabs>
        <w:tab w:val="left" w:pos="2835"/>
      </w:tabs>
      <w:ind w:left="2835" w:hanging="2835"/>
    </w:pPr>
  </w:style>
  <w:style w:type="paragraph" w:customStyle="1" w:styleId="BodyTextnopadding">
    <w:name w:val="Body Text no padding"/>
    <w:basedOn w:val="BodyText"/>
    <w:qFormat/>
    <w:rsid w:val="006E6F11"/>
    <w:pPr>
      <w:spacing w:before="0" w:after="0"/>
    </w:pPr>
  </w:style>
  <w:style w:type="paragraph" w:customStyle="1" w:styleId="BodyTextBold">
    <w:name w:val="Body Text Bold"/>
    <w:basedOn w:val="BodyText"/>
    <w:qFormat/>
    <w:rsid w:val="006E6F11"/>
    <w:rPr>
      <w:b/>
    </w:rPr>
  </w:style>
  <w:style w:type="character" w:styleId="Hyperlink">
    <w:name w:val="Hyperlink"/>
    <w:basedOn w:val="DefaultParagraphFont"/>
    <w:uiPriority w:val="99"/>
    <w:unhideWhenUsed/>
    <w:rsid w:val="003E50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7716</Characters>
  <Application>Microsoft Office Word</Application>
  <DocSecurity>0</DocSecurity>
  <Lines>214</Lines>
  <Paragraphs>145</Paragraphs>
  <ScaleCrop>false</ScaleCrop>
  <Company>Author-it Software Corporation Ltd.</Company>
  <LinksUpToDate>false</LinksUpToDate>
  <CharactersWithSpaces>8745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RIISAM214D Provide support to electrical tradesperson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2025-03-01T13:20:00Z</dcterms:created>
  <dcterms:modified xsi:type="dcterms:W3CDTF">2025-03-01T13:20:00Z</dcterms:modified>
</cp:coreProperties>
</file>