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545" w:rsidP="00A73545">
      <w:pPr>
        <w:pStyle w:val="Title"/>
      </w:pPr>
      <w:r>
        <w:fldChar w:fldCharType="begin"/>
      </w:r>
      <w:r>
        <w:instrText xml:space="preserve"> TITLE   \* MERGEFORMAT </w:instrText>
      </w:r>
      <w:r>
        <w:fldChar w:fldCharType="separate"/>
      </w:r>
      <w:r>
        <w:t>RIISAM213D Position and set up mobile lighting</w:t>
      </w:r>
      <w:r>
        <w:fldChar w:fldCharType="end"/>
      </w:r>
    </w:p>
    <w:p w:rsidR="00A73545" w:rsidP="00A73545">
      <w:pPr>
        <w:pStyle w:val="Version"/>
        <w:sectPr w:rsidSect="00420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022A" w:rsidP="0042022A">
      <w:pPr>
        <w:pStyle w:val="SuperHeading"/>
      </w:pPr>
      <w:r w:rsidRPr="0042022A">
        <w:t>RIISAM213D Position and set up mobile lighting</w:t>
      </w:r>
    </w:p>
    <w:p w:rsidR="00000000" w:rsidRPr="0042022A" w:rsidP="0042022A">
      <w:pPr>
        <w:pStyle w:val="Heading1"/>
      </w:pPr>
      <w:bookmarkStart w:id="1" w:name="O_682965"/>
      <w:bookmarkEnd w:id="1"/>
      <w:r w:rsidRPr="0042022A">
        <w:t>Modification History</w:t>
      </w:r>
    </w:p>
    <w:tbl>
      <w:tblPr>
        <w:tblW w:w="0" w:type="auto"/>
        <w:tblCellMar>
          <w:left w:w="62" w:type="dxa"/>
          <w:right w:w="62" w:type="dxa"/>
        </w:tblCellMar>
        <w:tblLook w:val="0000"/>
      </w:tblPr>
      <w:tblGrid>
        <w:gridCol w:w="1107"/>
        <w:gridCol w:w="8089"/>
      </w:tblGrid>
      <w:tr w:rsidTr="00A735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Heading4"/>
              <w:rPr>
                <w:lang w:val="en-NZ"/>
              </w:rPr>
            </w:pPr>
            <w:r w:rsidRPr="004202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Heading4"/>
              <w:rPr>
                <w:lang w:val="en-NZ"/>
              </w:rPr>
            </w:pPr>
            <w:r w:rsidRPr="0042022A">
              <w:t>Comment</w:t>
            </w:r>
          </w:p>
        </w:tc>
      </w:tr>
      <w:tr w:rsidTr="00A7354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BodyText"/>
              <w:rPr>
                <w:lang w:val="en-NZ"/>
              </w:rPr>
            </w:pPr>
            <w:r w:rsidRPr="0042022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BodyText"/>
              <w:rPr>
                <w:lang w:val="en-NZ"/>
              </w:rPr>
            </w:pPr>
            <w:r w:rsidRPr="0042022A">
              <w:t>This unit replaces RIISAM213A Position and set up mobile lighting</w:t>
            </w:r>
          </w:p>
        </w:tc>
      </w:tr>
      <w:tr w:rsidTr="00A735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BodyText"/>
              <w:rPr>
                <w:lang w:val="en-NZ"/>
              </w:rPr>
            </w:pPr>
            <w:r w:rsidRPr="0042022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2A" w:rsidP="0042022A">
            <w:pPr>
              <w:pStyle w:val="BodyText"/>
            </w:pPr>
            <w:r w:rsidRPr="0042022A">
              <w:t>Required frequency and volume of evidence amended in Performance evidence.</w:t>
            </w:r>
          </w:p>
          <w:p w:rsidR="00000000" w:rsidRPr="0042022A" w:rsidP="0042022A">
            <w:pPr>
              <w:pStyle w:val="BodyText"/>
            </w:pPr>
            <w:r w:rsidRPr="0042022A">
              <w:t>Substantial amendments made in Assessment Conditions field, incl</w:t>
            </w:r>
            <w:r w:rsidRPr="0042022A">
              <w:t>uding: references to Industry Sectors, assessor and subject matter expert experience requirements, how assessment should be conducted and what it should confirm.</w:t>
            </w:r>
          </w:p>
        </w:tc>
      </w:tr>
    </w:tbl>
    <w:p w:rsidR="00000000" w:rsidRPr="0042022A" w:rsidP="0042022A">
      <w:pPr>
        <w:pStyle w:val="BodyText"/>
      </w:pPr>
    </w:p>
    <w:p w:rsidR="00000000" w:rsidRPr="0042022A" w:rsidP="0042022A">
      <w:pPr>
        <w:pStyle w:val="AllowPageBreak"/>
      </w:pPr>
    </w:p>
    <w:p w:rsidR="00000000" w:rsidRPr="0042022A" w:rsidP="0042022A">
      <w:pPr>
        <w:pStyle w:val="Heading1"/>
      </w:pPr>
      <w:bookmarkStart w:id="2" w:name="O_682964"/>
      <w:bookmarkEnd w:id="2"/>
      <w:r w:rsidRPr="0042022A">
        <w:t>Application</w:t>
      </w:r>
    </w:p>
    <w:p w:rsidR="00000000" w:rsidRPr="0042022A" w:rsidP="00A73545">
      <w:pPr>
        <w:pStyle w:val="BodyText"/>
      </w:pPr>
      <w:r w:rsidRPr="0042022A">
        <w:t>This unit describes a participant’</w:t>
      </w:r>
      <w:r w:rsidRPr="0042022A">
        <w:t>s skills and knowledge required to position and set up mobile lighting in the Resources and Infrastructure Industry.</w:t>
      </w:r>
    </w:p>
    <w:p w:rsidR="00000000" w:rsidRPr="0042022A" w:rsidP="00A73545">
      <w:pPr>
        <w:pStyle w:val="BodyText"/>
      </w:pPr>
      <w:r w:rsidRPr="0042022A">
        <w:t>This unit is appropriate for those working in operational roles.</w:t>
      </w:r>
    </w:p>
    <w:p w:rsidR="00A73545" w:rsidP="00A73545">
      <w:pPr>
        <w:pStyle w:val="BodyText"/>
      </w:pPr>
      <w:r w:rsidRPr="0042022A">
        <w:t>No licensing, legislation or certification requirements apply to this unit</w:t>
      </w:r>
      <w:r w:rsidRPr="0042022A">
        <w:t xml:space="preserve"> at the time of publication.</w:t>
      </w:r>
    </w:p>
    <w:p w:rsidR="00000000" w:rsidRPr="0042022A" w:rsidP="0042022A">
      <w:pPr>
        <w:pStyle w:val="Heading1"/>
      </w:pPr>
      <w:bookmarkStart w:id="3" w:name="O_682963"/>
      <w:bookmarkEnd w:id="3"/>
      <w:r w:rsidRPr="0042022A">
        <w:t>Elements and Performance Criteria</w:t>
      </w:r>
    </w:p>
    <w:tbl>
      <w:tblPr>
        <w:tblW w:w="9322" w:type="dxa"/>
        <w:tblLayout w:type="fixed"/>
        <w:tblCellMar>
          <w:left w:w="62" w:type="dxa"/>
          <w:right w:w="62" w:type="dxa"/>
        </w:tblCellMar>
        <w:tblLook w:val="0000"/>
      </w:tblPr>
      <w:tblGrid>
        <w:gridCol w:w="2438"/>
        <w:gridCol w:w="6884"/>
      </w:tblGrid>
      <w:tr w:rsidTr="004202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22A">
            <w:pPr>
              <w:pStyle w:val="BodyText"/>
              <w:rPr>
                <w:lang w:val="en-NZ"/>
              </w:rPr>
            </w:pPr>
            <w:r w:rsidRPr="0042022A">
              <w:t>1.</w:t>
            </w:r>
            <w:r w:rsidRPr="0042022A">
              <w:tab/>
              <w:t>Prepare for position and set up of mobile lighting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22A" w:rsidP="0042022A">
            <w:pPr>
              <w:pStyle w:val="BodyText"/>
            </w:pPr>
            <w:r w:rsidRPr="0042022A">
              <w:t>1.1</w:t>
            </w:r>
            <w:r w:rsidRPr="0042022A">
              <w:tab/>
              <w:t>Access, interpret and apply service and maintenance documentation and ensure the work activity is compliant</w:t>
            </w:r>
          </w:p>
          <w:p w:rsidR="00000000" w:rsidRPr="0042022A" w:rsidP="0042022A">
            <w:pPr>
              <w:pStyle w:val="BodyText"/>
            </w:pPr>
            <w:r w:rsidRPr="0042022A">
              <w:t>1.2</w:t>
            </w:r>
            <w:r w:rsidRPr="0042022A">
              <w:tab/>
              <w:t>Obtai</w:t>
            </w:r>
            <w:r w:rsidRPr="0042022A">
              <w:t>n, read, interpret, clarify and confirm work requirements</w:t>
            </w:r>
          </w:p>
          <w:p w:rsidR="00000000" w:rsidRPr="0042022A" w:rsidP="0042022A">
            <w:pPr>
              <w:pStyle w:val="BodyText"/>
            </w:pPr>
            <w:r w:rsidRPr="0042022A">
              <w:t>1.3</w:t>
            </w:r>
            <w:r w:rsidRPr="0042022A">
              <w:tab/>
              <w:t>Identify and address potential risks, hazards and environmental issues, and implement control measures</w:t>
            </w:r>
          </w:p>
          <w:p w:rsidR="00000000" w:rsidRPr="0042022A" w:rsidP="0042022A">
            <w:pPr>
              <w:pStyle w:val="BodyText"/>
            </w:pPr>
            <w:r w:rsidRPr="0042022A">
              <w:t>1.4</w:t>
            </w:r>
            <w:r w:rsidRPr="0042022A">
              <w:tab/>
              <w:t>Select and wear personal protective equipment appropriate for work activities</w:t>
            </w:r>
          </w:p>
          <w:p w:rsidR="00000000" w:rsidRPr="0042022A" w:rsidP="0042022A">
            <w:pPr>
              <w:pStyle w:val="BodyText"/>
            </w:pPr>
            <w:r w:rsidRPr="0042022A">
              <w:t>1.5</w:t>
            </w:r>
            <w:r w:rsidRPr="0042022A">
              <w:tab/>
              <w:t>Recei</w:t>
            </w:r>
            <w:r w:rsidRPr="0042022A">
              <w:t>ve, interpret and clarify shift changeover details</w:t>
            </w:r>
          </w:p>
          <w:p w:rsidR="00000000" w:rsidRPr="0042022A" w:rsidP="0042022A">
            <w:pPr>
              <w:pStyle w:val="BodyText"/>
            </w:pPr>
            <w:r w:rsidRPr="0042022A">
              <w:t>1.6</w:t>
            </w:r>
            <w:r w:rsidRPr="0042022A">
              <w:tab/>
              <w:t>Select appropriate type of equipment and/or attachments</w:t>
            </w:r>
          </w:p>
          <w:p w:rsidR="00000000" w:rsidRPr="0042022A" w:rsidP="0042022A">
            <w:pPr>
              <w:pStyle w:val="BodyText"/>
            </w:pPr>
            <w:r w:rsidRPr="0042022A">
              <w:t>1.7</w:t>
            </w:r>
            <w:r w:rsidRPr="0042022A">
              <w:tab/>
              <w:t>Identify and obtain barricade and signage requirements</w:t>
            </w:r>
          </w:p>
          <w:p w:rsidR="00000000" w:rsidRPr="0042022A" w:rsidP="0042022A">
            <w:pPr>
              <w:pStyle w:val="BodyText"/>
            </w:pPr>
            <w:r w:rsidRPr="0042022A">
              <w:t>1.8</w:t>
            </w:r>
            <w:r w:rsidRPr="0042022A">
              <w:tab/>
              <w:t xml:space="preserve">Conduct equipment pre-start checks </w:t>
            </w:r>
          </w:p>
          <w:p w:rsidR="00000000" w:rsidRPr="0042022A" w:rsidP="0042022A">
            <w:pPr>
              <w:pStyle w:val="BodyText"/>
            </w:pPr>
            <w:r w:rsidRPr="0042022A">
              <w:t>1.9</w:t>
            </w:r>
            <w:r w:rsidRPr="0042022A">
              <w:tab/>
              <w:t>Secure all equipment in preparation for to</w:t>
            </w:r>
            <w:r w:rsidRPr="0042022A">
              <w:t>wing</w:t>
            </w:r>
          </w:p>
          <w:p w:rsidR="00000000" w:rsidRPr="0042022A" w:rsidP="0042022A">
            <w:pPr>
              <w:pStyle w:val="BodyText"/>
            </w:pPr>
            <w:r w:rsidRPr="0042022A">
              <w:t>1.10</w:t>
            </w:r>
            <w:r w:rsidRPr="0042022A">
              <w:tab/>
              <w:t xml:space="preserve">Communicate and coordinate activities with others throughout the </w:t>
            </w:r>
            <w:r w:rsidRPr="0042022A">
              <w:tab/>
              <w:t xml:space="preserve">work activity </w:t>
            </w:r>
          </w:p>
          <w:p w:rsidR="00000000" w:rsidP="0042022A">
            <w:pPr>
              <w:pStyle w:val="BodyText"/>
              <w:rPr>
                <w:lang w:val="en-NZ"/>
              </w:rPr>
            </w:pPr>
            <w:r w:rsidRPr="0042022A">
              <w:t>1.11</w:t>
            </w:r>
            <w:r w:rsidRPr="0042022A">
              <w:tab/>
              <w:t xml:space="preserve">Obtain and interpret emergency procedures to ensure safety of </w:t>
            </w:r>
            <w:r w:rsidRPr="0042022A">
              <w:tab/>
              <w:t>personnel, plant and equipment</w:t>
            </w:r>
          </w:p>
        </w:tc>
      </w:tr>
      <w:tr w:rsidTr="004202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22A">
            <w:pPr>
              <w:pStyle w:val="BodyText"/>
              <w:rPr>
                <w:lang w:val="en-NZ"/>
              </w:rPr>
            </w:pPr>
            <w:r w:rsidRPr="0042022A">
              <w:t>2.</w:t>
            </w:r>
            <w:r w:rsidRPr="0042022A">
              <w:tab/>
              <w:t>Position and activate lighting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22A" w:rsidP="0042022A">
            <w:pPr>
              <w:pStyle w:val="BodyText"/>
            </w:pPr>
            <w:r w:rsidRPr="0042022A">
              <w:t>2.1</w:t>
            </w:r>
            <w:r w:rsidRPr="0042022A">
              <w:tab/>
            </w:r>
            <w:r w:rsidRPr="0042022A">
              <w:t>Isolate area using physical barricades and signage</w:t>
            </w:r>
          </w:p>
          <w:p w:rsidR="00000000" w:rsidRPr="0042022A" w:rsidP="0042022A">
            <w:pPr>
              <w:pStyle w:val="BodyText"/>
            </w:pPr>
            <w:r w:rsidRPr="0042022A">
              <w:t>2.2</w:t>
            </w:r>
            <w:r w:rsidRPr="0042022A">
              <w:tab/>
              <w:t xml:space="preserve">Position lighting to suit work activities and site conditions </w:t>
            </w:r>
          </w:p>
          <w:p w:rsidR="00000000" w:rsidRPr="0042022A" w:rsidP="0042022A">
            <w:pPr>
              <w:pStyle w:val="BodyText"/>
            </w:pPr>
            <w:r w:rsidRPr="0042022A">
              <w:t>2.3</w:t>
            </w:r>
            <w:r w:rsidRPr="0042022A">
              <w:tab/>
              <w:t>Test lights according to schedule, including start-up and shutdown procedures</w:t>
            </w:r>
          </w:p>
          <w:p w:rsidR="00000000" w:rsidRPr="0042022A" w:rsidP="0042022A">
            <w:pPr>
              <w:pStyle w:val="BodyText"/>
            </w:pPr>
            <w:r w:rsidRPr="0042022A">
              <w:t>2.4</w:t>
            </w:r>
            <w:r w:rsidRPr="0042022A">
              <w:tab/>
              <w:t>Activate lights according to schedule</w:t>
            </w:r>
          </w:p>
          <w:p w:rsidR="00000000" w:rsidRPr="0042022A" w:rsidP="0042022A">
            <w:pPr>
              <w:pStyle w:val="BodyText"/>
            </w:pPr>
            <w:r w:rsidRPr="0042022A">
              <w:t>2.5</w:t>
            </w:r>
            <w:r w:rsidRPr="0042022A">
              <w:tab/>
              <w:t>Assess vis</w:t>
            </w:r>
            <w:r w:rsidRPr="0042022A">
              <w:t>ibility of site and suitability of lighting location; reposition as required</w:t>
            </w:r>
          </w:p>
          <w:p w:rsidR="00000000" w:rsidRPr="0042022A" w:rsidP="0042022A">
            <w:pPr>
              <w:pStyle w:val="BodyText"/>
            </w:pPr>
            <w:r w:rsidRPr="0042022A">
              <w:t>2.6</w:t>
            </w:r>
            <w:r w:rsidRPr="0042022A">
              <w:tab/>
              <w:t xml:space="preserve">Continually assess risk to ensure enhanced illumination does not adversely affect safety </w:t>
            </w:r>
          </w:p>
        </w:tc>
      </w:tr>
    </w:tbl>
    <w:p w:rsidR="00000000" w:rsidRPr="0042022A" w:rsidP="0042022A">
      <w:pPr>
        <w:pStyle w:val="BodyText"/>
      </w:pPr>
    </w:p>
    <w:p w:rsidR="00000000" w:rsidRPr="0042022A" w:rsidP="0042022A">
      <w:pPr>
        <w:pStyle w:val="AllowPageBreak"/>
      </w:pPr>
    </w:p>
    <w:p w:rsidR="00000000" w:rsidRPr="0042022A" w:rsidP="0042022A">
      <w:pPr>
        <w:pStyle w:val="Heading1"/>
      </w:pPr>
      <w:bookmarkStart w:id="4" w:name="O_682962"/>
      <w:bookmarkEnd w:id="4"/>
      <w:r w:rsidRPr="0042022A">
        <w:t>Foundation Skills</w:t>
      </w:r>
    </w:p>
    <w:p w:rsidR="00000000" w:rsidRPr="0042022A" w:rsidP="00A73545">
      <w:pPr>
        <w:pStyle w:val="BodyText"/>
      </w:pPr>
      <w:r w:rsidRPr="0042022A">
        <w:t>Foundation skills essential to performance are e</w:t>
      </w:r>
      <w:r w:rsidRPr="0042022A">
        <w:t>xplicit in the performance criteria of this unit. Further information is available in the Resources and Infrastructure Industry Training Package Companion Volume.</w:t>
      </w:r>
    </w:p>
    <w:p w:rsidR="00000000" w:rsidRPr="0042022A" w:rsidP="0042022A">
      <w:pPr>
        <w:pStyle w:val="Heading1"/>
      </w:pPr>
      <w:bookmarkStart w:id="5" w:name="O_682961"/>
      <w:bookmarkEnd w:id="5"/>
      <w:r w:rsidRPr="0042022A">
        <w:t>Unit Mapping Information</w:t>
      </w:r>
    </w:p>
    <w:p w:rsidR="00000000" w:rsidRPr="0042022A" w:rsidP="00A73545">
      <w:pPr>
        <w:pStyle w:val="BodyText"/>
      </w:pPr>
      <w:r w:rsidRPr="0042022A">
        <w:t xml:space="preserve">RIISAM213APosition and set up mobile lighting </w:t>
      </w:r>
    </w:p>
    <w:p w:rsidR="00000000" w:rsidRPr="0042022A" w:rsidP="0042022A">
      <w:pPr>
        <w:pStyle w:val="Heading1"/>
      </w:pPr>
      <w:bookmarkStart w:id="6" w:name="O_682966"/>
      <w:bookmarkEnd w:id="6"/>
      <w:r w:rsidRPr="0042022A">
        <w:t>Links</w:t>
      </w:r>
    </w:p>
    <w:p w:rsidR="00000000" w:rsidRPr="0042022A" w:rsidP="00A73545">
      <w:pPr>
        <w:pStyle w:val="BodyText"/>
      </w:pPr>
      <w:r w:rsidRPr="004202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6BAE">
        <w:rPr>
          <w:rStyle w:val="Hyperlink"/>
        </w:rPr>
        <w:t>https://vetnet.gov.au/Pages/TrainingDocs.aspx?q=88a61002-9a21-4386-aaf8-69c76e675272</w:t>
      </w:r>
      <w:r>
        <w:fldChar w:fldCharType="end"/>
      </w:r>
    </w:p>
    <w:p w:rsidR="00000000" w:rsidRPr="0042022A" w:rsidP="00A73545">
      <w:pPr>
        <w:pStyle w:val="BodyText"/>
        <w:sectPr w:rsidSect="0042022A">
          <w:headerReference w:type="default" r:id="rId10"/>
          <w:footerReference w:type="default" r:id="rId11"/>
          <w:pgSz w:w="11908" w:h="16833"/>
          <w:pgMar w:top="1702" w:right="1418" w:bottom="1702" w:left="1418" w:header="992" w:footer="992" w:gutter="0"/>
          <w:cols w:space="720"/>
          <w:noEndnote/>
          <w:docGrid w:linePitch="299"/>
        </w:sectPr>
      </w:pPr>
    </w:p>
    <w:p w:rsidR="00000000" w:rsidRPr="0042022A" w:rsidP="0042022A">
      <w:pPr>
        <w:pStyle w:val="SuperHeading"/>
      </w:pPr>
      <w:r w:rsidRPr="0042022A">
        <w:t>Assessment Requirements for RIISAM213D Posit</w:t>
      </w:r>
      <w:r w:rsidRPr="0042022A">
        <w:t>ion and set up mobile lighting</w:t>
      </w:r>
    </w:p>
    <w:p w:rsidR="00000000" w:rsidRPr="0042022A" w:rsidP="0042022A">
      <w:pPr>
        <w:pStyle w:val="Heading1"/>
      </w:pPr>
      <w:bookmarkStart w:id="7" w:name="O_682959"/>
      <w:bookmarkEnd w:id="7"/>
      <w:r w:rsidRPr="0042022A">
        <w:t>Modification History</w:t>
      </w:r>
    </w:p>
    <w:tbl>
      <w:tblPr>
        <w:tblW w:w="0" w:type="auto"/>
        <w:tblCellMar>
          <w:left w:w="62" w:type="dxa"/>
          <w:right w:w="62" w:type="dxa"/>
        </w:tblCellMar>
        <w:tblLook w:val="0000"/>
      </w:tblPr>
      <w:tblGrid>
        <w:gridCol w:w="1107"/>
        <w:gridCol w:w="8089"/>
      </w:tblGrid>
      <w:tr w:rsidTr="00A735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Heading4"/>
              <w:rPr>
                <w:lang w:val="en-NZ"/>
              </w:rPr>
            </w:pPr>
            <w:r w:rsidRPr="004202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Heading4"/>
              <w:rPr>
                <w:lang w:val="en-NZ"/>
              </w:rPr>
            </w:pPr>
            <w:r w:rsidRPr="0042022A">
              <w:t>Comment</w:t>
            </w:r>
          </w:p>
        </w:tc>
      </w:tr>
      <w:tr w:rsidTr="00A7354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BodyText"/>
              <w:rPr>
                <w:lang w:val="en-NZ"/>
              </w:rPr>
            </w:pPr>
            <w:r w:rsidRPr="0042022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BodyText"/>
              <w:rPr>
                <w:lang w:val="en-NZ"/>
              </w:rPr>
            </w:pPr>
            <w:r w:rsidRPr="0042022A">
              <w:t>This unit replaces RIISAM213A Position and set up mobile lighting</w:t>
            </w:r>
          </w:p>
        </w:tc>
      </w:tr>
      <w:tr w:rsidTr="00A735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22A">
            <w:pPr>
              <w:pStyle w:val="BodyText"/>
              <w:rPr>
                <w:lang w:val="en-NZ"/>
              </w:rPr>
            </w:pPr>
            <w:r w:rsidRPr="0042022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22A" w:rsidP="0042022A">
            <w:pPr>
              <w:pStyle w:val="BodyText"/>
            </w:pPr>
            <w:r w:rsidRPr="0042022A">
              <w:t>Required frequency and volume of evidence amended in Performance evidence.</w:t>
            </w:r>
          </w:p>
          <w:p w:rsidR="00000000" w:rsidRPr="0042022A" w:rsidP="0042022A">
            <w:pPr>
              <w:pStyle w:val="BodyText"/>
            </w:pPr>
            <w:r w:rsidRPr="0042022A">
              <w:t>Substantial amendments made in Assessment Conditions field, including: references to Industry Sectors, assessor and subject matter expert experience requirements, how assessment should be conducted and what it should confirm.</w:t>
            </w:r>
          </w:p>
        </w:tc>
      </w:tr>
    </w:tbl>
    <w:p w:rsidR="00000000" w:rsidRPr="0042022A" w:rsidP="0042022A">
      <w:pPr>
        <w:pStyle w:val="BodyText"/>
      </w:pPr>
    </w:p>
    <w:p w:rsidR="00000000" w:rsidRPr="0042022A" w:rsidP="0042022A">
      <w:pPr>
        <w:pStyle w:val="AllowPageBreak"/>
      </w:pPr>
    </w:p>
    <w:p w:rsidR="00000000" w:rsidRPr="0042022A" w:rsidP="0042022A">
      <w:pPr>
        <w:pStyle w:val="Heading1"/>
      </w:pPr>
      <w:bookmarkStart w:id="8" w:name="O_682958"/>
      <w:bookmarkEnd w:id="8"/>
      <w:r w:rsidRPr="0042022A">
        <w:t>Performance Evidence</w:t>
      </w:r>
    </w:p>
    <w:p w:rsidR="00000000" w:rsidRPr="0042022A" w:rsidP="00A73545">
      <w:pPr>
        <w:pStyle w:val="BodyText"/>
      </w:pPr>
      <w:r w:rsidRPr="0042022A">
        <w:t>Evidence is required to be collected that demonstrates a candidate’s competency in this unit. Evidence must be relevant to the roles within this sector’s work operations and satisfy all of the requirements of the performance criteria o</w:t>
      </w:r>
      <w:r w:rsidRPr="0042022A">
        <w:t>f this unit and include evidence that the candidate:</w:t>
      </w:r>
    </w:p>
    <w:p w:rsidR="00000000" w:rsidRPr="0042022A" w:rsidP="0042022A">
      <w:pPr>
        <w:pStyle w:val="ListBullet"/>
      </w:pPr>
      <w:r w:rsidRPr="0042022A">
        <w:t>locates, applies relevant documentation, policies and procedures for the positioning and set up of mobile lighting</w:t>
      </w:r>
    </w:p>
    <w:p w:rsidR="00000000" w:rsidRPr="0042022A" w:rsidP="0042022A">
      <w:pPr>
        <w:pStyle w:val="ListBullet"/>
      </w:pPr>
      <w:r w:rsidRPr="0042022A">
        <w:t xml:space="preserve">works effectively with others to position and set up of mobile lighting that meets all </w:t>
      </w:r>
      <w:r w:rsidRPr="0042022A">
        <w:t>of the required outcomes including:</w:t>
      </w:r>
    </w:p>
    <w:p w:rsidR="00000000" w:rsidRPr="0042022A" w:rsidP="0042022A">
      <w:pPr>
        <w:pStyle w:val="ListBullet2"/>
      </w:pPr>
      <w:r w:rsidRPr="0042022A">
        <w:t>organising work activities to meet all task requirements</w:t>
      </w:r>
    </w:p>
    <w:p w:rsidR="00000000" w:rsidRPr="0042022A" w:rsidP="0042022A">
      <w:pPr>
        <w:pStyle w:val="ListBullet2"/>
      </w:pPr>
      <w:r w:rsidRPr="0042022A">
        <w:t>communicating clearly and concisely with others to receive and clarify work instructions</w:t>
      </w:r>
    </w:p>
    <w:p w:rsidR="00000000" w:rsidRPr="0042022A" w:rsidP="0042022A">
      <w:pPr>
        <w:pStyle w:val="ListBullet2"/>
      </w:pPr>
      <w:r w:rsidRPr="0042022A">
        <w:t>communicating clearly and concisely with others to resolve coordination r</w:t>
      </w:r>
      <w:r w:rsidRPr="0042022A">
        <w:t>equirements prior to commencing and during work activities</w:t>
      </w:r>
    </w:p>
    <w:p w:rsidR="00000000" w:rsidRPr="0042022A" w:rsidP="0042022A">
      <w:pPr>
        <w:pStyle w:val="ListBullet"/>
      </w:pPr>
      <w:r w:rsidRPr="0042022A">
        <w:t>demonstrates completion of positioning and setting up of mobile lighting that safely, effectively and efficiently meets all of the required outcomes on more than one (1) occasion including:</w:t>
      </w:r>
    </w:p>
    <w:p w:rsidR="00000000" w:rsidRPr="0042022A" w:rsidP="0042022A">
      <w:pPr>
        <w:pStyle w:val="ListBullet2"/>
      </w:pPr>
      <w:r w:rsidRPr="0042022A">
        <w:t>plann</w:t>
      </w:r>
      <w:r w:rsidRPr="0042022A">
        <w:t>ing and preparing for mobile lighting</w:t>
      </w:r>
    </w:p>
    <w:p w:rsidR="00000000" w:rsidRPr="0042022A" w:rsidP="0042022A">
      <w:pPr>
        <w:pStyle w:val="ListBullet2"/>
      </w:pPr>
      <w:r w:rsidRPr="0042022A">
        <w:t>isolating area using physical barricades and signage</w:t>
      </w:r>
    </w:p>
    <w:p w:rsidR="00000000" w:rsidRPr="0042022A" w:rsidP="0042022A">
      <w:pPr>
        <w:pStyle w:val="ListBullet2"/>
      </w:pPr>
      <w:r w:rsidRPr="0042022A">
        <w:t xml:space="preserve">conducting equipment pre-start checks </w:t>
      </w:r>
    </w:p>
    <w:p w:rsidR="00000000" w:rsidRPr="0042022A" w:rsidP="0042022A">
      <w:pPr>
        <w:pStyle w:val="ListBullet2"/>
      </w:pPr>
      <w:r w:rsidRPr="0042022A">
        <w:t>positioning and activating lighting</w:t>
      </w:r>
    </w:p>
    <w:p w:rsidR="00000000" w:rsidRPr="0042022A" w:rsidP="0042022A">
      <w:pPr>
        <w:pStyle w:val="ListBullet2"/>
      </w:pPr>
      <w:r w:rsidRPr="0042022A">
        <w:t>testing lights</w:t>
      </w:r>
    </w:p>
    <w:p w:rsidR="00000000" w:rsidRPr="0042022A" w:rsidP="0042022A">
      <w:pPr>
        <w:pStyle w:val="ListBullet2"/>
      </w:pPr>
      <w:r w:rsidRPr="0042022A">
        <w:t>assessing visibility</w:t>
      </w:r>
    </w:p>
    <w:p w:rsidR="00000000" w:rsidRPr="0042022A" w:rsidP="0042022A">
      <w:pPr>
        <w:pStyle w:val="AllowPageBreak"/>
      </w:pPr>
    </w:p>
    <w:p w:rsidR="00000000" w:rsidRPr="0042022A" w:rsidP="0042022A">
      <w:pPr>
        <w:pStyle w:val="Heading1"/>
      </w:pPr>
      <w:bookmarkStart w:id="9" w:name="O_682957"/>
      <w:bookmarkEnd w:id="9"/>
      <w:r w:rsidRPr="0042022A">
        <w:t>Knowledge Evidence</w:t>
      </w:r>
    </w:p>
    <w:p w:rsidR="00000000" w:rsidRPr="0042022A" w:rsidP="00A73545">
      <w:pPr>
        <w:pStyle w:val="BodyText"/>
      </w:pPr>
      <w:r w:rsidRPr="0042022A">
        <w:t xml:space="preserve">The candidate must demonstrate knowledge in position and set up of mobile lighting through: </w:t>
      </w:r>
    </w:p>
    <w:p w:rsidR="00000000" w:rsidRPr="0042022A" w:rsidP="0042022A">
      <w:pPr>
        <w:pStyle w:val="ListBullet"/>
      </w:pPr>
      <w:r w:rsidRPr="0042022A">
        <w:t>accessing, interpreting and applying the organisational and site requirements and procedures for:</w:t>
      </w:r>
    </w:p>
    <w:p w:rsidR="00000000" w:rsidRPr="0042022A" w:rsidP="0042022A">
      <w:pPr>
        <w:pStyle w:val="ListBullet2"/>
      </w:pPr>
      <w:r w:rsidRPr="0042022A">
        <w:t>set up</w:t>
      </w:r>
    </w:p>
    <w:p w:rsidR="00000000" w:rsidRPr="0042022A" w:rsidP="0042022A">
      <w:pPr>
        <w:pStyle w:val="ListBullet2"/>
      </w:pPr>
      <w:r w:rsidRPr="0042022A">
        <w:t>work health and safety</w:t>
      </w:r>
    </w:p>
    <w:p w:rsidR="00000000" w:rsidRPr="0042022A" w:rsidP="0042022A">
      <w:pPr>
        <w:pStyle w:val="ListBullet2"/>
      </w:pPr>
      <w:r w:rsidRPr="0042022A">
        <w:t>environmental and heritage</w:t>
      </w:r>
    </w:p>
    <w:p w:rsidR="00000000" w:rsidRPr="0042022A" w:rsidP="0042022A">
      <w:pPr>
        <w:pStyle w:val="ListBullet2"/>
      </w:pPr>
      <w:r w:rsidRPr="0042022A">
        <w:t>start-</w:t>
      </w:r>
      <w:r w:rsidRPr="0042022A">
        <w:t>up, shut down and operational checks</w:t>
      </w:r>
    </w:p>
    <w:p w:rsidR="00000000" w:rsidRPr="0042022A" w:rsidP="0042022A">
      <w:pPr>
        <w:pStyle w:val="ListBullet2"/>
      </w:pPr>
      <w:r w:rsidRPr="0042022A">
        <w:t>towing</w:t>
      </w:r>
    </w:p>
    <w:p w:rsidR="00000000" w:rsidRPr="0042022A" w:rsidP="0042022A">
      <w:pPr>
        <w:pStyle w:val="ListBullet2"/>
      </w:pPr>
      <w:r w:rsidRPr="0042022A">
        <w:t>isolation</w:t>
      </w:r>
    </w:p>
    <w:p w:rsidR="00000000" w:rsidRPr="0042022A" w:rsidP="0042022A">
      <w:pPr>
        <w:pStyle w:val="ListBullet"/>
      </w:pPr>
      <w:r w:rsidRPr="0042022A">
        <w:t>identifying equipment processes, technical capability and limitations</w:t>
      </w:r>
    </w:p>
    <w:p w:rsidR="00000000" w:rsidRPr="0042022A" w:rsidP="0042022A">
      <w:pPr>
        <w:pStyle w:val="AllowPageBreak"/>
      </w:pPr>
    </w:p>
    <w:p w:rsidR="00000000" w:rsidRPr="0042022A" w:rsidP="0042022A">
      <w:pPr>
        <w:pStyle w:val="Heading1"/>
      </w:pPr>
      <w:bookmarkStart w:id="10" w:name="O_682956"/>
      <w:bookmarkEnd w:id="10"/>
      <w:r w:rsidRPr="0042022A">
        <w:t>Assessment Conditions</w:t>
      </w:r>
    </w:p>
    <w:p w:rsidR="00000000" w:rsidRPr="0042022A" w:rsidP="0042022A">
      <w:pPr>
        <w:pStyle w:val="ListBullet"/>
      </w:pPr>
      <w:r w:rsidRPr="0042022A">
        <w:t xml:space="preserve">An assessor of this unit must satisfy the requirements of the NVR/AQTF or their successors; and Industry regulations for certification and licensing; and, </w:t>
      </w:r>
    </w:p>
    <w:p w:rsidR="00000000" w:rsidRPr="0042022A" w:rsidP="0042022A">
      <w:pPr>
        <w:pStyle w:val="ListBullet"/>
      </w:pPr>
      <w:r w:rsidRPr="0042022A">
        <w:t>this unit is best assessed in the context of this sector’s work environment;</w:t>
      </w:r>
    </w:p>
    <w:p w:rsidR="00000000" w:rsidRPr="0042022A" w:rsidP="0042022A">
      <w:pPr>
        <w:pStyle w:val="ListBullet"/>
      </w:pPr>
      <w:r w:rsidRPr="0042022A">
        <w:t>where personal safety o</w:t>
      </w:r>
      <w:r w:rsidRPr="0042022A">
        <w:t>r environmental damage are limiting factors, assessment may occur in a simulated environment provided it is realistic and sufficiently rigorous to cover all aspects of this sector’s workplace performance, including environment, task skills, task management</w:t>
      </w:r>
      <w:r w:rsidRPr="0042022A">
        <w:t xml:space="preserve"> skills, contingency management skills and job role environment skills; and,</w:t>
      </w:r>
    </w:p>
    <w:p w:rsidR="00000000" w:rsidRPr="0042022A" w:rsidP="0042022A">
      <w:pPr>
        <w:pStyle w:val="ListBullet"/>
      </w:pPr>
      <w:r w:rsidRPr="0042022A">
        <w:t>this unit must be assessed in compliance with relevant legislation/regulation and using policies, procedures, processes and operational manuals directly related to the industry se</w:t>
      </w:r>
      <w:r w:rsidRPr="0042022A">
        <w:t>ctor for which it is being assessed; and,</w:t>
      </w:r>
    </w:p>
    <w:p w:rsidR="00000000" w:rsidRPr="0042022A" w:rsidP="0042022A">
      <w:pPr>
        <w:pStyle w:val="ListBullet"/>
      </w:pPr>
      <w:r w:rsidRPr="0042022A">
        <w:t>assessment may be conducted in conjunction with the assessment of other Units of Competency; and,</w:t>
      </w:r>
    </w:p>
    <w:p w:rsidR="00000000" w:rsidRPr="0042022A" w:rsidP="0042022A">
      <w:pPr>
        <w:pStyle w:val="ListBullet"/>
      </w:pPr>
      <w:r w:rsidRPr="0042022A">
        <w:t>assessment must confirm consistent performance can be applied in a range of relevant workplace circumstances; and,</w:t>
      </w:r>
    </w:p>
    <w:p w:rsidR="00000000" w:rsidRPr="0042022A" w:rsidP="0042022A">
      <w:pPr>
        <w:pStyle w:val="ListBullet"/>
      </w:pPr>
      <w:r w:rsidRPr="0042022A">
        <w:t>a</w:t>
      </w:r>
      <w:r w:rsidRPr="0042022A">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2022A" w:rsidP="0042022A">
      <w:pPr>
        <w:pStyle w:val="ListBullet"/>
      </w:pPr>
      <w:r w:rsidRPr="0042022A">
        <w:t>whe</w:t>
      </w:r>
      <w:r w:rsidRPr="0042022A">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42022A">
        <w:t>equivalent unit) and/or demonstrate equivalence of skills and knowledge at the unit level. An Industry technical expert must also demonstrate skills and knowledge from the minimum years of current work experience specified below in the Industry sector, inc</w:t>
      </w:r>
      <w:r w:rsidRPr="0042022A">
        <w:t>luding time spent in roles related to the unit being assessed; and,</w:t>
      </w:r>
    </w:p>
    <w:p w:rsidR="00000000" w:rsidRPr="0042022A" w:rsidP="0042022A">
      <w:pPr>
        <w:pStyle w:val="ListBullet"/>
      </w:pPr>
      <w:r w:rsidRPr="0042022A">
        <w:t xml:space="preserve">assessor and Industry subject matter expert requirements differ depending on the Australian Qualifications Framework Level (AQF) of the qualification being assessed and/or Industry Sector </w:t>
      </w:r>
      <w:r w:rsidRPr="0042022A">
        <w:t>as follows:</w:t>
      </w:r>
    </w:p>
    <w:tbl>
      <w:tblPr>
        <w:tblW w:w="8896" w:type="dxa"/>
        <w:tblInd w:w="360" w:type="dxa"/>
        <w:tblLayout w:type="fixed"/>
        <w:tblCellMar>
          <w:left w:w="62" w:type="dxa"/>
          <w:right w:w="62" w:type="dxa"/>
        </w:tblCellMar>
        <w:tblLook w:val="0000"/>
      </w:tblPr>
      <w:tblGrid>
        <w:gridCol w:w="4218"/>
        <w:gridCol w:w="1559"/>
        <w:gridCol w:w="3119"/>
      </w:tblGrid>
      <w:tr w:rsidTr="00420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SubHeading1"/>
              <w:rPr>
                <w:lang w:val="en-NZ"/>
              </w:rPr>
            </w:pPr>
            <w:r w:rsidRPr="004202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SubHeading1"/>
              <w:rPr>
                <w:lang w:val="en-NZ"/>
              </w:rPr>
            </w:pPr>
            <w:r w:rsidRPr="004202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SubHeading1"/>
              <w:rPr>
                <w:lang w:val="en-NZ"/>
              </w:rPr>
            </w:pPr>
            <w:r w:rsidRPr="0042022A">
              <w:t>Required assessor or Industry subject matter expert experience</w:t>
            </w:r>
          </w:p>
        </w:tc>
      </w:tr>
      <w:tr w:rsidTr="004202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1 Year</w:t>
            </w:r>
          </w:p>
        </w:tc>
      </w:tr>
      <w:tr w:rsidTr="004202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2 Years</w:t>
            </w:r>
          </w:p>
        </w:tc>
      </w:tr>
      <w:tr w:rsidTr="00420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3 Years</w:t>
            </w:r>
          </w:p>
        </w:tc>
      </w:tr>
      <w:tr w:rsidTr="00420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5 Years</w:t>
            </w:r>
          </w:p>
        </w:tc>
      </w:tr>
      <w:tr w:rsidTr="00420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022A">
            <w:pPr>
              <w:pStyle w:val="BodyText"/>
              <w:rPr>
                <w:lang w:val="en-NZ"/>
              </w:rPr>
            </w:pPr>
            <w:r w:rsidRPr="004202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022A" w:rsidP="0042022A">
            <w:pPr>
              <w:pStyle w:val="BodyText"/>
            </w:pPr>
            <w:r w:rsidRPr="0042022A">
              <w:t>Where this Unit is being assessed outside of the Resources and Infrastructure Sectors assessor and/or Industry subject mat</w:t>
            </w:r>
            <w:r w:rsidRPr="0042022A">
              <w:t>ter expert experience should be in-line with industry standards for the sector in which it is being assessed and where no Industry standard is specified should comply with any relevant regulation.</w:t>
            </w:r>
          </w:p>
        </w:tc>
      </w:tr>
    </w:tbl>
    <w:p w:rsidR="00000000" w:rsidRPr="0042022A" w:rsidP="00A73545">
      <w:pPr>
        <w:pStyle w:val="BodyText"/>
      </w:pPr>
      <w:r w:rsidRPr="0042022A">
        <w:t>*Assessors can demonstrate current work experience through employment within Industry in a role relevant to the outcomes of the Unit; or, for external assessors this can be demonstrated through exposure to Industry by conducting frequent site assessments a</w:t>
      </w:r>
      <w:r w:rsidRPr="0042022A">
        <w:t>cross various locations.</w:t>
      </w:r>
    </w:p>
    <w:p w:rsidR="00A73545" w:rsidP="00A73545">
      <w:pPr>
        <w:pStyle w:val="BodyText"/>
      </w:pPr>
      <w:r w:rsidRPr="0042022A">
        <w:t>**Where a unit is being delivered outside of a Qualification the first numeric character in the Unit code should be considered to indicate the AQF level</w:t>
      </w:r>
    </w:p>
    <w:p w:rsidR="00000000" w:rsidRPr="0042022A" w:rsidP="0042022A">
      <w:pPr>
        <w:pStyle w:val="Heading1"/>
      </w:pPr>
      <w:bookmarkStart w:id="11" w:name="O_682967"/>
      <w:bookmarkEnd w:id="11"/>
      <w:r w:rsidRPr="0042022A">
        <w:t>Links</w:t>
      </w:r>
    </w:p>
    <w:p w:rsidR="00000000" w:rsidRPr="0042022A" w:rsidP="00A73545">
      <w:pPr>
        <w:pStyle w:val="BodyText"/>
      </w:pPr>
      <w:r w:rsidRPr="004202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6BAE">
        <w:rPr>
          <w:rStyle w:val="Hyperlink"/>
        </w:rPr>
        <w:t>https://vetnet.gov.au/Pages/TrainingDocs.aspx?q=88a61002-9a21-4386-aaf8-69c76e675272</w:t>
      </w:r>
      <w:r>
        <w:fldChar w:fldCharType="end"/>
      </w:r>
    </w:p>
    <w:p w:rsidR="00000000" w:rsidRPr="0042022A" w:rsidP="0042022A"/>
    <w:sectPr w:rsidSect="004202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rsidRPr="00A73545" w:rsidP="00A73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45" w:rsidP="00420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3545" w:rsidP="004202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3545" w:rsidP="004202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rsidP="0042022A">
    <w:pPr>
      <w:pStyle w:val="Footer"/>
      <w:framePr w:wrap="around"/>
    </w:pPr>
    <w:r>
      <w:fldChar w:fldCharType="begin"/>
    </w:r>
    <w:r>
      <w:instrText xml:space="preserve"> DOCPROPERTY  Subject  \* MERGEFORMAT </w:instrText>
    </w:r>
    <w:r>
      <w:fldChar w:fldCharType="separate"/>
    </w:r>
    <w:r w:rsidR="00A73545">
      <w:t>Approved</w:t>
    </w:r>
    <w:r w:rsidR="00A73545">
      <w:fldChar w:fldCharType="end"/>
    </w:r>
    <w:r>
      <w:tab/>
      <w:t xml:space="preserve">Page </w:t>
    </w:r>
    <w:r>
      <w:fldChar w:fldCharType="begin"/>
    </w:r>
    <w:r>
      <w:instrText xml:space="preserve"> PAGE  \* Arabic  \* MERGEFORMAT </w:instrText>
    </w:r>
    <w:r>
      <w:fldChar w:fldCharType="separate"/>
    </w:r>
    <w:r w:rsidR="00A735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3545">
      <w:rPr>
        <w:noProof/>
      </w:rPr>
      <w:t>4</w:t>
    </w:r>
    <w:r>
      <w:rPr>
        <w:noProof/>
      </w:rPr>
      <w:fldChar w:fldCharType="end"/>
    </w:r>
  </w:p>
  <w:p w:rsidR="0042022A" w:rsidP="0042022A">
    <w:pPr>
      <w:pStyle w:val="Footer"/>
      <w:framePr w:wrap="around"/>
    </w:pPr>
    <w:r>
      <w:t xml:space="preserve">© Commonwealth of Australia, </w:t>
    </w:r>
    <w:r>
      <w:fldChar w:fldCharType="begin"/>
    </w:r>
    <w:r>
      <w:instrText xml:space="preserve"> DATE  \@ "yyyy"  \* MERGEFORMAT </w:instrText>
    </w:r>
    <w:r>
      <w:fldChar w:fldCharType="separate"/>
    </w:r>
    <w:r w:rsidR="00A73545">
      <w:rPr>
        <w:noProof/>
      </w:rPr>
      <w:t>2025</w:t>
    </w:r>
    <w:r>
      <w:fldChar w:fldCharType="end"/>
    </w:r>
    <w:r>
      <w:tab/>
    </w:r>
    <w:r>
      <w:fldChar w:fldCharType="begin"/>
    </w:r>
    <w:r>
      <w:instrText xml:space="preserve"> DOCPROPERTY  Author  \* MERGEFORMAT </w:instrText>
    </w:r>
    <w:r>
      <w:fldChar w:fldCharType="separate"/>
    </w:r>
    <w:r w:rsidR="00A73545">
      <w:t>Mining and Automotive Skills Alliance</w:t>
    </w:r>
    <w:r w:rsidR="00A73545">
      <w:fldChar w:fldCharType="end"/>
    </w:r>
  </w:p>
  <w:p w:rsidR="0042022A" w:rsidP="00420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22A" w:rsidRPr="00A73545" w:rsidP="00A73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545" w:rsidRPr="002D2AF8" w:rsidP="0042022A">
    <w:pPr>
      <w:pStyle w:val="Header"/>
      <w:framePr w:wrap="around"/>
    </w:pPr>
    <w:r>
      <w:fldChar w:fldCharType="begin"/>
    </w:r>
    <w:r>
      <w:instrText xml:space="preserve"> TITLE   \* MERGEFORMAT </w:instrText>
    </w:r>
    <w:r>
      <w:fldChar w:fldCharType="separate"/>
    </w:r>
    <w:r>
      <w:t>RIISAM213D Position and set up mobile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3545" w:rsidP="004202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22A" w:rsidRPr="002D2AF8" w:rsidP="0042022A">
    <w:pPr>
      <w:pStyle w:val="Header"/>
      <w:framePr w:wrap="around"/>
    </w:pPr>
    <w:r>
      <w:fldChar w:fldCharType="begin"/>
    </w:r>
    <w:r>
      <w:instrText xml:space="preserve"> TITLE   \* MERGEFORMAT </w:instrText>
    </w:r>
    <w:r>
      <w:fldChar w:fldCharType="separate"/>
    </w:r>
    <w:r w:rsidR="00A73545">
      <w:t>RIISAM213D Position and set up mobile lighting</w:t>
    </w:r>
    <w:r w:rsidR="00A73545">
      <w:fldChar w:fldCharType="end"/>
    </w:r>
    <w:r>
      <w:tab/>
      <w:t xml:space="preserve">Date this document was generated: </w:t>
    </w:r>
    <w:r>
      <w:fldChar w:fldCharType="begin"/>
    </w:r>
    <w:r>
      <w:instrText xml:space="preserve"> CREATEDATE  \@ "d MMMM yyyy"  \* MERGEFORMAT </w:instrText>
    </w:r>
    <w:r>
      <w:fldChar w:fldCharType="separate"/>
    </w:r>
    <w:r w:rsidR="00A73545">
      <w:rPr>
        <w:noProof/>
      </w:rPr>
      <w:t>2 March 2025</w:t>
    </w:r>
    <w:r>
      <w:fldChar w:fldCharType="end"/>
    </w:r>
  </w:p>
  <w:p w:rsidR="0042022A" w:rsidP="00420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C1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49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64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22A"/>
    <w:pPr>
      <w:spacing w:before="360" w:after="60"/>
      <w:outlineLvl w:val="0"/>
    </w:pPr>
    <w:rPr>
      <w:sz w:val="32"/>
    </w:rPr>
  </w:style>
  <w:style w:type="paragraph" w:styleId="Heading2">
    <w:name w:val="heading 2"/>
    <w:basedOn w:val="HeadingBase"/>
    <w:next w:val="BodyText"/>
    <w:link w:val="Heading2Char"/>
    <w:qFormat/>
    <w:rsid w:val="0042022A"/>
    <w:pPr>
      <w:keepLines/>
      <w:spacing w:before="240" w:after="120"/>
      <w:outlineLvl w:val="1"/>
    </w:pPr>
    <w:rPr>
      <w:sz w:val="28"/>
      <w:szCs w:val="40"/>
    </w:rPr>
  </w:style>
  <w:style w:type="paragraph" w:styleId="Heading3">
    <w:name w:val="heading 3"/>
    <w:basedOn w:val="HeadingBase"/>
    <w:next w:val="BodyText"/>
    <w:link w:val="Heading3Char"/>
    <w:qFormat/>
    <w:rsid w:val="0042022A"/>
    <w:pPr>
      <w:spacing w:before="180" w:after="120"/>
      <w:outlineLvl w:val="2"/>
    </w:pPr>
    <w:rPr>
      <w:spacing w:val="-10"/>
      <w:kern w:val="32"/>
    </w:rPr>
  </w:style>
  <w:style w:type="paragraph" w:styleId="Heading4">
    <w:name w:val="heading 4"/>
    <w:basedOn w:val="HeadingBase"/>
    <w:next w:val="BodyText"/>
    <w:link w:val="Heading4Char"/>
    <w:qFormat/>
    <w:rsid w:val="0042022A"/>
    <w:pPr>
      <w:spacing w:before="160" w:after="120"/>
      <w:outlineLvl w:val="3"/>
    </w:pPr>
    <w:rPr>
      <w:sz w:val="22"/>
    </w:rPr>
  </w:style>
  <w:style w:type="paragraph" w:styleId="Heading5">
    <w:name w:val="heading 5"/>
    <w:basedOn w:val="HeadingBase"/>
    <w:next w:val="Normal"/>
    <w:link w:val="Heading5Char"/>
    <w:qFormat/>
    <w:rsid w:val="0042022A"/>
    <w:pPr>
      <w:spacing w:before="80"/>
      <w:outlineLvl w:val="4"/>
    </w:pPr>
    <w:rPr>
      <w:color w:val="918585"/>
      <w:sz w:val="20"/>
    </w:rPr>
  </w:style>
  <w:style w:type="paragraph" w:styleId="Heading6">
    <w:name w:val="heading 6"/>
    <w:basedOn w:val="HeadingBase"/>
    <w:next w:val="Normal"/>
    <w:link w:val="Heading6Char"/>
    <w:qFormat/>
    <w:rsid w:val="0042022A"/>
    <w:pPr>
      <w:spacing w:before="60"/>
      <w:outlineLvl w:val="5"/>
    </w:pPr>
    <w:rPr>
      <w:color w:val="918585"/>
      <w:sz w:val="20"/>
    </w:rPr>
  </w:style>
  <w:style w:type="paragraph" w:styleId="Heading7">
    <w:name w:val="heading 7"/>
    <w:basedOn w:val="Normal"/>
    <w:next w:val="Normal"/>
    <w:link w:val="Heading7Char"/>
    <w:qFormat/>
    <w:rsid w:val="0042022A"/>
    <w:pPr>
      <w:ind w:left="720"/>
      <w:outlineLvl w:val="6"/>
    </w:pPr>
    <w:rPr>
      <w:i/>
    </w:rPr>
  </w:style>
  <w:style w:type="paragraph" w:styleId="Heading8">
    <w:name w:val="heading 8"/>
    <w:basedOn w:val="Normal"/>
    <w:next w:val="Normal"/>
    <w:link w:val="Heading8Char"/>
    <w:qFormat/>
    <w:rsid w:val="0042022A"/>
    <w:pPr>
      <w:ind w:left="720"/>
      <w:outlineLvl w:val="7"/>
    </w:pPr>
    <w:rPr>
      <w:i/>
    </w:rPr>
  </w:style>
  <w:style w:type="paragraph" w:styleId="Heading9">
    <w:name w:val="heading 9"/>
    <w:basedOn w:val="Normal"/>
    <w:next w:val="Normal"/>
    <w:link w:val="Heading9Char"/>
    <w:qFormat/>
    <w:rsid w:val="0042022A"/>
    <w:pPr>
      <w:ind w:left="720"/>
      <w:outlineLvl w:val="8"/>
    </w:pPr>
    <w:rPr>
      <w:i/>
    </w:rPr>
  </w:style>
  <w:style w:type="character" w:default="1" w:styleId="DefaultParagraphFont">
    <w:name w:val="Default Paragraph Font"/>
    <w:uiPriority w:val="1"/>
    <w:unhideWhenUsed/>
    <w:rsid w:val="00420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22A"/>
  </w:style>
  <w:style w:type="character" w:customStyle="1" w:styleId="Heading1Char">
    <w:name w:val="Heading 1 Char"/>
    <w:basedOn w:val="DefaultParagraphFont"/>
    <w:link w:val="Heading1"/>
    <w:rsid w:val="0042022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022A"/>
    <w:rPr>
      <w:rFonts w:ascii="Times New Roman" w:eastAsia="Times New Roman" w:hAnsi="Times New Roman" w:cs="Times New Roman"/>
      <w:b/>
      <w:szCs w:val="20"/>
      <w:lang w:eastAsia="en-US"/>
    </w:rPr>
  </w:style>
  <w:style w:type="paragraph" w:styleId="BodyText">
    <w:name w:val="Body Text"/>
    <w:basedOn w:val="Normal"/>
    <w:link w:val="BodyTextChar"/>
    <w:rsid w:val="00420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22A"/>
    <w:rPr>
      <w:rFonts w:ascii="Times New Roman" w:eastAsia="Times New Roman" w:hAnsi="Times New Roman" w:cs="Times New Roman"/>
      <w:sz w:val="24"/>
      <w:lang w:eastAsia="en-US"/>
    </w:rPr>
  </w:style>
  <w:style w:type="paragraph" w:styleId="ListBullet">
    <w:name w:val="List Bullet"/>
    <w:basedOn w:val="List"/>
    <w:rsid w:val="0042022A"/>
    <w:pPr>
      <w:numPr>
        <w:numId w:val="12"/>
      </w:numPr>
      <w:tabs>
        <w:tab w:val="clear" w:pos="340"/>
      </w:tabs>
      <w:spacing w:before="40" w:after="40"/>
    </w:pPr>
  </w:style>
  <w:style w:type="paragraph" w:styleId="ListBullet2">
    <w:name w:val="List Bullet 2"/>
    <w:basedOn w:val="List2"/>
    <w:rsid w:val="0042022A"/>
    <w:pPr>
      <w:numPr>
        <w:numId w:val="13"/>
      </w:numPr>
      <w:tabs>
        <w:tab w:val="clear" w:pos="680"/>
      </w:tabs>
    </w:pPr>
  </w:style>
  <w:style w:type="paragraph" w:customStyle="1" w:styleId="SuperHeading">
    <w:name w:val="SuperHeading"/>
    <w:basedOn w:val="Normal"/>
    <w:rsid w:val="0042022A"/>
    <w:pPr>
      <w:spacing w:before="240" w:after="120"/>
      <w:outlineLvl w:val="0"/>
    </w:pPr>
    <w:rPr>
      <w:rFonts w:ascii="Times New Roman" w:hAnsi="Times New Roman"/>
      <w:b/>
      <w:sz w:val="32"/>
    </w:rPr>
  </w:style>
  <w:style w:type="paragraph" w:customStyle="1" w:styleId="AllowPageBreak">
    <w:name w:val="AllowPageBreak"/>
    <w:rsid w:val="004202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2022A"/>
    <w:pPr>
      <w:spacing w:before="240" w:after="60"/>
    </w:pPr>
    <w:rPr>
      <w:color w:val="918585"/>
      <w:sz w:val="22"/>
    </w:rPr>
  </w:style>
  <w:style w:type="character" w:customStyle="1" w:styleId="Heading2Char">
    <w:name w:val="Heading 2 Char"/>
    <w:basedOn w:val="DefaultParagraphFont"/>
    <w:link w:val="Heading2"/>
    <w:rsid w:val="00420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22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0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22A"/>
    <w:rPr>
      <w:rFonts w:ascii="Courier New" w:eastAsia="Times New Roman" w:hAnsi="Courier New" w:cs="Times New Roman"/>
      <w:i/>
      <w:szCs w:val="20"/>
      <w:lang w:eastAsia="en-US"/>
    </w:rPr>
  </w:style>
  <w:style w:type="paragraph" w:customStyle="1" w:styleId="HeadingBase">
    <w:name w:val="Heading Base"/>
    <w:rsid w:val="00420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22A"/>
    <w:pPr>
      <w:tabs>
        <w:tab w:val="right" w:leader="dot" w:pos="9072"/>
      </w:tabs>
      <w:ind w:left="567"/>
    </w:pPr>
    <w:rPr>
      <w:szCs w:val="22"/>
    </w:rPr>
  </w:style>
  <w:style w:type="paragraph" w:customStyle="1" w:styleId="TOCBase">
    <w:name w:val="TOC Base"/>
    <w:rsid w:val="00420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22A"/>
    <w:pPr>
      <w:tabs>
        <w:tab w:val="right" w:leader="dot" w:pos="9072"/>
      </w:tabs>
      <w:spacing w:before="40" w:after="40"/>
      <w:ind w:left="284"/>
    </w:pPr>
    <w:rPr>
      <w:rFonts w:ascii="Times New Roman" w:hAnsi="Times New Roman"/>
    </w:rPr>
  </w:style>
  <w:style w:type="paragraph" w:styleId="TOC1">
    <w:name w:val="toc 1"/>
    <w:basedOn w:val="TOCBase"/>
    <w:next w:val="Normal"/>
    <w:rsid w:val="00420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22A"/>
    <w:rPr>
      <w:rFonts w:ascii="Times New Roman" w:eastAsia="Times New Roman" w:hAnsi="Times New Roman" w:cs="Times New Roman"/>
      <w:sz w:val="16"/>
      <w:lang w:eastAsia="en-US"/>
    </w:rPr>
  </w:style>
  <w:style w:type="paragraph" w:styleId="Title">
    <w:name w:val="Title"/>
    <w:basedOn w:val="HeadingBase"/>
    <w:link w:val="TitleChar"/>
    <w:qFormat/>
    <w:rsid w:val="0042022A"/>
    <w:pPr>
      <w:spacing w:before="5040"/>
      <w:jc w:val="center"/>
    </w:pPr>
    <w:rPr>
      <w:sz w:val="48"/>
      <w:szCs w:val="72"/>
      <w:lang w:val="en-US"/>
    </w:rPr>
  </w:style>
  <w:style w:type="character" w:customStyle="1" w:styleId="TitleChar">
    <w:name w:val="Title Char"/>
    <w:basedOn w:val="DefaultParagraphFont"/>
    <w:link w:val="Title"/>
    <w:rsid w:val="00420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22A"/>
    <w:pPr>
      <w:tabs>
        <w:tab w:val="left" w:pos="3600"/>
        <w:tab w:val="left" w:pos="3958"/>
      </w:tabs>
    </w:pPr>
  </w:style>
  <w:style w:type="paragraph" w:styleId="List">
    <w:name w:val="List"/>
    <w:basedOn w:val="BodyText"/>
    <w:next w:val="BodyText"/>
    <w:rsid w:val="0042022A"/>
    <w:pPr>
      <w:tabs>
        <w:tab w:val="left" w:pos="340"/>
      </w:tabs>
      <w:spacing w:before="60" w:after="60"/>
      <w:ind w:left="340" w:hanging="340"/>
    </w:pPr>
  </w:style>
  <w:style w:type="paragraph" w:customStyle="1" w:styleId="Note">
    <w:name w:val="Note"/>
    <w:basedOn w:val="BodyText"/>
    <w:rsid w:val="004202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022A"/>
    <w:rPr>
      <w:b/>
      <w:spacing w:val="0"/>
    </w:rPr>
  </w:style>
  <w:style w:type="paragraph" w:customStyle="1" w:styleId="SuperTitle">
    <w:name w:val="SuperTitle"/>
    <w:basedOn w:val="Title"/>
    <w:rsid w:val="0042022A"/>
    <w:pPr>
      <w:framePr w:wrap="auto" w:hAnchor="text" w:y="6049"/>
    </w:pPr>
    <w:rPr>
      <w:color w:val="000000"/>
      <w:sz w:val="40"/>
    </w:rPr>
  </w:style>
  <w:style w:type="paragraph" w:customStyle="1" w:styleId="TOCTitle">
    <w:name w:val="TOCTitle"/>
    <w:basedOn w:val="Heading1"/>
    <w:rsid w:val="0042022A"/>
    <w:pPr>
      <w:spacing w:after="240"/>
      <w:jc w:val="center"/>
      <w:outlineLvl w:val="9"/>
    </w:pPr>
    <w:rPr>
      <w:caps/>
    </w:rPr>
  </w:style>
  <w:style w:type="paragraph" w:customStyle="1" w:styleId="Version">
    <w:name w:val="Version"/>
    <w:rsid w:val="00420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22A"/>
    <w:pPr>
      <w:keepNext w:val="0"/>
      <w:tabs>
        <w:tab w:val="right" w:pos="4176"/>
      </w:tabs>
      <w:ind w:left="198" w:hanging="198"/>
    </w:pPr>
    <w:rPr>
      <w:rFonts w:ascii="Garamond" w:hAnsi="Garamond"/>
    </w:rPr>
  </w:style>
  <w:style w:type="paragraph" w:styleId="IndexHeading">
    <w:name w:val="index heading"/>
    <w:basedOn w:val="Normal"/>
    <w:next w:val="Index1"/>
    <w:semiHidden/>
    <w:rsid w:val="0042022A"/>
    <w:pPr>
      <w:spacing w:before="120" w:after="120"/>
    </w:pPr>
    <w:rPr>
      <w:rFonts w:ascii="Arial" w:hAnsi="Arial"/>
      <w:b/>
      <w:color w:val="918585"/>
      <w:sz w:val="24"/>
    </w:rPr>
  </w:style>
  <w:style w:type="paragraph" w:styleId="Header">
    <w:name w:val="header"/>
    <w:basedOn w:val="Normal"/>
    <w:link w:val="HeaderChar"/>
    <w:rsid w:val="00420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22A"/>
    <w:rPr>
      <w:rFonts w:ascii="Times New Roman" w:eastAsia="Times New Roman" w:hAnsi="Times New Roman" w:cs="Times New Roman"/>
      <w:sz w:val="16"/>
      <w:szCs w:val="20"/>
      <w:lang w:val="en-GB" w:eastAsia="en-US"/>
    </w:rPr>
  </w:style>
  <w:style w:type="paragraph" w:customStyle="1" w:styleId="Chapter">
    <w:name w:val="Chapter"/>
    <w:basedOn w:val="Normal"/>
    <w:rsid w:val="0042022A"/>
    <w:pPr>
      <w:spacing w:before="240"/>
    </w:pPr>
    <w:rPr>
      <w:rFonts w:ascii="Times New Roman" w:hAnsi="Times New Roman"/>
      <w:smallCaps/>
      <w:spacing w:val="80"/>
      <w:sz w:val="28"/>
    </w:rPr>
  </w:style>
  <w:style w:type="paragraph" w:customStyle="1" w:styleId="InChapter">
    <w:name w:val="InChapter"/>
    <w:basedOn w:val="Heading3"/>
    <w:rsid w:val="0042022A"/>
    <w:pPr>
      <w:spacing w:after="240"/>
      <w:outlineLvl w:val="9"/>
    </w:pPr>
    <w:rPr>
      <w:noProof/>
    </w:rPr>
  </w:style>
  <w:style w:type="paragraph" w:styleId="Index2">
    <w:name w:val="index 2"/>
    <w:basedOn w:val="Normal"/>
    <w:next w:val="Normal"/>
    <w:semiHidden/>
    <w:rsid w:val="0042022A"/>
    <w:pPr>
      <w:tabs>
        <w:tab w:val="right" w:pos="4176"/>
      </w:tabs>
      <w:ind w:left="568" w:hanging="284"/>
    </w:pPr>
    <w:rPr>
      <w:rFonts w:ascii="Garamond" w:hAnsi="Garamond"/>
    </w:rPr>
  </w:style>
  <w:style w:type="paragraph" w:customStyle="1" w:styleId="Byline">
    <w:name w:val="Byline"/>
    <w:rsid w:val="00420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22A"/>
    <w:pPr>
      <w:tabs>
        <w:tab w:val="clear" w:pos="3600"/>
        <w:tab w:val="clear" w:pos="3958"/>
      </w:tabs>
      <w:jc w:val="right"/>
    </w:pPr>
  </w:style>
  <w:style w:type="character" w:styleId="Emphasis">
    <w:name w:val="Emphasis"/>
    <w:basedOn w:val="DefaultParagraphFont"/>
    <w:qFormat/>
    <w:rsid w:val="0042022A"/>
    <w:rPr>
      <w:i/>
    </w:rPr>
  </w:style>
  <w:style w:type="paragraph" w:styleId="Caption">
    <w:name w:val="caption"/>
    <w:basedOn w:val="BodyText"/>
    <w:next w:val="Normal"/>
    <w:qFormat/>
    <w:rsid w:val="0042022A"/>
    <w:pPr>
      <w:framePr w:w="2268" w:hSpace="181" w:vSpace="181" w:wrap="around" w:vAnchor="text" w:hAnchor="page" w:x="1135" w:y="285" w:anchorLock="1"/>
    </w:pPr>
    <w:rPr>
      <w:i/>
    </w:rPr>
  </w:style>
  <w:style w:type="paragraph" w:customStyle="1" w:styleId="MiniTOCTitle">
    <w:name w:val="MiniTOCTitle"/>
    <w:basedOn w:val="Heading4"/>
    <w:rsid w:val="0042022A"/>
    <w:pPr>
      <w:spacing w:before="240"/>
      <w:outlineLvl w:val="9"/>
    </w:pPr>
    <w:rPr>
      <w:noProof/>
      <w:sz w:val="24"/>
    </w:rPr>
  </w:style>
  <w:style w:type="paragraph" w:customStyle="1" w:styleId="MiniTOCItem">
    <w:name w:val="MiniTOCItem"/>
    <w:basedOn w:val="ListBullet"/>
    <w:rsid w:val="0042022A"/>
    <w:pPr>
      <w:numPr>
        <w:numId w:val="0"/>
      </w:numPr>
      <w:tabs>
        <w:tab w:val="right" w:leader="dot" w:pos="6521"/>
      </w:tabs>
      <w:spacing w:before="0" w:after="0"/>
    </w:pPr>
  </w:style>
  <w:style w:type="paragraph" w:customStyle="1" w:styleId="TOFTitle">
    <w:name w:val="TOFTitle"/>
    <w:basedOn w:val="TOCTitle"/>
    <w:rsid w:val="0042022A"/>
  </w:style>
  <w:style w:type="paragraph" w:styleId="TableofFigures">
    <w:name w:val="table of figures"/>
    <w:basedOn w:val="Normal"/>
    <w:next w:val="Normal"/>
    <w:semiHidden/>
    <w:rsid w:val="0042022A"/>
    <w:pPr>
      <w:tabs>
        <w:tab w:val="right" w:leader="dot" w:pos="9072"/>
      </w:tabs>
      <w:ind w:left="970" w:hanging="403"/>
    </w:pPr>
    <w:rPr>
      <w:rFonts w:ascii="Times New Roman" w:hAnsi="Times New Roman"/>
      <w:b/>
    </w:rPr>
  </w:style>
  <w:style w:type="paragraph" w:styleId="ListNumber">
    <w:name w:val="List Number"/>
    <w:basedOn w:val="List"/>
    <w:rsid w:val="0042022A"/>
    <w:pPr>
      <w:numPr>
        <w:numId w:val="15"/>
      </w:numPr>
      <w:tabs>
        <w:tab w:val="clear" w:pos="340"/>
      </w:tabs>
    </w:pPr>
  </w:style>
  <w:style w:type="character" w:customStyle="1" w:styleId="WingdingSymbols">
    <w:name w:val="Wingding Symbols"/>
    <w:rsid w:val="0042022A"/>
    <w:rPr>
      <w:rFonts w:ascii="Wingdings" w:hAnsi="Wingdings"/>
    </w:rPr>
  </w:style>
  <w:style w:type="paragraph" w:customStyle="1" w:styleId="TableHeading">
    <w:name w:val="Table Heading"/>
    <w:basedOn w:val="HeadingBase"/>
    <w:rsid w:val="0042022A"/>
    <w:pPr>
      <w:keepLines/>
      <w:pBdr>
        <w:bottom w:val="single" w:sz="6" w:space="1" w:color="918585"/>
      </w:pBdr>
      <w:spacing w:before="240"/>
    </w:pPr>
  </w:style>
  <w:style w:type="character" w:customStyle="1" w:styleId="HotSpot">
    <w:name w:val="HotSpot"/>
    <w:rsid w:val="0042022A"/>
    <w:rPr>
      <w:color w:val="0033CC"/>
      <w:u w:val="none"/>
    </w:rPr>
  </w:style>
  <w:style w:type="paragraph" w:customStyle="1" w:styleId="BodyTextRight">
    <w:name w:val="Body Text Right"/>
    <w:basedOn w:val="BodyText"/>
    <w:rsid w:val="0042022A"/>
    <w:pPr>
      <w:spacing w:before="0" w:after="0"/>
      <w:jc w:val="right"/>
    </w:pPr>
  </w:style>
  <w:style w:type="paragraph" w:styleId="Index3">
    <w:name w:val="index 3"/>
    <w:basedOn w:val="ListNumber2"/>
    <w:next w:val="Normal"/>
    <w:semiHidden/>
    <w:rsid w:val="0042022A"/>
    <w:pPr>
      <w:numPr>
        <w:numId w:val="0"/>
      </w:numPr>
      <w:tabs>
        <w:tab w:val="right" w:leader="dot" w:pos="4176"/>
      </w:tabs>
    </w:pPr>
  </w:style>
  <w:style w:type="paragraph" w:styleId="ListNumber2">
    <w:name w:val="List Number 2"/>
    <w:basedOn w:val="List2"/>
    <w:rsid w:val="0042022A"/>
    <w:pPr>
      <w:numPr>
        <w:numId w:val="10"/>
      </w:numPr>
      <w:tabs>
        <w:tab w:val="clear" w:pos="1060"/>
      </w:tabs>
    </w:pPr>
  </w:style>
  <w:style w:type="paragraph" w:customStyle="1" w:styleId="MarginNote">
    <w:name w:val="Margin Note"/>
    <w:basedOn w:val="BodyText"/>
    <w:rsid w:val="00420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22A"/>
    <w:rPr>
      <w:sz w:val="32"/>
    </w:rPr>
  </w:style>
  <w:style w:type="paragraph" w:customStyle="1" w:styleId="HeadingProcedure">
    <w:name w:val="Heading Procedure"/>
    <w:basedOn w:val="HeadingBase"/>
    <w:next w:val="Normal"/>
    <w:rsid w:val="0042022A"/>
    <w:pPr>
      <w:tabs>
        <w:tab w:val="left" w:pos="0"/>
      </w:tabs>
      <w:spacing w:before="120" w:after="60"/>
    </w:pPr>
    <w:rPr>
      <w:i/>
      <w:color w:val="918585"/>
      <w:sz w:val="22"/>
    </w:rPr>
  </w:style>
  <w:style w:type="paragraph" w:customStyle="1" w:styleId="TableBodyText">
    <w:name w:val="Table Body Text"/>
    <w:basedOn w:val="BodyText"/>
    <w:rsid w:val="0042022A"/>
    <w:pPr>
      <w:spacing w:before="60" w:after="60"/>
    </w:pPr>
  </w:style>
  <w:style w:type="paragraph" w:styleId="ListContinue">
    <w:name w:val="List Continue"/>
    <w:basedOn w:val="List"/>
    <w:rsid w:val="0042022A"/>
    <w:pPr>
      <w:ind w:firstLine="0"/>
    </w:pPr>
  </w:style>
  <w:style w:type="paragraph" w:customStyle="1" w:styleId="ListNote">
    <w:name w:val="List Note"/>
    <w:basedOn w:val="List"/>
    <w:rsid w:val="0042022A"/>
    <w:pPr>
      <w:pBdr>
        <w:top w:val="single" w:sz="6" w:space="2" w:color="918585"/>
        <w:bottom w:val="single" w:sz="6" w:space="2" w:color="918585"/>
      </w:pBdr>
      <w:tabs>
        <w:tab w:val="left" w:pos="1021"/>
      </w:tabs>
      <w:ind w:firstLine="0"/>
    </w:pPr>
  </w:style>
  <w:style w:type="paragraph" w:customStyle="1" w:styleId="Warning">
    <w:name w:val="Warning"/>
    <w:basedOn w:val="BodyText"/>
    <w:rsid w:val="0042022A"/>
    <w:pPr>
      <w:shd w:val="clear" w:color="auto" w:fill="D9D9D9"/>
      <w:tabs>
        <w:tab w:val="left" w:pos="992"/>
      </w:tabs>
      <w:ind w:left="119" w:right="119"/>
    </w:pPr>
    <w:rPr>
      <w:sz w:val="20"/>
    </w:rPr>
  </w:style>
  <w:style w:type="paragraph" w:customStyle="1" w:styleId="MarginIcons">
    <w:name w:val="Margin Icons"/>
    <w:basedOn w:val="BodyText"/>
    <w:rsid w:val="00420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22A"/>
    <w:rPr>
      <w:rFonts w:ascii="Courier New" w:hAnsi="Courier New"/>
    </w:rPr>
  </w:style>
  <w:style w:type="paragraph" w:customStyle="1" w:styleId="NoteBullet">
    <w:name w:val="Note Bullet"/>
    <w:basedOn w:val="Note"/>
    <w:rsid w:val="0042022A"/>
    <w:pPr>
      <w:tabs>
        <w:tab w:val="clear" w:pos="680"/>
      </w:tabs>
      <w:spacing w:before="60" w:after="60"/>
    </w:pPr>
  </w:style>
  <w:style w:type="paragraph" w:customStyle="1" w:styleId="SubHeading2">
    <w:name w:val="SubHeading2"/>
    <w:basedOn w:val="HeadingBase"/>
    <w:rsid w:val="0042022A"/>
    <w:pPr>
      <w:spacing w:before="240" w:after="60"/>
    </w:pPr>
    <w:rPr>
      <w:sz w:val="20"/>
    </w:rPr>
  </w:style>
  <w:style w:type="paragraph" w:customStyle="1" w:styleId="SideHeading">
    <w:name w:val="Side Heading"/>
    <w:basedOn w:val="HeadingBase"/>
    <w:rsid w:val="00420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22A"/>
    <w:pPr>
      <w:tabs>
        <w:tab w:val="num" w:pos="360"/>
      </w:tabs>
    </w:pPr>
  </w:style>
  <w:style w:type="paragraph" w:styleId="PlainText">
    <w:name w:val="Plain Text"/>
    <w:basedOn w:val="Normal"/>
    <w:link w:val="PlainTextChar"/>
    <w:rsid w:val="0042022A"/>
    <w:rPr>
      <w:sz w:val="20"/>
    </w:rPr>
  </w:style>
  <w:style w:type="character" w:customStyle="1" w:styleId="PlainTextChar">
    <w:name w:val="Plain Text Char"/>
    <w:basedOn w:val="DefaultParagraphFont"/>
    <w:link w:val="PlainText"/>
    <w:rsid w:val="0042022A"/>
    <w:rPr>
      <w:rFonts w:ascii="Courier New" w:eastAsia="Times New Roman" w:hAnsi="Courier New" w:cs="Times New Roman"/>
      <w:sz w:val="20"/>
      <w:szCs w:val="20"/>
      <w:lang w:eastAsia="en-US"/>
    </w:rPr>
  </w:style>
  <w:style w:type="character" w:customStyle="1" w:styleId="MenuOption">
    <w:name w:val="Menu Option"/>
    <w:basedOn w:val="DefaultParagraphFont"/>
    <w:rsid w:val="0042022A"/>
    <w:rPr>
      <w:b/>
      <w:smallCaps/>
    </w:rPr>
  </w:style>
  <w:style w:type="paragraph" w:customStyle="1" w:styleId="TableListNumber">
    <w:name w:val="Table List Number"/>
    <w:basedOn w:val="ListNumber"/>
    <w:rsid w:val="0042022A"/>
    <w:pPr>
      <w:numPr>
        <w:numId w:val="0"/>
      </w:numPr>
    </w:pPr>
  </w:style>
  <w:style w:type="paragraph" w:styleId="TOC4">
    <w:name w:val="toc 4"/>
    <w:basedOn w:val="TOCBase"/>
    <w:next w:val="Normal"/>
    <w:semiHidden/>
    <w:rsid w:val="0042022A"/>
    <w:pPr>
      <w:tabs>
        <w:tab w:val="right" w:leader="dot" w:pos="9071"/>
      </w:tabs>
      <w:ind w:left="1701"/>
    </w:pPr>
  </w:style>
  <w:style w:type="paragraph" w:customStyle="1" w:styleId="ListAlpha">
    <w:name w:val="List Alpha"/>
    <w:basedOn w:val="List"/>
    <w:rsid w:val="0042022A"/>
    <w:pPr>
      <w:numPr>
        <w:numId w:val="9"/>
      </w:numPr>
    </w:pPr>
  </w:style>
  <w:style w:type="paragraph" w:customStyle="1" w:styleId="ListAlpha2">
    <w:name w:val="List Alpha 2"/>
    <w:basedOn w:val="List2"/>
    <w:rsid w:val="0042022A"/>
    <w:pPr>
      <w:numPr>
        <w:numId w:val="8"/>
      </w:numPr>
    </w:pPr>
  </w:style>
  <w:style w:type="paragraph" w:styleId="List2">
    <w:name w:val="List 2"/>
    <w:basedOn w:val="BodyText"/>
    <w:rsid w:val="0042022A"/>
    <w:pPr>
      <w:tabs>
        <w:tab w:val="left" w:pos="680"/>
      </w:tabs>
      <w:spacing w:before="60" w:after="60"/>
      <w:ind w:left="680" w:hanging="340"/>
    </w:pPr>
  </w:style>
  <w:style w:type="paragraph" w:styleId="List3">
    <w:name w:val="List 3"/>
    <w:basedOn w:val="BodyText"/>
    <w:rsid w:val="0042022A"/>
    <w:pPr>
      <w:tabs>
        <w:tab w:val="left" w:pos="1021"/>
      </w:tabs>
      <w:spacing w:before="60" w:after="60"/>
      <w:ind w:left="1020" w:hanging="340"/>
    </w:pPr>
  </w:style>
  <w:style w:type="paragraph" w:styleId="List4">
    <w:name w:val="List 4"/>
    <w:basedOn w:val="BodyText"/>
    <w:rsid w:val="0042022A"/>
    <w:pPr>
      <w:tabs>
        <w:tab w:val="left" w:pos="1361"/>
      </w:tabs>
      <w:spacing w:before="60" w:after="60"/>
      <w:ind w:left="1361" w:hanging="340"/>
    </w:pPr>
  </w:style>
  <w:style w:type="paragraph" w:styleId="List5">
    <w:name w:val="List 5"/>
    <w:basedOn w:val="BodyText"/>
    <w:rsid w:val="0042022A"/>
    <w:pPr>
      <w:tabs>
        <w:tab w:val="left" w:pos="1701"/>
      </w:tabs>
      <w:spacing w:before="60" w:after="60"/>
      <w:ind w:left="1701" w:hanging="340"/>
    </w:pPr>
  </w:style>
  <w:style w:type="paragraph" w:styleId="ListBullet3">
    <w:name w:val="List Bullet 3"/>
    <w:basedOn w:val="List3"/>
    <w:rsid w:val="0042022A"/>
    <w:pPr>
      <w:numPr>
        <w:numId w:val="14"/>
      </w:numPr>
      <w:tabs>
        <w:tab w:val="clear" w:pos="1021"/>
      </w:tabs>
      <w:ind w:left="1037" w:hanging="357"/>
    </w:pPr>
  </w:style>
  <w:style w:type="paragraph" w:styleId="ListBullet4">
    <w:name w:val="List Bullet 4"/>
    <w:basedOn w:val="List4"/>
    <w:rsid w:val="0042022A"/>
    <w:pPr>
      <w:numPr>
        <w:numId w:val="3"/>
      </w:numPr>
      <w:tabs>
        <w:tab w:val="clear" w:pos="1361"/>
      </w:tabs>
    </w:pPr>
  </w:style>
  <w:style w:type="paragraph" w:styleId="ListBullet5">
    <w:name w:val="List Bullet 5"/>
    <w:basedOn w:val="List5"/>
    <w:rsid w:val="0042022A"/>
    <w:pPr>
      <w:numPr>
        <w:numId w:val="4"/>
      </w:numPr>
    </w:pPr>
  </w:style>
  <w:style w:type="paragraph" w:styleId="ListContinue2">
    <w:name w:val="List Continue 2"/>
    <w:basedOn w:val="List2"/>
    <w:rsid w:val="0042022A"/>
    <w:pPr>
      <w:ind w:firstLine="0"/>
    </w:pPr>
  </w:style>
  <w:style w:type="paragraph" w:styleId="ListContinue3">
    <w:name w:val="List Continue 3"/>
    <w:basedOn w:val="List3"/>
    <w:rsid w:val="0042022A"/>
    <w:pPr>
      <w:ind w:left="1021" w:firstLine="0"/>
    </w:pPr>
  </w:style>
  <w:style w:type="paragraph" w:styleId="ListContinue4">
    <w:name w:val="List Continue 4"/>
    <w:basedOn w:val="List4"/>
    <w:rsid w:val="0042022A"/>
    <w:pPr>
      <w:ind w:firstLine="0"/>
    </w:pPr>
  </w:style>
  <w:style w:type="paragraph" w:styleId="ListContinue5">
    <w:name w:val="List Continue 5"/>
    <w:basedOn w:val="List5"/>
    <w:rsid w:val="0042022A"/>
    <w:pPr>
      <w:ind w:firstLine="0"/>
    </w:pPr>
  </w:style>
  <w:style w:type="paragraph" w:styleId="ListNumber3">
    <w:name w:val="List Number 3"/>
    <w:basedOn w:val="List3"/>
    <w:rsid w:val="0042022A"/>
    <w:pPr>
      <w:numPr>
        <w:numId w:val="5"/>
      </w:numPr>
    </w:pPr>
  </w:style>
  <w:style w:type="paragraph" w:styleId="ListNumber4">
    <w:name w:val="List Number 4"/>
    <w:basedOn w:val="List4"/>
    <w:rsid w:val="0042022A"/>
    <w:pPr>
      <w:numPr>
        <w:numId w:val="6"/>
      </w:numPr>
    </w:pPr>
  </w:style>
  <w:style w:type="paragraph" w:styleId="ListNumber5">
    <w:name w:val="List Number 5"/>
    <w:basedOn w:val="List5"/>
    <w:rsid w:val="0042022A"/>
    <w:pPr>
      <w:numPr>
        <w:numId w:val="7"/>
      </w:numPr>
    </w:pPr>
  </w:style>
  <w:style w:type="paragraph" w:styleId="BlockText">
    <w:name w:val="Block Text"/>
    <w:basedOn w:val="Normal"/>
    <w:rsid w:val="0042022A"/>
    <w:pPr>
      <w:spacing w:after="120"/>
      <w:ind w:left="1440" w:right="1440"/>
    </w:pPr>
  </w:style>
  <w:style w:type="character" w:customStyle="1" w:styleId="Subscript">
    <w:name w:val="Subscript"/>
    <w:basedOn w:val="DefaultParagraphFont"/>
    <w:rsid w:val="0042022A"/>
    <w:rPr>
      <w:sz w:val="16"/>
      <w:vertAlign w:val="subscript"/>
    </w:rPr>
  </w:style>
  <w:style w:type="character" w:customStyle="1" w:styleId="Superscript">
    <w:name w:val="Superscript"/>
    <w:basedOn w:val="DefaultParagraphFont"/>
    <w:rsid w:val="0042022A"/>
    <w:rPr>
      <w:sz w:val="16"/>
      <w:vertAlign w:val="superscript"/>
    </w:rPr>
  </w:style>
  <w:style w:type="character" w:customStyle="1" w:styleId="Symbols">
    <w:name w:val="Symbols"/>
    <w:basedOn w:val="DefaultParagraphFont"/>
    <w:rsid w:val="0042022A"/>
    <w:rPr>
      <w:rFonts w:ascii="Symbol" w:hAnsi="Symbol"/>
    </w:rPr>
  </w:style>
  <w:style w:type="character" w:customStyle="1" w:styleId="MenuOptions">
    <w:name w:val="Menu Options"/>
    <w:basedOn w:val="DefaultParagraphFont"/>
    <w:rsid w:val="0042022A"/>
    <w:rPr>
      <w:rFonts w:ascii="Arial Narrow" w:hAnsi="Arial Narrow"/>
      <w:smallCaps/>
    </w:rPr>
  </w:style>
  <w:style w:type="character" w:customStyle="1" w:styleId="Buttons">
    <w:name w:val="Buttons"/>
    <w:basedOn w:val="DefaultParagraphFont"/>
    <w:rsid w:val="0042022A"/>
    <w:rPr>
      <w:b/>
    </w:rPr>
  </w:style>
  <w:style w:type="character" w:customStyle="1" w:styleId="Underlined">
    <w:name w:val="Underlined"/>
    <w:basedOn w:val="DefaultParagraphFont"/>
    <w:rsid w:val="0042022A"/>
    <w:rPr>
      <w:u w:val="single"/>
    </w:rPr>
  </w:style>
  <w:style w:type="paragraph" w:customStyle="1" w:styleId="TableBodyTextRight">
    <w:name w:val="Table Body Text Right"/>
    <w:basedOn w:val="TableBodyText"/>
    <w:rsid w:val="0042022A"/>
    <w:pPr>
      <w:widowControl w:val="0"/>
      <w:autoSpaceDE w:val="0"/>
      <w:autoSpaceDN w:val="0"/>
      <w:adjustRightInd w:val="0"/>
      <w:jc w:val="right"/>
    </w:pPr>
    <w:rPr>
      <w:rFonts w:cs="Arial"/>
      <w:szCs w:val="18"/>
    </w:rPr>
  </w:style>
  <w:style w:type="paragraph" w:customStyle="1" w:styleId="CopyrightText">
    <w:name w:val="Copyright Text"/>
    <w:basedOn w:val="BodyText"/>
    <w:rsid w:val="0042022A"/>
    <w:rPr>
      <w:sz w:val="18"/>
    </w:rPr>
  </w:style>
  <w:style w:type="paragraph" w:customStyle="1" w:styleId="BodySmallRight">
    <w:name w:val="Body Small Right"/>
    <w:basedOn w:val="BodyTextRight"/>
    <w:rsid w:val="0042022A"/>
    <w:rPr>
      <w:sz w:val="18"/>
      <w:szCs w:val="18"/>
    </w:rPr>
  </w:style>
  <w:style w:type="paragraph" w:customStyle="1" w:styleId="MarginEdition">
    <w:name w:val="Margin Edition"/>
    <w:basedOn w:val="MarginNote"/>
    <w:rsid w:val="0042022A"/>
    <w:pPr>
      <w:spacing w:before="0" w:after="0"/>
    </w:pPr>
    <w:rPr>
      <w:rFonts w:ascii="Times New Roman" w:hAnsi="Times New Roman"/>
      <w:color w:val="999999"/>
    </w:rPr>
  </w:style>
  <w:style w:type="paragraph" w:customStyle="1" w:styleId="Spacer">
    <w:name w:val="Spacer"/>
    <w:basedOn w:val="Normal"/>
    <w:rsid w:val="0042022A"/>
    <w:rPr>
      <w:sz w:val="2"/>
      <w:szCs w:val="2"/>
    </w:rPr>
  </w:style>
  <w:style w:type="character" w:customStyle="1" w:styleId="Small">
    <w:name w:val="Small"/>
    <w:basedOn w:val="DefaultParagraphFont"/>
    <w:rsid w:val="0042022A"/>
    <w:rPr>
      <w:sz w:val="16"/>
    </w:rPr>
  </w:style>
  <w:style w:type="paragraph" w:customStyle="1" w:styleId="WideTable">
    <w:name w:val="Wide Table"/>
    <w:basedOn w:val="Normal"/>
    <w:rsid w:val="0042022A"/>
    <w:pPr>
      <w:ind w:left="-1418"/>
    </w:pPr>
    <w:rPr>
      <w:sz w:val="2"/>
      <w:szCs w:val="2"/>
    </w:rPr>
  </w:style>
  <w:style w:type="character" w:styleId="PageNumber">
    <w:name w:val="page number"/>
    <w:basedOn w:val="DefaultParagraphFont"/>
    <w:rsid w:val="0042022A"/>
  </w:style>
  <w:style w:type="paragraph" w:styleId="Quote">
    <w:name w:val="Quote"/>
    <w:basedOn w:val="Heading1"/>
    <w:link w:val="QuoteChar"/>
    <w:qFormat/>
    <w:rsid w:val="0042022A"/>
    <w:rPr>
      <w:b w:val="0"/>
      <w:sz w:val="72"/>
      <w:szCs w:val="72"/>
      <w:lang w:val="en-NZ"/>
    </w:rPr>
  </w:style>
  <w:style w:type="character" w:customStyle="1" w:styleId="QuoteChar">
    <w:name w:val="Quote Char"/>
    <w:basedOn w:val="DefaultParagraphFont"/>
    <w:link w:val="Quote"/>
    <w:rsid w:val="00420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22A"/>
    <w:pPr>
      <w:pageBreakBefore/>
    </w:pPr>
  </w:style>
  <w:style w:type="paragraph" w:customStyle="1" w:styleId="Border">
    <w:name w:val="Border"/>
    <w:basedOn w:val="Normal"/>
    <w:qFormat/>
    <w:rsid w:val="00420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22A"/>
    <w:rPr>
      <w:b/>
      <w:bCs/>
      <w:i/>
      <w:iCs/>
      <w:color w:val="auto"/>
    </w:rPr>
  </w:style>
  <w:style w:type="paragraph" w:styleId="IntenseQuote">
    <w:name w:val="Intense Quote"/>
    <w:basedOn w:val="Normal"/>
    <w:next w:val="Normal"/>
    <w:link w:val="IntenseQuoteChar"/>
    <w:uiPriority w:val="30"/>
    <w:qFormat/>
    <w:rsid w:val="00420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22A"/>
    <w:rPr>
      <w:smallCaps/>
      <w:color w:val="auto"/>
      <w:u w:val="single"/>
    </w:rPr>
  </w:style>
  <w:style w:type="character" w:styleId="IntenseReference">
    <w:name w:val="Intense Reference"/>
    <w:basedOn w:val="DefaultParagraphFont"/>
    <w:uiPriority w:val="32"/>
    <w:qFormat/>
    <w:rsid w:val="0042022A"/>
    <w:rPr>
      <w:b/>
      <w:bCs/>
      <w:smallCaps/>
      <w:color w:val="auto"/>
      <w:spacing w:val="5"/>
      <w:u w:val="single"/>
    </w:rPr>
  </w:style>
  <w:style w:type="paragraph" w:customStyle="1" w:styleId="2ColumnHeading">
    <w:name w:val="2Column Heading"/>
    <w:basedOn w:val="BodyText"/>
    <w:qFormat/>
    <w:rsid w:val="0042022A"/>
    <w:pPr>
      <w:spacing w:after="60"/>
      <w:ind w:left="-2268"/>
    </w:pPr>
    <w:rPr>
      <w:b/>
    </w:rPr>
  </w:style>
  <w:style w:type="paragraph" w:customStyle="1" w:styleId="Heading1TOC">
    <w:name w:val="Heading1 TOC"/>
    <w:basedOn w:val="Normal"/>
    <w:qFormat/>
    <w:rsid w:val="0042022A"/>
    <w:pPr>
      <w:spacing w:before="240" w:after="120"/>
    </w:pPr>
    <w:rPr>
      <w:rFonts w:ascii="Times New Roman" w:hAnsi="Times New Roman"/>
      <w:b/>
      <w:sz w:val="32"/>
    </w:rPr>
  </w:style>
  <w:style w:type="paragraph" w:customStyle="1" w:styleId="Heading2TOC">
    <w:name w:val="Heading2 TOC"/>
    <w:basedOn w:val="Normal"/>
    <w:qFormat/>
    <w:rsid w:val="0042022A"/>
    <w:pPr>
      <w:spacing w:before="240" w:after="60"/>
    </w:pPr>
    <w:rPr>
      <w:rFonts w:ascii="Times New Roman" w:hAnsi="Times New Roman"/>
      <w:b/>
      <w:sz w:val="28"/>
    </w:rPr>
  </w:style>
  <w:style w:type="character" w:customStyle="1" w:styleId="Underline">
    <w:name w:val="Underline"/>
    <w:basedOn w:val="DefaultParagraphFont"/>
    <w:qFormat/>
    <w:rsid w:val="0042022A"/>
    <w:rPr>
      <w:u w:val="single"/>
    </w:rPr>
  </w:style>
  <w:style w:type="character" w:customStyle="1" w:styleId="BoldandItalics">
    <w:name w:val="Bold and Italics"/>
    <w:qFormat/>
    <w:rsid w:val="0042022A"/>
    <w:rPr>
      <w:b/>
      <w:i/>
      <w:u w:val="none"/>
    </w:rPr>
  </w:style>
  <w:style w:type="paragraph" w:styleId="BalloonText">
    <w:name w:val="Balloon Text"/>
    <w:basedOn w:val="Normal"/>
    <w:link w:val="BalloonTextChar"/>
    <w:rsid w:val="0042022A"/>
    <w:rPr>
      <w:rFonts w:ascii="Tahoma" w:hAnsi="Tahoma" w:cs="Tahoma"/>
      <w:sz w:val="16"/>
      <w:szCs w:val="16"/>
    </w:rPr>
  </w:style>
  <w:style w:type="character" w:customStyle="1" w:styleId="BalloonTextChar">
    <w:name w:val="Balloon Text Char"/>
    <w:basedOn w:val="DefaultParagraphFont"/>
    <w:link w:val="BalloonText"/>
    <w:rsid w:val="00420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22A"/>
    <w:rPr>
      <w:b/>
      <w:color w:val="660033"/>
      <w:spacing w:val="0"/>
    </w:rPr>
  </w:style>
  <w:style w:type="paragraph" w:customStyle="1" w:styleId="Nameditemlist">
    <w:name w:val="Named item list"/>
    <w:basedOn w:val="BodyText"/>
    <w:qFormat/>
    <w:rsid w:val="0042022A"/>
    <w:pPr>
      <w:tabs>
        <w:tab w:val="left" w:pos="2835"/>
      </w:tabs>
      <w:ind w:left="2835" w:hanging="2835"/>
    </w:pPr>
  </w:style>
  <w:style w:type="paragraph" w:customStyle="1" w:styleId="BodyTextnopadding">
    <w:name w:val="Body Text no padding"/>
    <w:basedOn w:val="BodyText"/>
    <w:qFormat/>
    <w:rsid w:val="0042022A"/>
    <w:pPr>
      <w:spacing w:before="0" w:after="0"/>
    </w:pPr>
  </w:style>
  <w:style w:type="paragraph" w:customStyle="1" w:styleId="BodyTextBold">
    <w:name w:val="Body Text Bold"/>
    <w:basedOn w:val="BodyText"/>
    <w:qFormat/>
    <w:rsid w:val="0042022A"/>
    <w:rPr>
      <w:b/>
    </w:rPr>
  </w:style>
  <w:style w:type="character" w:styleId="Hyperlink">
    <w:name w:val="Hyperlink"/>
    <w:basedOn w:val="DefaultParagraphFont"/>
    <w:uiPriority w:val="99"/>
    <w:unhideWhenUsed/>
    <w:rsid w:val="00A73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7229</Characters>
  <Application>Microsoft Office Word</Application>
  <DocSecurity>0</DocSecurity>
  <Lines>195</Lines>
  <Paragraphs>123</Paragraphs>
  <ScaleCrop>false</ScaleCrop>
  <Company>Author-it Software Corporation Ltd.</Company>
  <LinksUpToDate>false</LinksUpToDate>
  <CharactersWithSpaces>8268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RIISAM213D Position and set up mobile lighting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