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193" w:rsidP="00F611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RIISAM210D Remove and fit wheel assemblies</w:t>
      </w:r>
      <w:r>
        <w:fldChar w:fldCharType="end"/>
      </w:r>
    </w:p>
    <w:p w:rsidR="00F61193" w:rsidP="00F61193">
      <w:pPr>
        <w:pStyle w:val="Version"/>
        <w:sectPr w:rsidSect="009144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14496" w:rsidP="00914496">
      <w:pPr>
        <w:pStyle w:val="SuperHeading"/>
      </w:pPr>
      <w:r w:rsidRPr="00914496">
        <w:t>RIISAM210D Remove and fit wheel assemblies</w:t>
      </w:r>
    </w:p>
    <w:p w:rsidR="00000000" w:rsidRPr="00914496" w:rsidP="00914496">
      <w:pPr>
        <w:pStyle w:val="Heading1"/>
      </w:pPr>
      <w:bookmarkStart w:id="1" w:name="O_682904"/>
      <w:bookmarkEnd w:id="1"/>
      <w:r w:rsidRPr="0091449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611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96">
            <w:pPr>
              <w:pStyle w:val="Heading4"/>
              <w:rPr>
                <w:lang w:val="en-NZ"/>
              </w:rPr>
            </w:pPr>
            <w:r w:rsidRPr="0091449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96">
            <w:pPr>
              <w:pStyle w:val="Heading4"/>
              <w:rPr>
                <w:lang w:val="en-NZ"/>
              </w:rPr>
            </w:pPr>
            <w:r w:rsidRPr="00914496">
              <w:t>Comment</w:t>
            </w:r>
          </w:p>
        </w:tc>
      </w:tr>
      <w:tr w:rsidTr="00F611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96">
            <w:pPr>
              <w:pStyle w:val="BodyText"/>
              <w:rPr>
                <w:lang w:val="en-NZ"/>
              </w:rPr>
            </w:pPr>
            <w:r w:rsidRPr="0091449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96">
            <w:pPr>
              <w:pStyle w:val="BodyText"/>
              <w:rPr>
                <w:lang w:val="en-NZ"/>
              </w:rPr>
            </w:pPr>
            <w:r w:rsidRPr="00914496">
              <w:t>This unit replaces RIISAM210A Remove and fit wheel assemblies.</w:t>
            </w:r>
          </w:p>
        </w:tc>
      </w:tr>
      <w:tr w:rsidTr="00F611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96">
            <w:pPr>
              <w:pStyle w:val="BodyText"/>
              <w:rPr>
                <w:lang w:val="en-NZ"/>
              </w:rPr>
            </w:pPr>
            <w:r w:rsidRPr="0091449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96">
            <w:pPr>
              <w:pStyle w:val="BodyText"/>
              <w:rPr>
                <w:lang w:val="en-NZ"/>
              </w:rPr>
            </w:pPr>
            <w:r w:rsidRPr="00914496">
              <w:t>Editorial corrections.</w:t>
            </w:r>
          </w:p>
        </w:tc>
      </w:tr>
      <w:tr w:rsidTr="00F611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96">
            <w:pPr>
              <w:pStyle w:val="BodyText"/>
              <w:rPr>
                <w:lang w:val="en-NZ"/>
              </w:rPr>
            </w:pPr>
            <w:r w:rsidRPr="00914496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496" w:rsidP="00914496">
            <w:pPr>
              <w:pStyle w:val="BodyText"/>
            </w:pPr>
            <w:r w:rsidRPr="00914496">
              <w:t>Required frequency and volume of evidence amended in Performance evidence.</w:t>
            </w:r>
          </w:p>
          <w:p w:rsidR="00000000" w:rsidRPr="00914496" w:rsidP="00914496">
            <w:pPr>
              <w:pStyle w:val="BodyText"/>
            </w:pPr>
            <w:r w:rsidRPr="00914496">
              <w:t>Substantial amendments made in Assessment Conditi</w:t>
            </w:r>
            <w:r w:rsidRPr="00914496">
              <w:t>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914496" w:rsidP="00914496">
      <w:pPr>
        <w:pStyle w:val="BodyText"/>
      </w:pPr>
    </w:p>
    <w:p w:rsidR="00000000" w:rsidRPr="00914496" w:rsidP="00914496">
      <w:pPr>
        <w:pStyle w:val="AllowPageBreak"/>
      </w:pPr>
    </w:p>
    <w:p w:rsidR="00000000" w:rsidRPr="00914496" w:rsidP="00914496">
      <w:pPr>
        <w:pStyle w:val="Heading1"/>
      </w:pPr>
      <w:bookmarkStart w:id="2" w:name="O_682902"/>
      <w:bookmarkEnd w:id="2"/>
      <w:r w:rsidRPr="00914496">
        <w:t>Application</w:t>
      </w:r>
    </w:p>
    <w:p w:rsidR="00000000" w:rsidRPr="00914496" w:rsidP="00914496">
      <w:pPr>
        <w:pStyle w:val="BodyText"/>
      </w:pPr>
      <w:r w:rsidRPr="00914496">
        <w:t>This unit describes a participant’</w:t>
      </w:r>
      <w:r w:rsidRPr="00914496">
        <w:t>s skills and knowledge required to remove and fit wheel assemblies in the Resources and Infrastructure Industries.</w:t>
      </w:r>
    </w:p>
    <w:p w:rsidR="00000000" w:rsidRPr="00914496" w:rsidP="00914496">
      <w:pPr>
        <w:pStyle w:val="BodyText"/>
      </w:pPr>
      <w:r w:rsidRPr="00914496">
        <w:t>This unit is appropriate for those working in operational roles.</w:t>
      </w:r>
    </w:p>
    <w:p w:rsidR="00F61193" w:rsidP="00914496">
      <w:pPr>
        <w:pStyle w:val="BodyText"/>
      </w:pPr>
      <w:r w:rsidRPr="00914496">
        <w:t>Licensing, legislative, regulatory and certification requirements that apply</w:t>
      </w:r>
      <w:r w:rsidRPr="00914496">
        <w:t xml:space="preserve"> to this unit can vary between states, territories, and industry sectors. Relevant information must be sourced prior to application of the unit.</w:t>
      </w:r>
    </w:p>
    <w:p w:rsidR="00F61193" w:rsidP="00914496">
      <w:pPr>
        <w:pStyle w:val="BodyText"/>
      </w:pPr>
    </w:p>
    <w:p w:rsidR="00000000" w:rsidRPr="00914496" w:rsidP="00914496">
      <w:pPr>
        <w:pStyle w:val="Heading1"/>
      </w:pPr>
      <w:bookmarkStart w:id="3" w:name="O_682901"/>
      <w:bookmarkEnd w:id="3"/>
      <w:r w:rsidRPr="0091449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144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96">
            <w:pPr>
              <w:pStyle w:val="BodyText"/>
              <w:rPr>
                <w:lang w:val="en-NZ"/>
              </w:rPr>
            </w:pPr>
            <w:r w:rsidRPr="00914496">
              <w:t>1. Plan for removal and fitting of wheel assemblies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496" w:rsidP="00914496">
            <w:pPr>
              <w:pStyle w:val="BodyText"/>
            </w:pPr>
            <w:r w:rsidRPr="00914496">
              <w:t>1.1</w:t>
            </w:r>
            <w:r w:rsidRPr="00914496">
              <w:tab/>
              <w:t>Acc</w:t>
            </w:r>
            <w:r w:rsidRPr="00914496">
              <w:t xml:space="preserve">ess, interpret and apply remove and fit wheel documentation and ensure the work activity is compliant </w:t>
            </w:r>
          </w:p>
          <w:p w:rsidR="00000000" w:rsidRPr="00914496" w:rsidP="00914496">
            <w:pPr>
              <w:pStyle w:val="BodyText"/>
            </w:pPr>
            <w:r w:rsidRPr="00914496">
              <w:t>1.2</w:t>
            </w:r>
            <w:r w:rsidRPr="00914496">
              <w:tab/>
              <w:t xml:space="preserve">Obtain, read, interpret, clarify and confirm work requirements </w:t>
            </w:r>
          </w:p>
          <w:p w:rsidR="00000000" w:rsidRPr="00914496" w:rsidP="00914496">
            <w:pPr>
              <w:pStyle w:val="BodyText"/>
            </w:pPr>
            <w:r w:rsidRPr="00914496">
              <w:t>1.3</w:t>
            </w:r>
            <w:r w:rsidRPr="00914496">
              <w:tab/>
              <w:t>Identify and address potential risks, hazards and environmental issues, and imple</w:t>
            </w:r>
            <w:r w:rsidRPr="00914496">
              <w:t>ment control measures</w:t>
            </w:r>
          </w:p>
          <w:p w:rsidR="00000000" w:rsidRPr="00914496" w:rsidP="00914496">
            <w:pPr>
              <w:pStyle w:val="BodyText"/>
            </w:pPr>
            <w:r w:rsidRPr="00914496">
              <w:t>1.4</w:t>
            </w:r>
            <w:r w:rsidRPr="00914496">
              <w:tab/>
              <w:t>Select and wear personal protective equipment appropriate for work activities</w:t>
            </w:r>
          </w:p>
          <w:p w:rsidR="00000000" w:rsidRPr="00914496" w:rsidP="00914496">
            <w:pPr>
              <w:pStyle w:val="BodyText"/>
            </w:pPr>
            <w:r w:rsidRPr="00914496">
              <w:t>1.5</w:t>
            </w:r>
            <w:r w:rsidRPr="00914496">
              <w:tab/>
              <w:t>Set up maintenance schedules based on tyre usage, wear or condition</w:t>
            </w:r>
          </w:p>
          <w:p w:rsidR="00000000" w:rsidP="00914496">
            <w:pPr>
              <w:pStyle w:val="BodyText"/>
              <w:rPr>
                <w:lang w:val="en-NZ"/>
              </w:rPr>
            </w:pPr>
            <w:r w:rsidRPr="00914496">
              <w:t>1.6</w:t>
            </w:r>
            <w:r w:rsidRPr="00914496">
              <w:tab/>
              <w:t>Obtain and interpret emergency procedures, and be prepared for fire/accident</w:t>
            </w:r>
            <w:r w:rsidRPr="00914496">
              <w:t xml:space="preserve">/emergency </w:t>
            </w:r>
          </w:p>
        </w:tc>
      </w:tr>
      <w:tr w:rsidTr="009144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96">
            <w:pPr>
              <w:pStyle w:val="BodyText"/>
              <w:rPr>
                <w:lang w:val="en-NZ"/>
              </w:rPr>
            </w:pPr>
            <w:r w:rsidRPr="00914496">
              <w:t>2. Prepare for removal and fitting of wheel assemblies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496" w:rsidP="00914496">
            <w:pPr>
              <w:pStyle w:val="BodyText"/>
            </w:pPr>
            <w:r w:rsidRPr="00914496">
              <w:t>2.1</w:t>
            </w:r>
            <w:r w:rsidRPr="00914496">
              <w:tab/>
              <w:t xml:space="preserve">Identify wheel and/or rim type, and mounting system </w:t>
            </w:r>
          </w:p>
          <w:p w:rsidR="00000000" w:rsidRPr="00914496" w:rsidP="00914496">
            <w:pPr>
              <w:pStyle w:val="BodyText"/>
            </w:pPr>
            <w:r w:rsidRPr="00914496">
              <w:t>2.2</w:t>
            </w:r>
            <w:r w:rsidRPr="00914496">
              <w:tab/>
              <w:t xml:space="preserve">Prepare, clean and inspect wheel assemblies </w:t>
            </w:r>
          </w:p>
          <w:p w:rsidR="00000000" w:rsidP="00914496">
            <w:pPr>
              <w:pStyle w:val="BodyText"/>
              <w:rPr>
                <w:lang w:val="en-NZ"/>
              </w:rPr>
            </w:pPr>
            <w:r w:rsidRPr="00914496">
              <w:t>2.3</w:t>
            </w:r>
            <w:r w:rsidRPr="00914496">
              <w:tab/>
              <w:t>Select tools and equipment and check for fit for purpose</w:t>
            </w:r>
          </w:p>
        </w:tc>
      </w:tr>
      <w:tr w:rsidTr="009144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96">
            <w:pPr>
              <w:pStyle w:val="BodyText"/>
              <w:rPr>
                <w:lang w:val="en-NZ"/>
              </w:rPr>
            </w:pPr>
            <w:r w:rsidRPr="00914496">
              <w:t>3. Assess and control risk in wheel assembly removal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496" w:rsidP="00914496">
            <w:pPr>
              <w:pStyle w:val="BodyText"/>
            </w:pPr>
            <w:r w:rsidRPr="00914496">
              <w:t>3.1</w:t>
            </w:r>
            <w:r w:rsidRPr="00914496">
              <w:tab/>
              <w:t>Identify and control any hazardous conditions of the work environment before proceeding, noting points where safety checks are required</w:t>
            </w:r>
          </w:p>
          <w:p w:rsidR="00000000" w:rsidRPr="00914496" w:rsidP="00914496">
            <w:pPr>
              <w:pStyle w:val="BodyText"/>
            </w:pPr>
            <w:r w:rsidRPr="00914496">
              <w:t>3.2</w:t>
            </w:r>
            <w:r w:rsidRPr="00914496">
              <w:tab/>
              <w:t>Identify and control any hazardous conditions of the assemb</w:t>
            </w:r>
            <w:r w:rsidRPr="00914496">
              <w:t>ly before proceeding, noting points where safety checks are required</w:t>
            </w:r>
          </w:p>
          <w:p w:rsidR="00000000" w:rsidRPr="00914496" w:rsidP="00914496">
            <w:pPr>
              <w:pStyle w:val="BodyText"/>
            </w:pPr>
            <w:r w:rsidRPr="00914496">
              <w:t>3.3</w:t>
            </w:r>
            <w:r w:rsidRPr="00914496">
              <w:tab/>
              <w:t xml:space="preserve">Identify wheel by construction and mounting type </w:t>
            </w:r>
          </w:p>
          <w:p w:rsidR="00000000" w:rsidP="00914496">
            <w:pPr>
              <w:pStyle w:val="BodyText"/>
              <w:rPr>
                <w:lang w:val="en-NZ"/>
              </w:rPr>
            </w:pPr>
            <w:r w:rsidRPr="00914496">
              <w:t>3.4</w:t>
            </w:r>
            <w:r w:rsidRPr="00914496">
              <w:tab/>
              <w:t>Identify when tyre(s) require deflation before removal from equipment</w:t>
            </w:r>
          </w:p>
        </w:tc>
      </w:tr>
      <w:tr w:rsidTr="009144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96">
            <w:pPr>
              <w:pStyle w:val="BodyText"/>
              <w:rPr>
                <w:lang w:val="en-NZ"/>
              </w:rPr>
            </w:pPr>
            <w:r w:rsidRPr="00914496">
              <w:t>4. Remove wheel assembly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496" w:rsidP="00914496">
            <w:pPr>
              <w:pStyle w:val="BodyText"/>
            </w:pPr>
            <w:r w:rsidRPr="00914496">
              <w:t>4.1</w:t>
            </w:r>
            <w:r w:rsidRPr="00914496">
              <w:tab/>
              <w:t>Plan sequence of work, noting</w:t>
            </w:r>
            <w:r w:rsidRPr="00914496">
              <w:t xml:space="preserve"> points where safety checks are required </w:t>
            </w:r>
          </w:p>
          <w:p w:rsidR="00000000" w:rsidRPr="00914496" w:rsidP="00914496">
            <w:pPr>
              <w:pStyle w:val="BodyText"/>
            </w:pPr>
            <w:r w:rsidRPr="00914496">
              <w:t>4.2</w:t>
            </w:r>
            <w:r w:rsidRPr="00914496">
              <w:tab/>
              <w:t>Identify and apply methods for raising and supporting equipment</w:t>
            </w:r>
          </w:p>
          <w:p w:rsidR="00000000" w:rsidRPr="00914496" w:rsidP="00914496">
            <w:pPr>
              <w:pStyle w:val="BodyText"/>
            </w:pPr>
            <w:r w:rsidRPr="00914496">
              <w:t>4.3</w:t>
            </w:r>
            <w:r w:rsidRPr="00914496">
              <w:tab/>
              <w:t>Identify and apply methods for removing the wheel</w:t>
            </w:r>
          </w:p>
          <w:p w:rsidR="00000000" w:rsidP="00914496">
            <w:pPr>
              <w:pStyle w:val="BodyText"/>
              <w:rPr>
                <w:lang w:val="en-NZ"/>
              </w:rPr>
            </w:pPr>
            <w:r w:rsidRPr="00914496">
              <w:t>4.4</w:t>
            </w:r>
            <w:r w:rsidRPr="00914496">
              <w:tab/>
              <w:t xml:space="preserve">Identify and apply site procedure for transport and storage of </w:t>
            </w:r>
            <w:r w:rsidRPr="00914496">
              <w:t>wheel</w:t>
            </w:r>
          </w:p>
        </w:tc>
      </w:tr>
      <w:tr w:rsidTr="009144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96">
            <w:pPr>
              <w:pStyle w:val="BodyText"/>
              <w:rPr>
                <w:lang w:val="en-NZ"/>
              </w:rPr>
            </w:pPr>
            <w:r w:rsidRPr="00914496">
              <w:t>5. Inspect wheel a</w:t>
            </w:r>
            <w:r w:rsidRPr="00914496">
              <w:t>ssemblies and fasteners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496" w:rsidP="00914496">
            <w:pPr>
              <w:pStyle w:val="BodyText"/>
            </w:pPr>
            <w:r w:rsidRPr="00914496">
              <w:t>5.1</w:t>
            </w:r>
            <w:r w:rsidRPr="00914496">
              <w:tab/>
              <w:t>Access and apply site procedure for inspection of wheel assemblies and fasteners</w:t>
            </w:r>
          </w:p>
          <w:p w:rsidR="00000000" w:rsidRPr="00914496" w:rsidP="00914496">
            <w:pPr>
              <w:pStyle w:val="BodyText"/>
            </w:pPr>
            <w:r w:rsidRPr="00914496">
              <w:t>5.2</w:t>
            </w:r>
            <w:r w:rsidRPr="00914496">
              <w:tab/>
              <w:t>Clean and visually inspect wheel assembly for damage, wear, corrosion foreign material, cracks, and compatibility of components</w:t>
            </w:r>
          </w:p>
          <w:p w:rsidR="00000000" w:rsidRPr="00914496" w:rsidP="00914496">
            <w:pPr>
              <w:pStyle w:val="BodyText"/>
            </w:pPr>
            <w:r w:rsidRPr="00914496">
              <w:t>5.3</w:t>
            </w:r>
            <w:r w:rsidRPr="00914496">
              <w:tab/>
              <w:t>Clean and v</w:t>
            </w:r>
            <w:r w:rsidRPr="00914496">
              <w:t>isually inspect mounting surfaces and fasteners for damage, wear, corrosion, foreign material and cracks</w:t>
            </w:r>
          </w:p>
          <w:p w:rsidR="00000000" w:rsidRPr="00914496" w:rsidP="00914496">
            <w:pPr>
              <w:pStyle w:val="BodyText"/>
            </w:pPr>
            <w:r w:rsidRPr="00914496">
              <w:t>5.4</w:t>
            </w:r>
            <w:r w:rsidRPr="00914496">
              <w:tab/>
              <w:t>Check specifications and compare to conditions found</w:t>
            </w:r>
          </w:p>
          <w:p w:rsidR="00000000" w:rsidRPr="00914496" w:rsidP="00914496">
            <w:pPr>
              <w:pStyle w:val="BodyText"/>
            </w:pPr>
            <w:r w:rsidRPr="00914496">
              <w:t>5.5</w:t>
            </w:r>
            <w:r w:rsidRPr="00914496">
              <w:tab/>
              <w:t>Complete reports and action findings</w:t>
            </w:r>
          </w:p>
          <w:p w:rsidR="00000000" w:rsidP="00914496">
            <w:pPr>
              <w:pStyle w:val="BodyText"/>
              <w:rPr>
                <w:lang w:val="en-NZ"/>
              </w:rPr>
            </w:pPr>
            <w:r w:rsidRPr="00914496">
              <w:t>5.6</w:t>
            </w:r>
            <w:r w:rsidRPr="00914496">
              <w:tab/>
              <w:t>Discard unusable fasteners</w:t>
            </w:r>
          </w:p>
        </w:tc>
      </w:tr>
      <w:tr w:rsidTr="009144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96">
            <w:pPr>
              <w:pStyle w:val="BodyText"/>
              <w:rPr>
                <w:lang w:val="en-NZ"/>
              </w:rPr>
            </w:pPr>
            <w:r w:rsidRPr="00914496">
              <w:t>6. Fit wheel assembly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496" w:rsidP="00914496">
            <w:pPr>
              <w:pStyle w:val="BodyText"/>
            </w:pPr>
            <w:r w:rsidRPr="00914496">
              <w:t>6.1</w:t>
            </w:r>
            <w:r w:rsidRPr="00914496">
              <w:tab/>
              <w:t xml:space="preserve">Access and interpret wheel assembly fitting information </w:t>
            </w:r>
          </w:p>
          <w:p w:rsidR="00000000" w:rsidRPr="00914496" w:rsidP="00914496">
            <w:pPr>
              <w:pStyle w:val="BodyText"/>
            </w:pPr>
            <w:r w:rsidRPr="00914496">
              <w:t>6.2</w:t>
            </w:r>
            <w:r w:rsidRPr="00914496">
              <w:tab/>
              <w:t xml:space="preserve">Identify and apply methods for fitting the wheel </w:t>
            </w:r>
          </w:p>
          <w:p w:rsidR="00000000" w:rsidRPr="00914496" w:rsidP="00914496">
            <w:pPr>
              <w:pStyle w:val="BodyText"/>
            </w:pPr>
            <w:r w:rsidRPr="00914496">
              <w:t>6.3</w:t>
            </w:r>
            <w:r w:rsidRPr="00914496">
              <w:tab/>
              <w:t>Identify and apply tightening sequence, torque settings and inflation pressure</w:t>
            </w:r>
          </w:p>
          <w:p w:rsidR="00000000" w:rsidRPr="00914496" w:rsidP="00914496">
            <w:pPr>
              <w:pStyle w:val="BodyText"/>
            </w:pPr>
            <w:r w:rsidRPr="00914496">
              <w:t>6.4</w:t>
            </w:r>
            <w:r w:rsidRPr="00914496">
              <w:tab/>
              <w:t>Check wheel assembly for correct fitment including al</w:t>
            </w:r>
            <w:r w:rsidRPr="00914496">
              <w:t>ignment</w:t>
            </w:r>
          </w:p>
          <w:p w:rsidR="00000000" w:rsidRPr="00914496" w:rsidP="00914496">
            <w:pPr>
              <w:pStyle w:val="BodyText"/>
            </w:pPr>
            <w:r w:rsidRPr="00914496">
              <w:t>6.5</w:t>
            </w:r>
            <w:r w:rsidRPr="00914496">
              <w:tab/>
              <w:t>Identify and apply methods for lowering equipment</w:t>
            </w:r>
          </w:p>
          <w:p w:rsidR="00000000" w:rsidRPr="00914496" w:rsidP="00914496">
            <w:pPr>
              <w:pStyle w:val="BodyText"/>
            </w:pPr>
            <w:r w:rsidRPr="00914496">
              <w:t>6.6</w:t>
            </w:r>
            <w:r w:rsidRPr="00914496">
              <w:tab/>
              <w:t>Identify and apply re-torque as required</w:t>
            </w:r>
          </w:p>
          <w:p w:rsidR="00000000" w:rsidRPr="00914496" w:rsidP="00914496">
            <w:pPr>
              <w:pStyle w:val="BodyText"/>
            </w:pPr>
            <w:r w:rsidRPr="00914496">
              <w:t>6.7</w:t>
            </w:r>
            <w:r w:rsidRPr="00914496">
              <w:tab/>
              <w:t>Record data and all work performed</w:t>
            </w:r>
          </w:p>
        </w:tc>
      </w:tr>
    </w:tbl>
    <w:p w:rsidR="00000000" w:rsidRPr="00914496" w:rsidP="00914496">
      <w:pPr>
        <w:pStyle w:val="BodyText"/>
      </w:pPr>
    </w:p>
    <w:p w:rsidR="00000000" w:rsidRPr="00914496" w:rsidP="00914496">
      <w:pPr>
        <w:pStyle w:val="AllowPageBreak"/>
      </w:pPr>
    </w:p>
    <w:p w:rsidR="00000000" w:rsidRPr="00914496" w:rsidP="00914496">
      <w:pPr>
        <w:pStyle w:val="Heading1"/>
      </w:pPr>
      <w:bookmarkStart w:id="4" w:name="O_682899"/>
      <w:bookmarkEnd w:id="4"/>
      <w:r w:rsidRPr="00914496">
        <w:t>Foundation Skills</w:t>
      </w:r>
    </w:p>
    <w:p w:rsidR="00000000" w:rsidRPr="00914496" w:rsidP="00914496">
      <w:pPr>
        <w:pStyle w:val="BodyText"/>
      </w:pPr>
      <w:r w:rsidRPr="00914496">
        <w:t>Foundation skills essential to performance are explicit in the performanc</w:t>
      </w:r>
      <w:r w:rsidRPr="00914496">
        <w:t>e criteria of this unit. Further information is available in the Resources and Infrastructure Industry Training Package Companion Volume.</w:t>
      </w:r>
    </w:p>
    <w:p w:rsidR="00000000" w:rsidRPr="00914496" w:rsidP="00914496">
      <w:pPr>
        <w:pStyle w:val="AllowPageBreak"/>
      </w:pPr>
    </w:p>
    <w:p w:rsidR="00000000" w:rsidRPr="00914496" w:rsidP="00914496">
      <w:pPr>
        <w:pStyle w:val="Heading1"/>
      </w:pPr>
      <w:bookmarkStart w:id="5" w:name="O_682897"/>
      <w:bookmarkEnd w:id="5"/>
      <w:r w:rsidRPr="00914496">
        <w:t>Unit Mapping Information</w:t>
      </w:r>
    </w:p>
    <w:p w:rsidR="00000000" w:rsidRPr="00914496" w:rsidP="00914496">
      <w:pPr>
        <w:pStyle w:val="BodyText"/>
      </w:pPr>
      <w:r w:rsidRPr="00914496">
        <w:t xml:space="preserve">RIISAM210A Remove and fit wheel assemblies </w:t>
      </w:r>
    </w:p>
    <w:p w:rsidR="00000000" w:rsidRPr="00914496" w:rsidP="00914496">
      <w:pPr>
        <w:pStyle w:val="AllowPageBreak"/>
      </w:pPr>
    </w:p>
    <w:p w:rsidR="00000000" w:rsidRPr="00914496" w:rsidP="00914496">
      <w:pPr>
        <w:pStyle w:val="Heading1"/>
      </w:pPr>
      <w:bookmarkStart w:id="6" w:name="O_682907"/>
      <w:bookmarkEnd w:id="6"/>
      <w:r w:rsidRPr="00914496">
        <w:t>Links</w:t>
      </w:r>
    </w:p>
    <w:p w:rsidR="00000000" w:rsidRPr="00914496" w:rsidP="00914496">
      <w:pPr>
        <w:pStyle w:val="BodyText"/>
      </w:pPr>
      <w:r w:rsidRPr="00914496">
        <w:t>SkillsDMC</w:t>
      </w:r>
      <w:r w:rsidRPr="00914496">
        <w:t xml:space="preserve"> RII Companion Volumes - http://www.skillsdmc.com.au/</w:t>
      </w:r>
    </w:p>
    <w:p w:rsidR="00000000" w:rsidRPr="00914496" w:rsidP="00914496"/>
    <w:sectPr w:rsidSect="009144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4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496" w:rsidRPr="00F61193" w:rsidP="00F611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4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193" w:rsidP="009144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1193" w:rsidP="009144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F61193" w:rsidP="009144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4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496" w:rsidRPr="00F61193" w:rsidP="00F6119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4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193" w:rsidRPr="002D2AF8" w:rsidP="009144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RIISAM210D Remove and fit wheel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F61193" w:rsidP="009144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4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44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44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44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44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44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44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44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44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44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44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4496"/>
  </w:style>
  <w:style w:type="character" w:customStyle="1" w:styleId="Heading1Char">
    <w:name w:val="Heading 1 Char"/>
    <w:basedOn w:val="DefaultParagraphFont"/>
    <w:link w:val="Heading1"/>
    <w:rsid w:val="009144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449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1449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449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144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44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44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44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44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44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44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44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44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44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44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44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44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44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44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44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44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44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44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44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449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144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4496"/>
    <w:rPr>
      <w:b/>
      <w:spacing w:val="0"/>
    </w:rPr>
  </w:style>
  <w:style w:type="paragraph" w:customStyle="1" w:styleId="SuperTitle">
    <w:name w:val="SuperTitle"/>
    <w:basedOn w:val="Title"/>
    <w:rsid w:val="009144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44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44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44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44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44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44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44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44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44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44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44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44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4496"/>
    <w:rPr>
      <w:i/>
    </w:rPr>
  </w:style>
  <w:style w:type="paragraph" w:styleId="Caption">
    <w:name w:val="caption"/>
    <w:basedOn w:val="BodyText"/>
    <w:next w:val="Normal"/>
    <w:qFormat/>
    <w:rsid w:val="009144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44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44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4496"/>
  </w:style>
  <w:style w:type="paragraph" w:styleId="TableofFigures">
    <w:name w:val="table of figures"/>
    <w:basedOn w:val="Normal"/>
    <w:next w:val="Normal"/>
    <w:semiHidden/>
    <w:rsid w:val="009144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4496"/>
    <w:pPr>
      <w:numPr>
        <w:numId w:val="9"/>
      </w:numPr>
    </w:pPr>
  </w:style>
  <w:style w:type="character" w:customStyle="1" w:styleId="WingdingSymbols">
    <w:name w:val="Wingding Symbols"/>
    <w:rsid w:val="00914496"/>
    <w:rPr>
      <w:rFonts w:ascii="Wingdings" w:hAnsi="Wingdings"/>
    </w:rPr>
  </w:style>
  <w:style w:type="paragraph" w:customStyle="1" w:styleId="TableHeading">
    <w:name w:val="Table Heading"/>
    <w:basedOn w:val="HeadingBase"/>
    <w:rsid w:val="009144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4496"/>
    <w:rPr>
      <w:color w:val="0033CC"/>
      <w:u w:val="none"/>
    </w:rPr>
  </w:style>
  <w:style w:type="paragraph" w:customStyle="1" w:styleId="BodyTextRight">
    <w:name w:val="Body Text Right"/>
    <w:basedOn w:val="BodyText"/>
    <w:rsid w:val="009144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44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44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44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44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44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4496"/>
    <w:rPr>
      <w:sz w:val="32"/>
    </w:rPr>
  </w:style>
  <w:style w:type="paragraph" w:customStyle="1" w:styleId="HeadingProcedure">
    <w:name w:val="Heading Procedure"/>
    <w:basedOn w:val="HeadingBase"/>
    <w:next w:val="Normal"/>
    <w:rsid w:val="009144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4496"/>
    <w:pPr>
      <w:spacing w:before="60" w:after="60"/>
    </w:pPr>
  </w:style>
  <w:style w:type="paragraph" w:styleId="ListContinue">
    <w:name w:val="List Continue"/>
    <w:basedOn w:val="List"/>
    <w:rsid w:val="00914496"/>
    <w:pPr>
      <w:ind w:firstLine="0"/>
    </w:pPr>
  </w:style>
  <w:style w:type="paragraph" w:customStyle="1" w:styleId="ListNote">
    <w:name w:val="List Note"/>
    <w:basedOn w:val="List"/>
    <w:rsid w:val="009144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44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44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4496"/>
    <w:rPr>
      <w:rFonts w:ascii="Courier New" w:hAnsi="Courier New"/>
    </w:rPr>
  </w:style>
  <w:style w:type="paragraph" w:customStyle="1" w:styleId="NoteBullet">
    <w:name w:val="Note Bullet"/>
    <w:basedOn w:val="Note"/>
    <w:rsid w:val="009144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44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44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44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44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44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44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4496"/>
    <w:rPr>
      <w:b/>
      <w:smallCaps/>
    </w:rPr>
  </w:style>
  <w:style w:type="paragraph" w:customStyle="1" w:styleId="TableListNumber">
    <w:name w:val="Table List Number"/>
    <w:basedOn w:val="ListNumber"/>
    <w:rsid w:val="009144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44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4496"/>
    <w:pPr>
      <w:numPr>
        <w:numId w:val="7"/>
      </w:numPr>
    </w:pPr>
  </w:style>
  <w:style w:type="paragraph" w:customStyle="1" w:styleId="ListAlpha2">
    <w:name w:val="List Alpha 2"/>
    <w:basedOn w:val="List2"/>
    <w:rsid w:val="00914496"/>
    <w:pPr>
      <w:numPr>
        <w:numId w:val="6"/>
      </w:numPr>
    </w:pPr>
  </w:style>
  <w:style w:type="paragraph" w:styleId="List2">
    <w:name w:val="List 2"/>
    <w:basedOn w:val="BodyText"/>
    <w:rsid w:val="009144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44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44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44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44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44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14496"/>
    <w:pPr>
      <w:numPr>
        <w:numId w:val="2"/>
      </w:numPr>
    </w:pPr>
  </w:style>
  <w:style w:type="paragraph" w:styleId="ListContinue2">
    <w:name w:val="List Continue 2"/>
    <w:basedOn w:val="List2"/>
    <w:rsid w:val="00914496"/>
    <w:pPr>
      <w:ind w:firstLine="0"/>
    </w:pPr>
  </w:style>
  <w:style w:type="paragraph" w:styleId="ListContinue3">
    <w:name w:val="List Continue 3"/>
    <w:basedOn w:val="List3"/>
    <w:rsid w:val="00914496"/>
    <w:pPr>
      <w:ind w:left="1021" w:firstLine="0"/>
    </w:pPr>
  </w:style>
  <w:style w:type="paragraph" w:styleId="ListContinue4">
    <w:name w:val="List Continue 4"/>
    <w:basedOn w:val="List4"/>
    <w:rsid w:val="00914496"/>
    <w:pPr>
      <w:ind w:firstLine="0"/>
    </w:pPr>
  </w:style>
  <w:style w:type="paragraph" w:styleId="ListContinue5">
    <w:name w:val="List Continue 5"/>
    <w:basedOn w:val="List5"/>
    <w:rsid w:val="00914496"/>
    <w:pPr>
      <w:ind w:firstLine="0"/>
    </w:pPr>
  </w:style>
  <w:style w:type="paragraph" w:styleId="ListNumber3">
    <w:name w:val="List Number 3"/>
    <w:basedOn w:val="List3"/>
    <w:rsid w:val="00914496"/>
    <w:pPr>
      <w:numPr>
        <w:numId w:val="3"/>
      </w:numPr>
    </w:pPr>
  </w:style>
  <w:style w:type="paragraph" w:styleId="ListNumber4">
    <w:name w:val="List Number 4"/>
    <w:basedOn w:val="List4"/>
    <w:rsid w:val="00914496"/>
    <w:pPr>
      <w:numPr>
        <w:numId w:val="4"/>
      </w:numPr>
    </w:pPr>
  </w:style>
  <w:style w:type="paragraph" w:styleId="ListNumber5">
    <w:name w:val="List Number 5"/>
    <w:basedOn w:val="List5"/>
    <w:rsid w:val="00914496"/>
    <w:pPr>
      <w:numPr>
        <w:numId w:val="5"/>
      </w:numPr>
    </w:pPr>
  </w:style>
  <w:style w:type="paragraph" w:styleId="BlockText">
    <w:name w:val="Block Text"/>
    <w:basedOn w:val="Normal"/>
    <w:rsid w:val="009144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44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4496"/>
    <w:rPr>
      <w:sz w:val="16"/>
      <w:vertAlign w:val="superscript"/>
    </w:rPr>
  </w:style>
  <w:style w:type="character" w:customStyle="1" w:styleId="Symbols">
    <w:name w:val="Symbols"/>
    <w:basedOn w:val="DefaultParagraphFont"/>
    <w:rsid w:val="00914496"/>
    <w:rPr>
      <w:rFonts w:ascii="Symbol" w:hAnsi="Symbol"/>
    </w:rPr>
  </w:style>
  <w:style w:type="character" w:customStyle="1" w:styleId="MenuOptions">
    <w:name w:val="Menu Options"/>
    <w:basedOn w:val="DefaultParagraphFont"/>
    <w:rsid w:val="009144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4496"/>
    <w:rPr>
      <w:b/>
    </w:rPr>
  </w:style>
  <w:style w:type="character" w:customStyle="1" w:styleId="Underlined">
    <w:name w:val="Underlined"/>
    <w:basedOn w:val="DefaultParagraphFont"/>
    <w:rsid w:val="00914496"/>
    <w:rPr>
      <w:u w:val="single"/>
    </w:rPr>
  </w:style>
  <w:style w:type="paragraph" w:customStyle="1" w:styleId="TableBodyTextRight">
    <w:name w:val="Table Body Text Right"/>
    <w:basedOn w:val="TableBodyText"/>
    <w:rsid w:val="009144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4496"/>
    <w:rPr>
      <w:sz w:val="18"/>
    </w:rPr>
  </w:style>
  <w:style w:type="paragraph" w:customStyle="1" w:styleId="BodySmallRight">
    <w:name w:val="Body Small Right"/>
    <w:basedOn w:val="BodyTextRight"/>
    <w:rsid w:val="00914496"/>
    <w:rPr>
      <w:sz w:val="18"/>
      <w:szCs w:val="18"/>
    </w:rPr>
  </w:style>
  <w:style w:type="paragraph" w:customStyle="1" w:styleId="MarginEdition">
    <w:name w:val="Margin Edition"/>
    <w:basedOn w:val="MarginNote"/>
    <w:rsid w:val="009144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4496"/>
    <w:rPr>
      <w:sz w:val="2"/>
      <w:szCs w:val="2"/>
    </w:rPr>
  </w:style>
  <w:style w:type="character" w:customStyle="1" w:styleId="Small">
    <w:name w:val="Small"/>
    <w:basedOn w:val="DefaultParagraphFont"/>
    <w:rsid w:val="00914496"/>
    <w:rPr>
      <w:sz w:val="16"/>
    </w:rPr>
  </w:style>
  <w:style w:type="paragraph" w:customStyle="1" w:styleId="WideTable">
    <w:name w:val="Wide Table"/>
    <w:basedOn w:val="Normal"/>
    <w:rsid w:val="009144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4496"/>
  </w:style>
  <w:style w:type="paragraph" w:styleId="Quote">
    <w:name w:val="Quote"/>
    <w:basedOn w:val="Heading1"/>
    <w:link w:val="QuoteChar"/>
    <w:qFormat/>
    <w:rsid w:val="009144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44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4496"/>
    <w:pPr>
      <w:pageBreakBefore/>
    </w:pPr>
  </w:style>
  <w:style w:type="paragraph" w:customStyle="1" w:styleId="Border">
    <w:name w:val="Border"/>
    <w:basedOn w:val="Normal"/>
    <w:qFormat/>
    <w:rsid w:val="009144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44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4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4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44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44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44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44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44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4496"/>
    <w:rPr>
      <w:u w:val="single"/>
    </w:rPr>
  </w:style>
  <w:style w:type="character" w:customStyle="1" w:styleId="BoldandItalics">
    <w:name w:val="Bold and Italics"/>
    <w:qFormat/>
    <w:rsid w:val="00914496"/>
    <w:rPr>
      <w:b/>
      <w:i/>
      <w:u w:val="none"/>
    </w:rPr>
  </w:style>
  <w:style w:type="paragraph" w:styleId="BalloonText">
    <w:name w:val="Balloon Text"/>
    <w:basedOn w:val="Normal"/>
    <w:link w:val="BalloonTextChar"/>
    <w:rsid w:val="009144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44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449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44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44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449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3299</Characters>
  <Application>Microsoft Office Word</Application>
  <DocSecurity>0</DocSecurity>
  <Lines>101</Lines>
  <Paragraphs>60</Paragraphs>
  <ScaleCrop>false</ScaleCrop>
  <Company>Author-it Software Corporation Ltd.</Company>
  <LinksUpToDate>false</LinksUpToDate>
  <CharactersWithSpaces>3798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RIISAM210D Remove and fit wheel assemblies</dc:title>
  <dc:subject>Approved</dc:subject>
  <dc:creator>SkillsDMC</dc:creator>
  <cp:keywords>Release: 3</cp:keywords>
  <dc:description>Review Date: 12 April 2008</dc:description>
  <cp:lastModifiedBy>HSD_TPCMSd.prod</cp:lastModifiedBy>
  <cp:revision>3</cp:revision>
  <dcterms:created xsi:type="dcterms:W3CDTF">2015-12-14T08:20:00Z</dcterms:created>
  <dcterms:modified xsi:type="dcterms:W3CDTF">2015-12-14T08:20:00Z</dcterms:modified>
</cp:coreProperties>
</file>