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79A6" w:rsidP="001379A6">
      <w:pPr>
        <w:pStyle w:val="Title"/>
      </w:pPr>
      <w:r>
        <w:fldChar w:fldCharType="begin"/>
      </w:r>
      <w:r>
        <w:instrText xml:space="preserve"> TITLE   \* MERGEFORMAT </w:instrText>
      </w:r>
      <w:r>
        <w:fldChar w:fldCharType="separate"/>
      </w:r>
      <w:r>
        <w:t>RIISAM202D Isolate and access plant</w:t>
      </w:r>
      <w:r>
        <w:fldChar w:fldCharType="end"/>
      </w:r>
    </w:p>
    <w:p w:rsidR="001379A6" w:rsidP="001379A6">
      <w:pPr>
        <w:pStyle w:val="Version"/>
        <w:sectPr w:rsidSect="00F31A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31AE4" w:rsidP="00F31AE4">
      <w:pPr>
        <w:pStyle w:val="SuperHeading"/>
      </w:pPr>
      <w:r w:rsidRPr="00F31AE4">
        <w:t>RIISAM202D Isolate and access plant</w:t>
      </w:r>
    </w:p>
    <w:p w:rsidR="00000000" w:rsidRPr="00F31AE4" w:rsidP="00F31AE4">
      <w:pPr>
        <w:pStyle w:val="Heading1"/>
      </w:pPr>
      <w:bookmarkStart w:id="1" w:name="O_796822"/>
      <w:bookmarkEnd w:id="1"/>
      <w:r w:rsidRPr="00F31AE4">
        <w:t>Modification History</w:t>
      </w:r>
    </w:p>
    <w:tbl>
      <w:tblPr>
        <w:tblW w:w="0" w:type="auto"/>
        <w:tblCellMar>
          <w:left w:w="62" w:type="dxa"/>
          <w:right w:w="62" w:type="dxa"/>
        </w:tblCellMar>
        <w:tblLook w:val="0000"/>
      </w:tblPr>
      <w:tblGrid>
        <w:gridCol w:w="1107"/>
        <w:gridCol w:w="8089"/>
      </w:tblGrid>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Heading4"/>
              <w:rPr>
                <w:lang w:val="en-NZ"/>
              </w:rPr>
            </w:pPr>
            <w:r w:rsidRPr="00F31AE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Heading4"/>
              <w:rPr>
                <w:lang w:val="en-NZ"/>
              </w:rPr>
            </w:pPr>
            <w:r w:rsidRPr="00F31AE4">
              <w:t>Comment</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This unit replaces RIISAM202A Isolate and access plant</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E4" w:rsidP="00F31AE4">
            <w:pPr>
              <w:pStyle w:val="BodyText"/>
            </w:pPr>
            <w:r w:rsidRPr="00F31AE4">
              <w:t>Required frequency and volume of evidence amended in Performance evidence.</w:t>
            </w:r>
          </w:p>
          <w:p w:rsidR="00000000" w:rsidP="00F31AE4">
            <w:pPr>
              <w:pStyle w:val="BodyText"/>
              <w:rPr>
                <w:lang w:val="en-NZ"/>
              </w:rPr>
            </w:pPr>
            <w:r w:rsidRPr="00F31AE4">
              <w:t>Substantial amendments made in Assessment Conditions field, including: references t</w:t>
            </w:r>
            <w:r w:rsidRPr="00F31AE4">
              <w:t>o Industry Sectors, assessor and subject matter expert experience requirements, how assessment should be conducted and what it should confirm.</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E4" w:rsidP="00F31AE4">
            <w:pPr>
              <w:pStyle w:val="BodyText"/>
            </w:pPr>
            <w:r w:rsidRPr="00F31AE4">
              <w:t>Corrected Performance Evidence bullet levels. No new content.</w:t>
            </w:r>
          </w:p>
        </w:tc>
      </w:tr>
    </w:tbl>
    <w:p w:rsidR="00000000" w:rsidRPr="00F31AE4" w:rsidP="00F31AE4">
      <w:pPr>
        <w:pStyle w:val="BodyText"/>
      </w:pPr>
    </w:p>
    <w:p w:rsidR="00000000" w:rsidRPr="00F31AE4" w:rsidP="00F31AE4">
      <w:pPr>
        <w:pStyle w:val="AllowPageBreak"/>
      </w:pPr>
    </w:p>
    <w:p w:rsidR="00000000" w:rsidRPr="00F31AE4" w:rsidP="00F31AE4">
      <w:pPr>
        <w:pStyle w:val="Heading1"/>
      </w:pPr>
      <w:bookmarkStart w:id="2" w:name="O_796821"/>
      <w:bookmarkEnd w:id="2"/>
      <w:r w:rsidRPr="00F31AE4">
        <w:t>Application</w:t>
      </w:r>
    </w:p>
    <w:p w:rsidR="00000000" w:rsidRPr="00F31AE4" w:rsidP="001379A6">
      <w:pPr>
        <w:pStyle w:val="BodyText"/>
      </w:pPr>
      <w:r w:rsidRPr="00F31AE4">
        <w:t>This unit describ</w:t>
      </w:r>
      <w:r w:rsidRPr="00F31AE4">
        <w:t xml:space="preserve">es a participant’s skills and knowledge required to isolate and access plants in Resources and Infrastructure Industry. </w:t>
      </w:r>
    </w:p>
    <w:p w:rsidR="00000000" w:rsidRPr="00F31AE4" w:rsidP="001379A6">
      <w:pPr>
        <w:pStyle w:val="BodyText"/>
      </w:pPr>
      <w:r w:rsidRPr="00F31AE4">
        <w:t>This unit is appropriate for those working in operational roles.</w:t>
      </w:r>
    </w:p>
    <w:p w:rsidR="001379A6" w:rsidP="001379A6">
      <w:pPr>
        <w:pStyle w:val="BodyText"/>
      </w:pPr>
      <w:r w:rsidRPr="00F31AE4">
        <w:t xml:space="preserve">No licensing, legislative </w:t>
      </w:r>
      <w:r w:rsidRPr="00F31AE4">
        <w:t>or certification requirements apply to this unit at the time of publication.</w:t>
      </w:r>
    </w:p>
    <w:p w:rsidR="00000000" w:rsidRPr="00F31AE4" w:rsidP="00F31AE4">
      <w:pPr>
        <w:pStyle w:val="Heading1"/>
      </w:pPr>
      <w:bookmarkStart w:id="3" w:name="O_796820"/>
      <w:bookmarkEnd w:id="3"/>
      <w:r w:rsidRPr="00F31AE4">
        <w:t>Elements and Performance Criteria</w:t>
      </w:r>
    </w:p>
    <w:tbl>
      <w:tblPr>
        <w:tblW w:w="9322" w:type="dxa"/>
        <w:tblLayout w:type="fixed"/>
        <w:tblCellMar>
          <w:left w:w="62" w:type="dxa"/>
          <w:right w:w="62" w:type="dxa"/>
        </w:tblCellMar>
        <w:tblLook w:val="0000"/>
      </w:tblPr>
      <w:tblGrid>
        <w:gridCol w:w="2438"/>
        <w:gridCol w:w="6884"/>
      </w:tblGrid>
      <w:tr w:rsidTr="00F31A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AE4">
            <w:pPr>
              <w:pStyle w:val="BodyText"/>
              <w:rPr>
                <w:lang w:val="en-NZ"/>
              </w:rPr>
            </w:pPr>
            <w:r w:rsidRPr="00F31AE4">
              <w:t>1.</w:t>
            </w:r>
            <w:r w:rsidRPr="00F31AE4">
              <w:tab/>
              <w:t>Plan and prepare for isolate and access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AE4" w:rsidP="00F31AE4">
            <w:pPr>
              <w:pStyle w:val="BodyText"/>
            </w:pPr>
            <w:r w:rsidRPr="00F31AE4">
              <w:t>1.1</w:t>
            </w:r>
            <w:r w:rsidRPr="00F31AE4">
              <w:tab/>
              <w:t>Access, interpret and apply isolate and access plant documentation  and en</w:t>
            </w:r>
            <w:r w:rsidRPr="00F31AE4">
              <w:t xml:space="preserve">sure the work activity is compliant </w:t>
            </w:r>
          </w:p>
          <w:p w:rsidR="00000000" w:rsidRPr="00F31AE4" w:rsidP="00F31AE4">
            <w:pPr>
              <w:pStyle w:val="BodyText"/>
            </w:pPr>
            <w:r w:rsidRPr="00F31AE4">
              <w:t>1.2</w:t>
            </w:r>
            <w:r w:rsidRPr="00F31AE4">
              <w:tab/>
              <w:t>Identify, record and confirm item of plant, and work to be carried out</w:t>
            </w:r>
          </w:p>
          <w:p w:rsidR="00000000" w:rsidRPr="00F31AE4" w:rsidP="00F31AE4">
            <w:pPr>
              <w:pStyle w:val="BodyText"/>
            </w:pPr>
            <w:r w:rsidRPr="00F31AE4">
              <w:t>1.3</w:t>
            </w:r>
            <w:r w:rsidRPr="00F31AE4">
              <w:tab/>
              <w:t>Identify and address potential risks, hazards and environmental issues, and implement control measures</w:t>
            </w:r>
          </w:p>
          <w:p w:rsidR="00000000" w:rsidRPr="00F31AE4" w:rsidP="00F31AE4">
            <w:pPr>
              <w:pStyle w:val="BodyText"/>
            </w:pPr>
            <w:r w:rsidRPr="00F31AE4">
              <w:t>1.4</w:t>
            </w:r>
            <w:r w:rsidRPr="00F31AE4">
              <w:tab/>
              <w:t>Select and wear personal protecti</w:t>
            </w:r>
            <w:r w:rsidRPr="00F31AE4">
              <w:t>ve equipment appropriate for work activities</w:t>
            </w:r>
          </w:p>
          <w:p w:rsidR="00000000" w:rsidRPr="00F31AE4" w:rsidP="00F31AE4">
            <w:pPr>
              <w:pStyle w:val="BodyText"/>
            </w:pPr>
            <w:r w:rsidRPr="00F31AE4">
              <w:t>1.5</w:t>
            </w:r>
            <w:r w:rsidRPr="00F31AE4">
              <w:tab/>
              <w:t xml:space="preserve">Identify and apply written or verbal permit procedure </w:t>
            </w:r>
          </w:p>
          <w:p w:rsidR="00000000" w:rsidRPr="00F31AE4" w:rsidP="00F31AE4">
            <w:pPr>
              <w:pStyle w:val="BodyText"/>
            </w:pPr>
            <w:r w:rsidRPr="00F31AE4">
              <w:t>1.6</w:t>
            </w:r>
            <w:r w:rsidRPr="00F31AE4">
              <w:tab/>
              <w:t>Obtain permit clearance before commencing work activity</w:t>
            </w:r>
          </w:p>
          <w:p w:rsidR="00000000" w:rsidP="00F31AE4">
            <w:pPr>
              <w:pStyle w:val="BodyText"/>
              <w:rPr>
                <w:lang w:val="en-NZ"/>
              </w:rPr>
            </w:pPr>
            <w:r w:rsidRPr="00F31AE4">
              <w:t>1.7</w:t>
            </w:r>
            <w:r w:rsidRPr="00F31AE4">
              <w:tab/>
              <w:t>Obtain and interpret emergency procedures, and be prepared for fire/accident/emergency</w:t>
            </w:r>
          </w:p>
        </w:tc>
      </w:tr>
      <w:tr w:rsidTr="00F31A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AE4">
            <w:pPr>
              <w:pStyle w:val="BodyText"/>
              <w:rPr>
                <w:lang w:val="en-NZ"/>
              </w:rPr>
            </w:pPr>
            <w:r w:rsidRPr="00F31AE4">
              <w:t>2.</w:t>
            </w:r>
            <w:r w:rsidRPr="00F31AE4">
              <w:tab/>
              <w:t>Isolate plant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AE4" w:rsidP="00F31AE4">
            <w:pPr>
              <w:pStyle w:val="BodyText"/>
            </w:pPr>
            <w:r w:rsidRPr="00F31AE4">
              <w:t>2.1</w:t>
            </w:r>
            <w:r w:rsidRPr="00F31AE4">
              <w:tab/>
              <w:t>Resolve coordination requirements with others at the site prior to commencing and during isolation activities</w:t>
            </w:r>
          </w:p>
          <w:p w:rsidR="00000000" w:rsidRPr="00F31AE4" w:rsidP="00F31AE4">
            <w:pPr>
              <w:pStyle w:val="BodyText"/>
            </w:pPr>
            <w:r w:rsidRPr="00F31AE4">
              <w:t>2.2</w:t>
            </w:r>
            <w:r w:rsidRPr="00F31AE4">
              <w:tab/>
              <w:t>Establish and maintain a safe working area</w:t>
            </w:r>
          </w:p>
          <w:p w:rsidR="00000000" w:rsidRPr="00F31AE4" w:rsidP="00F31AE4">
            <w:pPr>
              <w:pStyle w:val="BodyText"/>
            </w:pPr>
            <w:r w:rsidRPr="00F31AE4">
              <w:t>2.3</w:t>
            </w:r>
            <w:r w:rsidRPr="00F31AE4">
              <w:tab/>
              <w:t>Ensure isolation of all required energy sources and immobilisation of pote</w:t>
            </w:r>
            <w:r w:rsidRPr="00F31AE4">
              <w:t>ntial energy sources</w:t>
            </w:r>
          </w:p>
          <w:p w:rsidR="00000000" w:rsidRPr="00F31AE4" w:rsidP="00F31AE4">
            <w:pPr>
              <w:pStyle w:val="BodyText"/>
            </w:pPr>
            <w:r w:rsidRPr="00F31AE4">
              <w:t>2.4</w:t>
            </w:r>
            <w:r w:rsidRPr="00F31AE4">
              <w:tab/>
              <w:t>Place locks and tags on isolation devices in accordance with the type of permit procedure</w:t>
            </w:r>
          </w:p>
          <w:p w:rsidR="00000000" w:rsidP="00F31AE4">
            <w:pPr>
              <w:pStyle w:val="BodyText"/>
              <w:rPr>
                <w:lang w:val="en-NZ"/>
              </w:rPr>
            </w:pPr>
            <w:r w:rsidRPr="00F31AE4">
              <w:t>2.5</w:t>
            </w:r>
            <w:r w:rsidRPr="00F31AE4">
              <w:tab/>
              <w:t>Identify and report breaches in permit procedure safety to authorised personnel</w:t>
            </w:r>
          </w:p>
        </w:tc>
      </w:tr>
      <w:tr w:rsidTr="00F31A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AE4">
            <w:pPr>
              <w:pStyle w:val="BodyText"/>
              <w:rPr>
                <w:lang w:val="en-NZ"/>
              </w:rPr>
            </w:pPr>
            <w:r w:rsidRPr="00F31AE4">
              <w:t>3.</w:t>
            </w:r>
            <w:r w:rsidRPr="00F31AE4">
              <w:tab/>
              <w:t>Complete permit-to-work form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AE4" w:rsidP="00F31AE4">
            <w:pPr>
              <w:pStyle w:val="BodyText"/>
            </w:pPr>
            <w:r w:rsidRPr="00F31AE4">
              <w:t>3.1</w:t>
            </w:r>
            <w:r w:rsidRPr="00F31AE4">
              <w:tab/>
            </w:r>
            <w:r w:rsidRPr="00F31AE4">
              <w:t>Complete statement of isolations</w:t>
            </w:r>
          </w:p>
          <w:p w:rsidR="00000000" w:rsidRPr="00F31AE4" w:rsidP="00F31AE4">
            <w:pPr>
              <w:pStyle w:val="BodyText"/>
            </w:pPr>
            <w:r w:rsidRPr="00F31AE4">
              <w:t>3.2</w:t>
            </w:r>
            <w:r w:rsidRPr="00F31AE4">
              <w:tab/>
              <w:t>Complete sign-on and sign-off requirements</w:t>
            </w:r>
          </w:p>
          <w:p w:rsidR="00000000" w:rsidP="00F31AE4">
            <w:pPr>
              <w:pStyle w:val="BodyText"/>
              <w:rPr>
                <w:lang w:val="en-NZ"/>
              </w:rPr>
            </w:pPr>
            <w:r w:rsidRPr="00F31AE4">
              <w:t>3.3</w:t>
            </w:r>
            <w:r w:rsidRPr="00F31AE4">
              <w:tab/>
              <w:t>Complete hand-over of plant and equipment</w:t>
            </w:r>
          </w:p>
        </w:tc>
      </w:tr>
      <w:tr w:rsidTr="00F31AE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1AE4">
            <w:pPr>
              <w:pStyle w:val="BodyText"/>
              <w:rPr>
                <w:lang w:val="en-NZ"/>
              </w:rPr>
            </w:pPr>
            <w:r w:rsidRPr="00F31AE4">
              <w:t>4.</w:t>
            </w:r>
            <w:r w:rsidRPr="00F31AE4">
              <w:tab/>
              <w:t>Return plant to service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1AE4" w:rsidP="00F31AE4">
            <w:pPr>
              <w:pStyle w:val="BodyText"/>
            </w:pPr>
            <w:r w:rsidRPr="00F31AE4">
              <w:t>4.1</w:t>
            </w:r>
            <w:r w:rsidRPr="00F31AE4">
              <w:tab/>
              <w:t>Resolve coordination requirements with others at the site prior to commencing and during de-isolat</w:t>
            </w:r>
            <w:r w:rsidRPr="00F31AE4">
              <w:t>ion activities</w:t>
            </w:r>
          </w:p>
          <w:p w:rsidR="00000000" w:rsidRPr="00F31AE4" w:rsidP="00F31AE4">
            <w:pPr>
              <w:pStyle w:val="BodyText"/>
            </w:pPr>
            <w:r w:rsidRPr="00F31AE4">
              <w:t>4.2</w:t>
            </w:r>
            <w:r w:rsidRPr="00F31AE4">
              <w:tab/>
              <w:t>Obtain  confirmation that work has been completed and is ready for return to service</w:t>
            </w:r>
          </w:p>
          <w:p w:rsidR="00000000" w:rsidRPr="00F31AE4" w:rsidP="00F31AE4">
            <w:pPr>
              <w:pStyle w:val="BodyText"/>
            </w:pPr>
            <w:r w:rsidRPr="00F31AE4">
              <w:t>4.3</w:t>
            </w:r>
            <w:r w:rsidRPr="00F31AE4">
              <w:tab/>
              <w:t>Check designated work to be completed with work/site contract and/or site procedure</w:t>
            </w:r>
          </w:p>
          <w:p w:rsidR="00000000" w:rsidRPr="00F31AE4" w:rsidP="00F31AE4">
            <w:pPr>
              <w:pStyle w:val="BodyText"/>
            </w:pPr>
            <w:r w:rsidRPr="00F31AE4">
              <w:t>4.4</w:t>
            </w:r>
            <w:r w:rsidRPr="00F31AE4">
              <w:tab/>
              <w:t>Remove locks and tags from isolation devices</w:t>
            </w:r>
          </w:p>
          <w:p w:rsidR="00000000" w:rsidRPr="00F31AE4" w:rsidP="00F31AE4">
            <w:pPr>
              <w:pStyle w:val="BodyText"/>
            </w:pPr>
            <w:r w:rsidRPr="00F31AE4">
              <w:t>4.5</w:t>
            </w:r>
            <w:r w:rsidRPr="00F31AE4">
              <w:tab/>
              <w:t>Restore ene</w:t>
            </w:r>
            <w:r w:rsidRPr="00F31AE4">
              <w:t>rgy sources</w:t>
            </w:r>
          </w:p>
          <w:p w:rsidR="00000000" w:rsidRPr="00F31AE4" w:rsidP="00F31AE4">
            <w:pPr>
              <w:pStyle w:val="BodyText"/>
            </w:pPr>
            <w:r w:rsidRPr="00F31AE4">
              <w:t>4.6</w:t>
            </w:r>
            <w:r w:rsidRPr="00F31AE4">
              <w:tab/>
              <w:t>Identify and correct or report situations, which may endanger individuals or workers</w:t>
            </w:r>
          </w:p>
          <w:p w:rsidR="00000000" w:rsidRPr="00F31AE4" w:rsidP="00F31AE4">
            <w:pPr>
              <w:pStyle w:val="BodyText"/>
            </w:pPr>
            <w:r w:rsidRPr="00F31AE4">
              <w:t>4.7</w:t>
            </w:r>
            <w:r w:rsidRPr="00F31AE4">
              <w:tab/>
              <w:t>Confirm all permits are cancelled before plant is brought back into operation</w:t>
            </w:r>
          </w:p>
        </w:tc>
      </w:tr>
    </w:tbl>
    <w:p w:rsidR="00000000" w:rsidRPr="00F31AE4" w:rsidP="00F31AE4">
      <w:pPr>
        <w:pStyle w:val="BodyText"/>
      </w:pPr>
    </w:p>
    <w:p w:rsidR="00000000" w:rsidRPr="00F31AE4" w:rsidP="00F31AE4">
      <w:pPr>
        <w:pStyle w:val="AllowPageBreak"/>
      </w:pPr>
    </w:p>
    <w:p w:rsidR="00000000" w:rsidRPr="00F31AE4" w:rsidP="00F31AE4">
      <w:pPr>
        <w:pStyle w:val="Heading1"/>
      </w:pPr>
      <w:bookmarkStart w:id="4" w:name="O_796819"/>
      <w:bookmarkEnd w:id="4"/>
      <w:r w:rsidRPr="00F31AE4">
        <w:t>Foundation Skills</w:t>
      </w:r>
    </w:p>
    <w:p w:rsidR="00000000" w:rsidRPr="00F31AE4" w:rsidP="001379A6">
      <w:pPr>
        <w:pStyle w:val="BodyText"/>
      </w:pPr>
      <w:r w:rsidRPr="00F31AE4">
        <w:t>Foundation skills essential to perfo</w:t>
      </w:r>
      <w:r w:rsidRPr="00F31AE4">
        <w:t>rmance are explicit in the performance criteria of this unit. Further information is available in the Resources and Infrastructure Industry Training Package Companion Volume.</w:t>
      </w:r>
    </w:p>
    <w:p w:rsidR="00000000" w:rsidRPr="00F31AE4" w:rsidP="00F31AE4">
      <w:pPr>
        <w:pStyle w:val="Heading1"/>
      </w:pPr>
      <w:bookmarkStart w:id="5" w:name="O_796818"/>
      <w:bookmarkEnd w:id="5"/>
      <w:r w:rsidRPr="00F31AE4">
        <w:t>Unit Mapping Information</w:t>
      </w:r>
    </w:p>
    <w:p w:rsidR="00000000" w:rsidRPr="00F31AE4" w:rsidP="001379A6">
      <w:pPr>
        <w:pStyle w:val="BodyText"/>
      </w:pPr>
      <w:r w:rsidRPr="00F31AE4">
        <w:t>RIISAM202A Isolate and access plant</w:t>
      </w:r>
    </w:p>
    <w:p w:rsidR="00000000" w:rsidRPr="00F31AE4" w:rsidP="00F31AE4">
      <w:pPr>
        <w:pStyle w:val="Heading1"/>
      </w:pPr>
      <w:bookmarkStart w:id="6" w:name="O_796823"/>
      <w:bookmarkEnd w:id="6"/>
      <w:r w:rsidRPr="00F31AE4">
        <w:t>Links</w:t>
      </w:r>
    </w:p>
    <w:p w:rsidR="00000000" w:rsidRPr="00F31AE4" w:rsidP="001379A6">
      <w:pPr>
        <w:pStyle w:val="BodyText"/>
      </w:pPr>
      <w:r w:rsidRPr="00F31AE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787B">
        <w:rPr>
          <w:rStyle w:val="Hyperlink"/>
        </w:rPr>
        <w:t>https://vetnet.gov.au/Pages/TrainingDocs.aspx?q=88a61002-9a21-4386-aaf8-69c76e675272</w:t>
      </w:r>
      <w:r>
        <w:fldChar w:fldCharType="end"/>
      </w:r>
    </w:p>
    <w:p w:rsidR="00000000" w:rsidRPr="00F31AE4" w:rsidP="001379A6">
      <w:pPr>
        <w:pStyle w:val="BodyText"/>
        <w:sectPr w:rsidSect="00F31AE4">
          <w:headerReference w:type="default" r:id="rId10"/>
          <w:footerReference w:type="default" r:id="rId11"/>
          <w:pgSz w:w="11908" w:h="16833"/>
          <w:pgMar w:top="1702" w:right="1418" w:bottom="1702" w:left="1418" w:header="992" w:footer="992" w:gutter="0"/>
          <w:cols w:space="720"/>
          <w:noEndnote/>
          <w:docGrid w:linePitch="299"/>
        </w:sectPr>
      </w:pPr>
    </w:p>
    <w:p w:rsidR="00000000" w:rsidRPr="00F31AE4" w:rsidP="00F31AE4">
      <w:pPr>
        <w:pStyle w:val="SuperHeading"/>
      </w:pPr>
      <w:r w:rsidRPr="00F31AE4">
        <w:t>Assessment Requirements for RIISAM202D Is</w:t>
      </w:r>
      <w:r w:rsidRPr="00F31AE4">
        <w:t>olate and access plant</w:t>
      </w:r>
    </w:p>
    <w:p w:rsidR="00000000" w:rsidRPr="00F31AE4" w:rsidP="00F31AE4">
      <w:pPr>
        <w:pStyle w:val="Heading1"/>
      </w:pPr>
      <w:bookmarkStart w:id="7" w:name="O_796816"/>
      <w:bookmarkEnd w:id="7"/>
      <w:r w:rsidRPr="00F31AE4">
        <w:t>Modification History</w:t>
      </w:r>
    </w:p>
    <w:tbl>
      <w:tblPr>
        <w:tblW w:w="0" w:type="auto"/>
        <w:tblCellMar>
          <w:left w:w="62" w:type="dxa"/>
          <w:right w:w="62" w:type="dxa"/>
        </w:tblCellMar>
        <w:tblLook w:val="0000"/>
      </w:tblPr>
      <w:tblGrid>
        <w:gridCol w:w="1107"/>
        <w:gridCol w:w="8089"/>
      </w:tblGrid>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Heading4"/>
              <w:rPr>
                <w:lang w:val="en-NZ"/>
              </w:rPr>
            </w:pPr>
            <w:r w:rsidRPr="00F31AE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Heading4"/>
              <w:rPr>
                <w:lang w:val="en-NZ"/>
              </w:rPr>
            </w:pPr>
            <w:r w:rsidRPr="00F31AE4">
              <w:t>Comment</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This unit replaces RIISAM202A Isolate and access plant</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E4" w:rsidP="00F31AE4">
            <w:pPr>
              <w:pStyle w:val="BodyText"/>
            </w:pPr>
            <w:r w:rsidRPr="00F31AE4">
              <w:t>Required frequency and volume of evidence amended in Performance evidence.</w:t>
            </w:r>
          </w:p>
          <w:p w:rsidR="00000000" w:rsidP="00F31AE4">
            <w:pPr>
              <w:pStyle w:val="BodyText"/>
              <w:rPr>
                <w:lang w:val="en-NZ"/>
              </w:rPr>
            </w:pPr>
            <w:r w:rsidRPr="00F31AE4">
              <w:t>Substantial amendments made in Assessment Co</w:t>
            </w:r>
            <w:r w:rsidRPr="00F31AE4">
              <w:t>nditions field, including: references to Industry Sectors, assessor and subject matter expert experience requirements, how assessment should be conducted and what it should confirm.</w:t>
            </w:r>
          </w:p>
        </w:tc>
      </w:tr>
      <w:tr w:rsidTr="001379A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31AE4">
            <w:pPr>
              <w:pStyle w:val="BodyText"/>
              <w:rPr>
                <w:lang w:val="en-NZ"/>
              </w:rPr>
            </w:pPr>
            <w:r w:rsidRPr="00F31AE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1AE4" w:rsidP="00F31AE4">
            <w:pPr>
              <w:pStyle w:val="BodyText"/>
            </w:pPr>
            <w:r w:rsidRPr="00F31AE4">
              <w:t>Corrected Performance Evidence bullet levels. No new content.</w:t>
            </w:r>
          </w:p>
        </w:tc>
      </w:tr>
    </w:tbl>
    <w:p w:rsidR="00000000" w:rsidRPr="00F31AE4" w:rsidP="00F31AE4">
      <w:pPr>
        <w:pStyle w:val="BodyText"/>
      </w:pPr>
    </w:p>
    <w:p w:rsidR="00000000" w:rsidRPr="00F31AE4" w:rsidP="00F31AE4">
      <w:pPr>
        <w:pStyle w:val="AllowPageBreak"/>
      </w:pPr>
    </w:p>
    <w:p w:rsidR="00000000" w:rsidRPr="00F31AE4" w:rsidP="00F31AE4">
      <w:pPr>
        <w:pStyle w:val="Heading1"/>
      </w:pPr>
      <w:bookmarkStart w:id="8" w:name="O_796815"/>
      <w:bookmarkEnd w:id="8"/>
      <w:r w:rsidRPr="00F31AE4">
        <w:t>Performance Evidence</w:t>
      </w:r>
    </w:p>
    <w:p w:rsidR="00000000" w:rsidRPr="00F31AE4" w:rsidP="001379A6">
      <w:pPr>
        <w:pStyle w:val="BodyText"/>
      </w:pPr>
      <w:r w:rsidRPr="00F31AE4">
        <w:t>Evidence is required to be collected that demonstrates a candidate’s competency in this unit. Evidence must be relevant to the roles within this sector’s work operations and satisfy all of the requirements of the perfor</w:t>
      </w:r>
      <w:r w:rsidRPr="00F31AE4">
        <w:t>mance criteria of this unit and include evidence that the candidate:</w:t>
      </w:r>
    </w:p>
    <w:p w:rsidR="00000000" w:rsidRPr="00F31AE4" w:rsidP="00F31AE4">
      <w:pPr>
        <w:pStyle w:val="ListBullet"/>
      </w:pPr>
      <w:r w:rsidRPr="00F31AE4">
        <w:t>locates and applies relevant documentation, policies and procedures</w:t>
      </w:r>
    </w:p>
    <w:p w:rsidR="00000000" w:rsidRPr="00F31AE4" w:rsidP="00F31AE4">
      <w:pPr>
        <w:pStyle w:val="ListBullet"/>
      </w:pPr>
      <w:r w:rsidRPr="00F31AE4">
        <w:t>works effectively with others to undertake and complete the isolate and access plant that meets all of the required ou</w:t>
      </w:r>
      <w:r w:rsidRPr="00F31AE4">
        <w:t>tcomes including:</w:t>
      </w:r>
    </w:p>
    <w:p w:rsidR="00000000" w:rsidRPr="00F31AE4" w:rsidP="00F31AE4">
      <w:pPr>
        <w:pStyle w:val="ListBullet2"/>
      </w:pPr>
      <w:r w:rsidRPr="00F31AE4">
        <w:t>complying with written and verbal reporting requirements and procedures</w:t>
      </w:r>
    </w:p>
    <w:p w:rsidR="00000000" w:rsidRPr="00F31AE4" w:rsidP="00F31AE4">
      <w:pPr>
        <w:pStyle w:val="ListBullet2"/>
      </w:pPr>
      <w:r w:rsidRPr="00F31AE4">
        <w:t>communicating clearly and concisely with others to receive and clarify work instructions</w:t>
      </w:r>
    </w:p>
    <w:p w:rsidR="00000000" w:rsidRPr="00F31AE4" w:rsidP="00F31AE4">
      <w:pPr>
        <w:pStyle w:val="ListBullet2"/>
      </w:pPr>
      <w:r w:rsidRPr="00F31AE4">
        <w:t>communicating clearly and concisely with other</w:t>
      </w:r>
      <w:r w:rsidRPr="00F31AE4">
        <w:t>s to resolve coordination requirements prior to commencing and during work activities</w:t>
      </w:r>
    </w:p>
    <w:p w:rsidR="00000000" w:rsidRPr="00F31AE4" w:rsidP="00F31AE4">
      <w:pPr>
        <w:pStyle w:val="ListBullet"/>
      </w:pPr>
      <w:r w:rsidRPr="00F31AE4">
        <w:t>demonstrates completion of isolating and accessing plant that safely, effectively and efficiently meets all of the required outcomes on more than one (1) occasion includ</w:t>
      </w:r>
      <w:r w:rsidRPr="00F31AE4">
        <w:t>ing:</w:t>
      </w:r>
    </w:p>
    <w:p w:rsidR="00000000" w:rsidRPr="00F31AE4" w:rsidP="00F31AE4">
      <w:pPr>
        <w:pStyle w:val="ListBullet2"/>
      </w:pPr>
      <w:r w:rsidRPr="00F31AE4">
        <w:t>isolation of plant including:</w:t>
      </w:r>
    </w:p>
    <w:p w:rsidR="00000000" w:rsidRPr="00F31AE4" w:rsidP="00F31AE4">
      <w:pPr>
        <w:pStyle w:val="ListBullet3"/>
      </w:pPr>
      <w:r w:rsidRPr="00F31AE4">
        <w:t>energy sources and immobilisation of potential energy sources</w:t>
      </w:r>
    </w:p>
    <w:p w:rsidR="00000000" w:rsidRPr="00F31AE4" w:rsidP="00F31AE4">
      <w:pPr>
        <w:pStyle w:val="ListBullet3"/>
      </w:pPr>
      <w:r w:rsidRPr="00F31AE4">
        <w:t xml:space="preserve">locks and tags on isolation devices </w:t>
      </w:r>
    </w:p>
    <w:p w:rsidR="00000000" w:rsidRPr="00F31AE4" w:rsidP="00F31AE4">
      <w:pPr>
        <w:pStyle w:val="ListBullet3"/>
      </w:pPr>
      <w:r w:rsidRPr="00F31AE4">
        <w:t>identifying and reporting breaches in permit procedure</w:t>
      </w:r>
    </w:p>
    <w:p w:rsidR="00000000" w:rsidRPr="00F31AE4" w:rsidP="00F31AE4">
      <w:pPr>
        <w:pStyle w:val="ListBullet2"/>
      </w:pPr>
      <w:r w:rsidRPr="00F31AE4">
        <w:t>completing permit to work form including:</w:t>
      </w:r>
    </w:p>
    <w:p w:rsidR="00000000" w:rsidRPr="00F31AE4" w:rsidP="00F31AE4">
      <w:pPr>
        <w:pStyle w:val="ListBullet3"/>
      </w:pPr>
      <w:r w:rsidRPr="00F31AE4">
        <w:t>statement of isolations</w:t>
      </w:r>
    </w:p>
    <w:p w:rsidR="00000000" w:rsidRPr="00F31AE4" w:rsidP="00F31AE4">
      <w:pPr>
        <w:pStyle w:val="ListBullet3"/>
      </w:pPr>
      <w:r w:rsidRPr="00F31AE4">
        <w:t xml:space="preserve">sign-on and sign-off </w:t>
      </w:r>
    </w:p>
    <w:p w:rsidR="00000000" w:rsidRPr="00F31AE4" w:rsidP="00F31AE4">
      <w:pPr>
        <w:pStyle w:val="ListBullet3"/>
      </w:pPr>
      <w:r w:rsidRPr="00F31AE4">
        <w:t>hand-over of plant and equipment</w:t>
      </w:r>
    </w:p>
    <w:p w:rsidR="00000000" w:rsidRPr="00F31AE4" w:rsidP="00F31AE4">
      <w:pPr>
        <w:pStyle w:val="ListBullet2"/>
      </w:pPr>
      <w:r w:rsidRPr="00F31AE4">
        <w:t>returning plant to service including:</w:t>
      </w:r>
    </w:p>
    <w:p w:rsidR="00000000" w:rsidRPr="00F31AE4" w:rsidP="00F31AE4">
      <w:pPr>
        <w:pStyle w:val="ListBullet3"/>
      </w:pPr>
      <w:r w:rsidRPr="00F31AE4">
        <w:t>obtaining confirmation and checking that work has been completed</w:t>
      </w:r>
    </w:p>
    <w:p w:rsidR="00000000" w:rsidRPr="00F31AE4" w:rsidP="00F31AE4">
      <w:pPr>
        <w:pStyle w:val="ListBullet3"/>
      </w:pPr>
      <w:r w:rsidRPr="00F31AE4">
        <w:t>removing locks and tags</w:t>
      </w:r>
    </w:p>
    <w:p w:rsidR="00000000" w:rsidRPr="00F31AE4" w:rsidP="00F31AE4">
      <w:pPr>
        <w:pStyle w:val="ListBullet3"/>
      </w:pPr>
      <w:r w:rsidRPr="00F31AE4">
        <w:t>restoring energy sources</w:t>
      </w:r>
    </w:p>
    <w:p w:rsidR="00000000" w:rsidRPr="00F31AE4" w:rsidP="00F31AE4">
      <w:pPr>
        <w:pStyle w:val="ListBullet3"/>
      </w:pPr>
      <w:r w:rsidRPr="00F31AE4">
        <w:t>identifying and correct</w:t>
      </w:r>
      <w:r w:rsidRPr="00F31AE4">
        <w:t>ing or reporting risks, hazards or issues</w:t>
      </w:r>
    </w:p>
    <w:p w:rsidR="00000000" w:rsidRPr="00F31AE4" w:rsidP="00F31AE4">
      <w:pPr>
        <w:pStyle w:val="ListBullet3"/>
      </w:pPr>
      <w:r w:rsidRPr="00F31AE4">
        <w:t>confirming all permits are cancelled before plant is brought back into operation</w:t>
      </w:r>
    </w:p>
    <w:p w:rsidR="00000000" w:rsidRPr="00F31AE4" w:rsidP="00F31AE4">
      <w:pPr>
        <w:pStyle w:val="AllowPageBreak"/>
      </w:pPr>
    </w:p>
    <w:p w:rsidR="00000000" w:rsidRPr="00F31AE4" w:rsidP="00F31AE4">
      <w:pPr>
        <w:pStyle w:val="Heading1"/>
      </w:pPr>
      <w:bookmarkStart w:id="9" w:name="O_796814"/>
      <w:bookmarkEnd w:id="9"/>
      <w:r w:rsidRPr="00F31AE4">
        <w:t>Knowledge Evidence</w:t>
      </w:r>
    </w:p>
    <w:p w:rsidR="00000000" w:rsidRPr="00F31AE4" w:rsidP="001379A6">
      <w:pPr>
        <w:pStyle w:val="BodyText"/>
      </w:pPr>
      <w:r w:rsidRPr="00F31AE4">
        <w:t>The candidate must demonstrate knowledge in Isolate and access plant through:</w:t>
      </w:r>
    </w:p>
    <w:p w:rsidR="00000000" w:rsidRPr="00F31AE4" w:rsidP="00F31AE4">
      <w:pPr>
        <w:pStyle w:val="ListBullet"/>
      </w:pPr>
      <w:r w:rsidRPr="00F31AE4">
        <w:t>applying plant and equipment isolation points</w:t>
      </w:r>
    </w:p>
    <w:p w:rsidR="00000000" w:rsidRPr="00F31AE4" w:rsidP="00F31AE4">
      <w:pPr>
        <w:pStyle w:val="ListBullet"/>
      </w:pPr>
      <w:r w:rsidRPr="00F31AE4">
        <w:t>identifying and managing potential plant and site hazards</w:t>
      </w:r>
    </w:p>
    <w:p w:rsidR="00000000" w:rsidRPr="00F31AE4" w:rsidP="00F31AE4">
      <w:pPr>
        <w:pStyle w:val="ListBullet"/>
      </w:pPr>
      <w:r w:rsidRPr="00F31AE4">
        <w:t>concise completion of  permit-to-work system and documentation</w:t>
      </w:r>
    </w:p>
    <w:p w:rsidR="00000000" w:rsidRPr="00F31AE4" w:rsidP="00F31AE4">
      <w:pPr>
        <w:pStyle w:val="ListBullet"/>
      </w:pPr>
      <w:r w:rsidRPr="00F31AE4">
        <w:t>Identifying isolation devices — type and purpose</w:t>
      </w:r>
    </w:p>
    <w:p w:rsidR="00000000" w:rsidRPr="00F31AE4" w:rsidP="00F31AE4">
      <w:pPr>
        <w:pStyle w:val="AllowPageBreak"/>
      </w:pPr>
    </w:p>
    <w:p w:rsidR="00000000" w:rsidRPr="00F31AE4" w:rsidP="00F31AE4">
      <w:pPr>
        <w:pStyle w:val="Heading1"/>
      </w:pPr>
      <w:bookmarkStart w:id="10" w:name="O_796813"/>
      <w:bookmarkEnd w:id="10"/>
      <w:r w:rsidRPr="00F31AE4">
        <w:t>Assessment Conditions</w:t>
      </w:r>
    </w:p>
    <w:p w:rsidR="00000000" w:rsidRPr="00F31AE4" w:rsidP="00F31AE4">
      <w:pPr>
        <w:pStyle w:val="ListBullet"/>
      </w:pPr>
      <w:r w:rsidRPr="00F31AE4">
        <w:t xml:space="preserve">An assessor of this unit must satisfy the requirements of the NVR/AQTF or their successors; and Industry regulations for certification and licensing; and, </w:t>
      </w:r>
    </w:p>
    <w:p w:rsidR="00000000" w:rsidRPr="00F31AE4" w:rsidP="00F31AE4">
      <w:pPr>
        <w:pStyle w:val="ListBullet"/>
      </w:pPr>
      <w:r w:rsidRPr="00F31AE4">
        <w:t>this unit is best assessed in the context of this sector’s work environment;</w:t>
      </w:r>
    </w:p>
    <w:p w:rsidR="00000000" w:rsidRPr="00F31AE4" w:rsidP="00F31AE4">
      <w:pPr>
        <w:pStyle w:val="ListBullet"/>
      </w:pPr>
      <w:r w:rsidRPr="00F31AE4">
        <w:t>where personal safety o</w:t>
      </w:r>
      <w:r w:rsidRPr="00F31AE4">
        <w:t>r environmental damage are limiting factors, assessment may occur in a simulated environment provided it is realistic and sufficiently rigorous to cover all aspects of this sector’s workplace performance, including environment, task skills, task management</w:t>
      </w:r>
      <w:r w:rsidRPr="00F31AE4">
        <w:t xml:space="preserve"> skills, contingency management skills and job role environment skills; and,</w:t>
      </w:r>
    </w:p>
    <w:p w:rsidR="00000000" w:rsidRPr="00F31AE4" w:rsidP="00F31AE4">
      <w:pPr>
        <w:pStyle w:val="ListBullet"/>
      </w:pPr>
      <w:r w:rsidRPr="00F31AE4">
        <w:t>this unit must be assessed in compliance with relevant legislation/regulation and using policies, procedures, processes and operational manuals directly related to the industry se</w:t>
      </w:r>
      <w:r w:rsidRPr="00F31AE4">
        <w:t>ctor for which it is being assessed; and,</w:t>
      </w:r>
    </w:p>
    <w:p w:rsidR="00000000" w:rsidRPr="00F31AE4" w:rsidP="00F31AE4">
      <w:pPr>
        <w:pStyle w:val="ListBullet"/>
      </w:pPr>
      <w:r w:rsidRPr="00F31AE4">
        <w:t>assessment may be conducted in conjunction with the assessment of other Units of Competency; and,</w:t>
      </w:r>
    </w:p>
    <w:p w:rsidR="00000000" w:rsidRPr="00F31AE4" w:rsidP="00F31AE4">
      <w:pPr>
        <w:pStyle w:val="ListBullet"/>
      </w:pPr>
      <w:r w:rsidRPr="00F31AE4">
        <w:t>assessment must confirm consistent performance can be applied in a range of relevant workplace circumstances; and,</w:t>
      </w:r>
    </w:p>
    <w:p w:rsidR="00000000" w:rsidRPr="00F31AE4" w:rsidP="00F31AE4">
      <w:pPr>
        <w:pStyle w:val="ListBullet"/>
      </w:pPr>
      <w:r w:rsidRPr="00F31AE4">
        <w:t>a</w:t>
      </w:r>
      <w:r w:rsidRPr="00F31AE4">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31AE4" w:rsidP="00F31AE4">
      <w:pPr>
        <w:pStyle w:val="ListBullet"/>
      </w:pPr>
      <w:r w:rsidRPr="00F31AE4">
        <w:t>whe</w:t>
      </w:r>
      <w:r w:rsidRPr="00F31AE4">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F31AE4">
        <w:t>equivalent unit) and/or demonstrate equivalence of skills and knowledge at the unit level. An Industry technical expert must also demonstrate skills and knowledge from the minimum years of current work experience specified below in the Industry sector, inc</w:t>
      </w:r>
      <w:r w:rsidRPr="00F31AE4">
        <w:t>luding time spent in roles related to the unit being assessed; and,</w:t>
      </w:r>
    </w:p>
    <w:p w:rsidR="00000000" w:rsidRPr="00F31AE4" w:rsidP="00F31AE4">
      <w:pPr>
        <w:pStyle w:val="ListBullet"/>
      </w:pPr>
      <w:r w:rsidRPr="00F31AE4">
        <w:t xml:space="preserve">assessor and Industry subject matter expert requirements differ depending on the Australian Qualifications Framework Level (AQF) of the qualification being assessed and/or Industry Sector </w:t>
      </w:r>
      <w:r w:rsidRPr="00F31AE4">
        <w:t>as follows:</w:t>
      </w:r>
    </w:p>
    <w:tbl>
      <w:tblPr>
        <w:tblW w:w="8896" w:type="dxa"/>
        <w:tblInd w:w="360" w:type="dxa"/>
        <w:tblLayout w:type="fixed"/>
        <w:tblCellMar>
          <w:left w:w="62" w:type="dxa"/>
          <w:right w:w="62" w:type="dxa"/>
        </w:tblCellMar>
        <w:tblLook w:val="0000"/>
      </w:tblPr>
      <w:tblGrid>
        <w:gridCol w:w="4218"/>
        <w:gridCol w:w="1559"/>
        <w:gridCol w:w="3119"/>
      </w:tblGrid>
      <w:tr w:rsidTr="00F31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SubHeading1"/>
              <w:rPr>
                <w:lang w:val="en-NZ"/>
              </w:rPr>
            </w:pPr>
            <w:r w:rsidRPr="00F31AE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SubHeading1"/>
              <w:rPr>
                <w:lang w:val="en-NZ"/>
              </w:rPr>
            </w:pPr>
            <w:r w:rsidRPr="00F31AE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SubHeading1"/>
              <w:rPr>
                <w:lang w:val="en-NZ"/>
              </w:rPr>
            </w:pPr>
            <w:r w:rsidRPr="00F31AE4">
              <w:t>Required assessor or Industry subject matter expert experience</w:t>
            </w:r>
          </w:p>
        </w:tc>
      </w:tr>
      <w:tr w:rsidTr="00F31AE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1 Year</w:t>
            </w:r>
          </w:p>
        </w:tc>
      </w:tr>
      <w:tr w:rsidTr="00F31AE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2 Years</w:t>
            </w:r>
          </w:p>
        </w:tc>
      </w:tr>
      <w:tr w:rsidTr="00F31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3 Years</w:t>
            </w:r>
          </w:p>
        </w:tc>
      </w:tr>
      <w:tr w:rsidTr="00F31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5 Years</w:t>
            </w:r>
          </w:p>
        </w:tc>
      </w:tr>
      <w:tr w:rsidTr="00F31AE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31AE4">
            <w:pPr>
              <w:pStyle w:val="BodyText"/>
              <w:rPr>
                <w:lang w:val="en-NZ"/>
              </w:rPr>
            </w:pPr>
            <w:r w:rsidRPr="00F31AE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31AE4" w:rsidP="00F31AE4">
            <w:pPr>
              <w:pStyle w:val="BodyText"/>
            </w:pPr>
            <w:r w:rsidRPr="00F31AE4">
              <w:t>Where this Unit is being assessed outside of the Resources and Infrastructure Sectors assessor and/or Industry subject mat</w:t>
            </w:r>
            <w:r w:rsidRPr="00F31AE4">
              <w:t>ter expert experience should be in-line with industry standards for the sector in which it is being assessed and where no Industry standard is specified should comply with any relevant regulation.</w:t>
            </w:r>
          </w:p>
        </w:tc>
      </w:tr>
    </w:tbl>
    <w:p w:rsidR="00000000" w:rsidRPr="00F31AE4" w:rsidP="001379A6">
      <w:pPr>
        <w:pStyle w:val="BodyText"/>
      </w:pPr>
      <w:r w:rsidRPr="00F31AE4">
        <w:t>*Assessors can demonstrate current work experience through employment within Industry in a role relevant to the outcomes of the Unit; or, for external assessors this can be demonstrated through exposure to Industry by conducting frequent site assessments a</w:t>
      </w:r>
      <w:r w:rsidRPr="00F31AE4">
        <w:t>cross various locations.</w:t>
      </w:r>
    </w:p>
    <w:p w:rsidR="001379A6" w:rsidP="001379A6">
      <w:pPr>
        <w:pStyle w:val="BodyText"/>
      </w:pPr>
      <w:r w:rsidRPr="00F31AE4">
        <w:t>**Where a unit is being delivered outside of a Qualification the first numeric character in the Unit code should be considered to indicate the AQF level</w:t>
      </w:r>
    </w:p>
    <w:p w:rsidR="00000000" w:rsidRPr="00F31AE4" w:rsidP="00F31AE4">
      <w:pPr>
        <w:pStyle w:val="Heading1"/>
      </w:pPr>
      <w:bookmarkStart w:id="11" w:name="O_796824"/>
      <w:bookmarkEnd w:id="11"/>
      <w:r w:rsidRPr="00F31AE4">
        <w:t>Links</w:t>
      </w:r>
    </w:p>
    <w:p w:rsidR="00000000" w:rsidRPr="00F31AE4" w:rsidP="001379A6">
      <w:pPr>
        <w:pStyle w:val="BodyText"/>
      </w:pPr>
      <w:r w:rsidRPr="00F31AE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A787B">
        <w:rPr>
          <w:rStyle w:val="Hyperlink"/>
        </w:rPr>
        <w:t>https://vetnet.gov.au/Pages/TrainingDocs.aspx?q=88a61002-9a21-4386-aaf8-69c76e675272</w:t>
      </w:r>
      <w:r>
        <w:fldChar w:fldCharType="end"/>
      </w:r>
    </w:p>
    <w:p w:rsidR="00000000" w:rsidRPr="00F31AE4" w:rsidP="00F31AE4"/>
    <w:sectPr w:rsidSect="00F31A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rsidRPr="001379A6" w:rsidP="001379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9A6" w:rsidP="00F31A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79A6" w:rsidP="00F31A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79A6" w:rsidP="00F31A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rsidP="00F31AE4">
    <w:pPr>
      <w:pStyle w:val="Footer"/>
      <w:framePr w:wrap="around"/>
    </w:pPr>
    <w:r>
      <w:fldChar w:fldCharType="begin"/>
    </w:r>
    <w:r>
      <w:instrText xml:space="preserve"> DOCPROPERTY  Subject  \* MERGEFORMAT </w:instrText>
    </w:r>
    <w:r>
      <w:fldChar w:fldCharType="separate"/>
    </w:r>
    <w:r w:rsidR="001379A6">
      <w:t>Approved</w:t>
    </w:r>
    <w:r w:rsidR="001379A6">
      <w:fldChar w:fldCharType="end"/>
    </w:r>
    <w:r>
      <w:tab/>
      <w:t xml:space="preserve">Page </w:t>
    </w:r>
    <w:r>
      <w:fldChar w:fldCharType="begin"/>
    </w:r>
    <w:r>
      <w:instrText xml:space="preserve"> PAGE  \* Arabic  \* MERGEFORMAT </w:instrText>
    </w:r>
    <w:r>
      <w:fldChar w:fldCharType="separate"/>
    </w:r>
    <w:r w:rsidR="001379A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79A6">
      <w:rPr>
        <w:noProof/>
      </w:rPr>
      <w:t>4</w:t>
    </w:r>
    <w:r>
      <w:rPr>
        <w:noProof/>
      </w:rPr>
      <w:fldChar w:fldCharType="end"/>
    </w:r>
  </w:p>
  <w:p w:rsidR="00F31AE4" w:rsidP="00F31AE4">
    <w:pPr>
      <w:pStyle w:val="Footer"/>
      <w:framePr w:wrap="around"/>
    </w:pPr>
    <w:r>
      <w:t xml:space="preserve">© Commonwealth of Australia, </w:t>
    </w:r>
    <w:r>
      <w:fldChar w:fldCharType="begin"/>
    </w:r>
    <w:r>
      <w:instrText xml:space="preserve"> DATE  \@ "yyyy"  \* MERGEFORMAT </w:instrText>
    </w:r>
    <w:r>
      <w:fldChar w:fldCharType="separate"/>
    </w:r>
    <w:r w:rsidR="001379A6">
      <w:rPr>
        <w:noProof/>
      </w:rPr>
      <w:t>2025</w:t>
    </w:r>
    <w:r>
      <w:fldChar w:fldCharType="end"/>
    </w:r>
    <w:r>
      <w:tab/>
    </w:r>
    <w:r>
      <w:fldChar w:fldCharType="begin"/>
    </w:r>
    <w:r>
      <w:instrText xml:space="preserve"> DOCPROPERTY  Author  \* MERGEFORMAT </w:instrText>
    </w:r>
    <w:r>
      <w:fldChar w:fldCharType="separate"/>
    </w:r>
    <w:r w:rsidR="001379A6">
      <w:t>Mining and Automotive Skills Alliance</w:t>
    </w:r>
    <w:r w:rsidR="001379A6">
      <w:fldChar w:fldCharType="end"/>
    </w:r>
  </w:p>
  <w:p w:rsidR="00F31AE4" w:rsidP="00F31A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9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AE4" w:rsidRPr="001379A6" w:rsidP="001379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9A6" w:rsidRPr="002D2AF8" w:rsidP="00F31AE4">
    <w:pPr>
      <w:pStyle w:val="Header"/>
      <w:framePr w:wrap="around"/>
    </w:pPr>
    <w:r>
      <w:fldChar w:fldCharType="begin"/>
    </w:r>
    <w:r>
      <w:instrText xml:space="preserve"> TITLE   \* MERGEFORMAT </w:instrText>
    </w:r>
    <w:r>
      <w:fldChar w:fldCharType="separate"/>
    </w:r>
    <w:r>
      <w:t>RIISAM202D Isolate and access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379A6" w:rsidP="00F31A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AE4" w:rsidRPr="002D2AF8" w:rsidP="00F31AE4">
    <w:pPr>
      <w:pStyle w:val="Header"/>
      <w:framePr w:wrap="around"/>
    </w:pPr>
    <w:r>
      <w:fldChar w:fldCharType="begin"/>
    </w:r>
    <w:r>
      <w:instrText xml:space="preserve"> TITLE   \* MERGEFORMAT </w:instrText>
    </w:r>
    <w:r>
      <w:fldChar w:fldCharType="separate"/>
    </w:r>
    <w:r w:rsidR="001379A6">
      <w:t>RIISAM202D Isolate and access plant</w:t>
    </w:r>
    <w:r w:rsidR="001379A6">
      <w:fldChar w:fldCharType="end"/>
    </w:r>
    <w:r>
      <w:tab/>
      <w:t xml:space="preserve">Date this document was generated: </w:t>
    </w:r>
    <w:r>
      <w:fldChar w:fldCharType="begin"/>
    </w:r>
    <w:r>
      <w:instrText xml:space="preserve"> CREATEDATE  \@ "d MMMM yyyy"  \* MERGEFORMAT </w:instrText>
    </w:r>
    <w:r>
      <w:fldChar w:fldCharType="separate"/>
    </w:r>
    <w:r w:rsidR="001379A6">
      <w:rPr>
        <w:noProof/>
      </w:rPr>
      <w:t>2 March 2025</w:t>
    </w:r>
    <w:r>
      <w:fldChar w:fldCharType="end"/>
    </w:r>
  </w:p>
  <w:p w:rsidR="00F31AE4" w:rsidP="00F31A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7062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6C0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A10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AE4"/>
    <w:pPr>
      <w:spacing w:before="360" w:after="60"/>
      <w:outlineLvl w:val="0"/>
    </w:pPr>
    <w:rPr>
      <w:sz w:val="32"/>
    </w:rPr>
  </w:style>
  <w:style w:type="paragraph" w:styleId="Heading2">
    <w:name w:val="heading 2"/>
    <w:basedOn w:val="HeadingBase"/>
    <w:next w:val="BodyText"/>
    <w:link w:val="Heading2Char"/>
    <w:qFormat/>
    <w:rsid w:val="00F31AE4"/>
    <w:pPr>
      <w:keepLines/>
      <w:spacing w:before="240" w:after="120"/>
      <w:outlineLvl w:val="1"/>
    </w:pPr>
    <w:rPr>
      <w:sz w:val="28"/>
      <w:szCs w:val="40"/>
    </w:rPr>
  </w:style>
  <w:style w:type="paragraph" w:styleId="Heading3">
    <w:name w:val="heading 3"/>
    <w:basedOn w:val="HeadingBase"/>
    <w:next w:val="BodyText"/>
    <w:link w:val="Heading3Char"/>
    <w:qFormat/>
    <w:rsid w:val="00F31AE4"/>
    <w:pPr>
      <w:spacing w:before="180" w:after="120"/>
      <w:outlineLvl w:val="2"/>
    </w:pPr>
    <w:rPr>
      <w:spacing w:val="-10"/>
      <w:kern w:val="32"/>
    </w:rPr>
  </w:style>
  <w:style w:type="paragraph" w:styleId="Heading4">
    <w:name w:val="heading 4"/>
    <w:basedOn w:val="HeadingBase"/>
    <w:next w:val="BodyText"/>
    <w:link w:val="Heading4Char"/>
    <w:qFormat/>
    <w:rsid w:val="00F31AE4"/>
    <w:pPr>
      <w:spacing w:before="160" w:after="120"/>
      <w:outlineLvl w:val="3"/>
    </w:pPr>
    <w:rPr>
      <w:sz w:val="22"/>
    </w:rPr>
  </w:style>
  <w:style w:type="paragraph" w:styleId="Heading5">
    <w:name w:val="heading 5"/>
    <w:basedOn w:val="HeadingBase"/>
    <w:next w:val="Normal"/>
    <w:link w:val="Heading5Char"/>
    <w:qFormat/>
    <w:rsid w:val="00F31AE4"/>
    <w:pPr>
      <w:spacing w:before="80"/>
      <w:outlineLvl w:val="4"/>
    </w:pPr>
    <w:rPr>
      <w:color w:val="918585"/>
      <w:sz w:val="20"/>
    </w:rPr>
  </w:style>
  <w:style w:type="paragraph" w:styleId="Heading6">
    <w:name w:val="heading 6"/>
    <w:basedOn w:val="HeadingBase"/>
    <w:next w:val="Normal"/>
    <w:link w:val="Heading6Char"/>
    <w:qFormat/>
    <w:rsid w:val="00F31AE4"/>
    <w:pPr>
      <w:spacing w:before="60"/>
      <w:outlineLvl w:val="5"/>
    </w:pPr>
    <w:rPr>
      <w:color w:val="918585"/>
      <w:sz w:val="20"/>
    </w:rPr>
  </w:style>
  <w:style w:type="paragraph" w:styleId="Heading7">
    <w:name w:val="heading 7"/>
    <w:basedOn w:val="Normal"/>
    <w:next w:val="Normal"/>
    <w:link w:val="Heading7Char"/>
    <w:qFormat/>
    <w:rsid w:val="00F31AE4"/>
    <w:pPr>
      <w:ind w:left="720"/>
      <w:outlineLvl w:val="6"/>
    </w:pPr>
    <w:rPr>
      <w:i/>
    </w:rPr>
  </w:style>
  <w:style w:type="paragraph" w:styleId="Heading8">
    <w:name w:val="heading 8"/>
    <w:basedOn w:val="Normal"/>
    <w:next w:val="Normal"/>
    <w:link w:val="Heading8Char"/>
    <w:qFormat/>
    <w:rsid w:val="00F31AE4"/>
    <w:pPr>
      <w:ind w:left="720"/>
      <w:outlineLvl w:val="7"/>
    </w:pPr>
    <w:rPr>
      <w:i/>
    </w:rPr>
  </w:style>
  <w:style w:type="paragraph" w:styleId="Heading9">
    <w:name w:val="heading 9"/>
    <w:basedOn w:val="Normal"/>
    <w:next w:val="Normal"/>
    <w:link w:val="Heading9Char"/>
    <w:qFormat/>
    <w:rsid w:val="00F31AE4"/>
    <w:pPr>
      <w:ind w:left="720"/>
      <w:outlineLvl w:val="8"/>
    </w:pPr>
    <w:rPr>
      <w:i/>
    </w:rPr>
  </w:style>
  <w:style w:type="character" w:default="1" w:styleId="DefaultParagraphFont">
    <w:name w:val="Default Paragraph Font"/>
    <w:uiPriority w:val="1"/>
    <w:unhideWhenUsed/>
    <w:rsid w:val="00F31A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AE4"/>
  </w:style>
  <w:style w:type="character" w:customStyle="1" w:styleId="Heading1Char">
    <w:name w:val="Heading 1 Char"/>
    <w:basedOn w:val="DefaultParagraphFont"/>
    <w:link w:val="Heading1"/>
    <w:rsid w:val="00F31AE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1AE4"/>
    <w:rPr>
      <w:rFonts w:ascii="Times New Roman" w:eastAsia="Times New Roman" w:hAnsi="Times New Roman" w:cs="Times New Roman"/>
      <w:b/>
      <w:szCs w:val="20"/>
      <w:lang w:eastAsia="en-US"/>
    </w:rPr>
  </w:style>
  <w:style w:type="paragraph" w:styleId="BodyText">
    <w:name w:val="Body Text"/>
    <w:basedOn w:val="Normal"/>
    <w:link w:val="BodyTextChar"/>
    <w:rsid w:val="00F31A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AE4"/>
    <w:rPr>
      <w:rFonts w:ascii="Times New Roman" w:eastAsia="Times New Roman" w:hAnsi="Times New Roman" w:cs="Times New Roman"/>
      <w:sz w:val="24"/>
      <w:lang w:eastAsia="en-US"/>
    </w:rPr>
  </w:style>
  <w:style w:type="paragraph" w:styleId="ListBullet">
    <w:name w:val="List Bullet"/>
    <w:basedOn w:val="List"/>
    <w:rsid w:val="00F31AE4"/>
    <w:pPr>
      <w:numPr>
        <w:numId w:val="13"/>
      </w:numPr>
      <w:tabs>
        <w:tab w:val="clear" w:pos="340"/>
      </w:tabs>
      <w:spacing w:before="40" w:after="40"/>
    </w:pPr>
  </w:style>
  <w:style w:type="paragraph" w:styleId="ListBullet2">
    <w:name w:val="List Bullet 2"/>
    <w:basedOn w:val="List2"/>
    <w:rsid w:val="00F31AE4"/>
    <w:pPr>
      <w:numPr>
        <w:numId w:val="14"/>
      </w:numPr>
      <w:tabs>
        <w:tab w:val="clear" w:pos="680"/>
      </w:tabs>
    </w:pPr>
  </w:style>
  <w:style w:type="paragraph" w:customStyle="1" w:styleId="SuperHeading">
    <w:name w:val="SuperHeading"/>
    <w:basedOn w:val="Normal"/>
    <w:rsid w:val="00F31AE4"/>
    <w:pPr>
      <w:spacing w:before="240" w:after="120"/>
      <w:outlineLvl w:val="0"/>
    </w:pPr>
    <w:rPr>
      <w:rFonts w:ascii="Times New Roman" w:hAnsi="Times New Roman"/>
      <w:b/>
      <w:sz w:val="32"/>
    </w:rPr>
  </w:style>
  <w:style w:type="paragraph" w:customStyle="1" w:styleId="AllowPageBreak">
    <w:name w:val="AllowPageBreak"/>
    <w:rsid w:val="00F31AE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F31AE4"/>
    <w:pPr>
      <w:spacing w:before="240" w:after="60"/>
    </w:pPr>
    <w:rPr>
      <w:color w:val="918585"/>
      <w:sz w:val="22"/>
    </w:rPr>
  </w:style>
  <w:style w:type="paragraph" w:styleId="ListBullet3">
    <w:name w:val="List Bullet 3"/>
    <w:basedOn w:val="List3"/>
    <w:rsid w:val="00F31AE4"/>
    <w:pPr>
      <w:numPr>
        <w:numId w:val="3"/>
      </w:numPr>
      <w:tabs>
        <w:tab w:val="clear" w:pos="1021"/>
      </w:tabs>
      <w:ind w:left="1037" w:hanging="357"/>
    </w:pPr>
  </w:style>
  <w:style w:type="character" w:customStyle="1" w:styleId="Heading2Char">
    <w:name w:val="Heading 2 Char"/>
    <w:basedOn w:val="DefaultParagraphFont"/>
    <w:link w:val="Heading2"/>
    <w:rsid w:val="00F31A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AE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1A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A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A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A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AE4"/>
    <w:rPr>
      <w:rFonts w:ascii="Courier New" w:eastAsia="Times New Roman" w:hAnsi="Courier New" w:cs="Times New Roman"/>
      <w:i/>
      <w:szCs w:val="20"/>
      <w:lang w:eastAsia="en-US"/>
    </w:rPr>
  </w:style>
  <w:style w:type="paragraph" w:customStyle="1" w:styleId="HeadingBase">
    <w:name w:val="Heading Base"/>
    <w:rsid w:val="00F31A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AE4"/>
    <w:pPr>
      <w:tabs>
        <w:tab w:val="right" w:leader="dot" w:pos="9072"/>
      </w:tabs>
      <w:ind w:left="567"/>
    </w:pPr>
    <w:rPr>
      <w:szCs w:val="22"/>
    </w:rPr>
  </w:style>
  <w:style w:type="paragraph" w:customStyle="1" w:styleId="TOCBase">
    <w:name w:val="TOC Base"/>
    <w:rsid w:val="00F31A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AE4"/>
    <w:pPr>
      <w:tabs>
        <w:tab w:val="right" w:leader="dot" w:pos="9072"/>
      </w:tabs>
      <w:spacing w:before="40" w:after="40"/>
      <w:ind w:left="284"/>
    </w:pPr>
    <w:rPr>
      <w:rFonts w:ascii="Times New Roman" w:hAnsi="Times New Roman"/>
    </w:rPr>
  </w:style>
  <w:style w:type="paragraph" w:styleId="TOC1">
    <w:name w:val="toc 1"/>
    <w:basedOn w:val="TOCBase"/>
    <w:next w:val="Normal"/>
    <w:rsid w:val="00F31A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A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AE4"/>
    <w:rPr>
      <w:rFonts w:ascii="Times New Roman" w:eastAsia="Times New Roman" w:hAnsi="Times New Roman" w:cs="Times New Roman"/>
      <w:sz w:val="16"/>
      <w:lang w:eastAsia="en-US"/>
    </w:rPr>
  </w:style>
  <w:style w:type="paragraph" w:styleId="Title">
    <w:name w:val="Title"/>
    <w:basedOn w:val="HeadingBase"/>
    <w:link w:val="TitleChar"/>
    <w:qFormat/>
    <w:rsid w:val="00F31AE4"/>
    <w:pPr>
      <w:spacing w:before="5040"/>
      <w:jc w:val="center"/>
    </w:pPr>
    <w:rPr>
      <w:sz w:val="48"/>
      <w:szCs w:val="72"/>
      <w:lang w:val="en-US"/>
    </w:rPr>
  </w:style>
  <w:style w:type="character" w:customStyle="1" w:styleId="TitleChar">
    <w:name w:val="Title Char"/>
    <w:basedOn w:val="DefaultParagraphFont"/>
    <w:link w:val="Title"/>
    <w:rsid w:val="00F31A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AE4"/>
    <w:pPr>
      <w:tabs>
        <w:tab w:val="left" w:pos="3600"/>
        <w:tab w:val="left" w:pos="3958"/>
      </w:tabs>
    </w:pPr>
  </w:style>
  <w:style w:type="paragraph" w:styleId="List">
    <w:name w:val="List"/>
    <w:basedOn w:val="BodyText"/>
    <w:next w:val="BodyText"/>
    <w:rsid w:val="00F31AE4"/>
    <w:pPr>
      <w:tabs>
        <w:tab w:val="left" w:pos="340"/>
      </w:tabs>
      <w:spacing w:before="60" w:after="60"/>
      <w:ind w:left="340" w:hanging="340"/>
    </w:pPr>
  </w:style>
  <w:style w:type="paragraph" w:customStyle="1" w:styleId="Note">
    <w:name w:val="Note"/>
    <w:basedOn w:val="BodyText"/>
    <w:rsid w:val="00F31A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1AE4"/>
    <w:rPr>
      <w:b/>
      <w:spacing w:val="0"/>
    </w:rPr>
  </w:style>
  <w:style w:type="paragraph" w:customStyle="1" w:styleId="SuperTitle">
    <w:name w:val="SuperTitle"/>
    <w:basedOn w:val="Title"/>
    <w:rsid w:val="00F31AE4"/>
    <w:pPr>
      <w:framePr w:wrap="auto" w:hAnchor="text" w:y="6049"/>
    </w:pPr>
    <w:rPr>
      <w:color w:val="000000"/>
      <w:sz w:val="40"/>
    </w:rPr>
  </w:style>
  <w:style w:type="paragraph" w:customStyle="1" w:styleId="TOCTitle">
    <w:name w:val="TOCTitle"/>
    <w:basedOn w:val="Heading1"/>
    <w:rsid w:val="00F31AE4"/>
    <w:pPr>
      <w:spacing w:after="240"/>
      <w:jc w:val="center"/>
      <w:outlineLvl w:val="9"/>
    </w:pPr>
    <w:rPr>
      <w:caps/>
    </w:rPr>
  </w:style>
  <w:style w:type="paragraph" w:customStyle="1" w:styleId="Version">
    <w:name w:val="Version"/>
    <w:rsid w:val="00F31A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1AE4"/>
    <w:pPr>
      <w:keepNext w:val="0"/>
      <w:tabs>
        <w:tab w:val="right" w:pos="4176"/>
      </w:tabs>
      <w:ind w:left="198" w:hanging="198"/>
    </w:pPr>
    <w:rPr>
      <w:rFonts w:ascii="Garamond" w:hAnsi="Garamond"/>
    </w:rPr>
  </w:style>
  <w:style w:type="paragraph" w:styleId="IndexHeading">
    <w:name w:val="index heading"/>
    <w:basedOn w:val="Normal"/>
    <w:next w:val="Index1"/>
    <w:semiHidden/>
    <w:rsid w:val="00F31AE4"/>
    <w:pPr>
      <w:spacing w:before="120" w:after="120"/>
    </w:pPr>
    <w:rPr>
      <w:rFonts w:ascii="Arial" w:hAnsi="Arial"/>
      <w:b/>
      <w:color w:val="918585"/>
      <w:sz w:val="24"/>
    </w:rPr>
  </w:style>
  <w:style w:type="paragraph" w:styleId="Header">
    <w:name w:val="header"/>
    <w:basedOn w:val="Normal"/>
    <w:link w:val="HeaderChar"/>
    <w:rsid w:val="00F31A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AE4"/>
    <w:rPr>
      <w:rFonts w:ascii="Times New Roman" w:eastAsia="Times New Roman" w:hAnsi="Times New Roman" w:cs="Times New Roman"/>
      <w:sz w:val="16"/>
      <w:szCs w:val="20"/>
      <w:lang w:val="en-GB" w:eastAsia="en-US"/>
    </w:rPr>
  </w:style>
  <w:style w:type="paragraph" w:customStyle="1" w:styleId="Chapter">
    <w:name w:val="Chapter"/>
    <w:basedOn w:val="Normal"/>
    <w:rsid w:val="00F31AE4"/>
    <w:pPr>
      <w:spacing w:before="240"/>
    </w:pPr>
    <w:rPr>
      <w:rFonts w:ascii="Times New Roman" w:hAnsi="Times New Roman"/>
      <w:smallCaps/>
      <w:spacing w:val="80"/>
      <w:sz w:val="28"/>
    </w:rPr>
  </w:style>
  <w:style w:type="paragraph" w:customStyle="1" w:styleId="InChapter">
    <w:name w:val="InChapter"/>
    <w:basedOn w:val="Heading3"/>
    <w:rsid w:val="00F31AE4"/>
    <w:pPr>
      <w:spacing w:after="240"/>
      <w:outlineLvl w:val="9"/>
    </w:pPr>
    <w:rPr>
      <w:noProof/>
    </w:rPr>
  </w:style>
  <w:style w:type="paragraph" w:styleId="Index2">
    <w:name w:val="index 2"/>
    <w:basedOn w:val="Normal"/>
    <w:next w:val="Normal"/>
    <w:semiHidden/>
    <w:rsid w:val="00F31AE4"/>
    <w:pPr>
      <w:tabs>
        <w:tab w:val="right" w:pos="4176"/>
      </w:tabs>
      <w:ind w:left="568" w:hanging="284"/>
    </w:pPr>
    <w:rPr>
      <w:rFonts w:ascii="Garamond" w:hAnsi="Garamond"/>
    </w:rPr>
  </w:style>
  <w:style w:type="paragraph" w:customStyle="1" w:styleId="Byline">
    <w:name w:val="Byline"/>
    <w:rsid w:val="00F31A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AE4"/>
    <w:pPr>
      <w:tabs>
        <w:tab w:val="clear" w:pos="3600"/>
        <w:tab w:val="clear" w:pos="3958"/>
      </w:tabs>
      <w:jc w:val="right"/>
    </w:pPr>
  </w:style>
  <w:style w:type="character" w:styleId="Emphasis">
    <w:name w:val="Emphasis"/>
    <w:basedOn w:val="DefaultParagraphFont"/>
    <w:qFormat/>
    <w:rsid w:val="00F31AE4"/>
    <w:rPr>
      <w:i/>
    </w:rPr>
  </w:style>
  <w:style w:type="paragraph" w:styleId="Caption">
    <w:name w:val="caption"/>
    <w:basedOn w:val="BodyText"/>
    <w:next w:val="Normal"/>
    <w:qFormat/>
    <w:rsid w:val="00F31AE4"/>
    <w:pPr>
      <w:framePr w:w="2268" w:hSpace="181" w:vSpace="181" w:wrap="around" w:vAnchor="text" w:hAnchor="page" w:x="1135" w:y="285" w:anchorLock="1"/>
    </w:pPr>
    <w:rPr>
      <w:i/>
    </w:rPr>
  </w:style>
  <w:style w:type="paragraph" w:customStyle="1" w:styleId="MiniTOCTitle">
    <w:name w:val="MiniTOCTitle"/>
    <w:basedOn w:val="Heading4"/>
    <w:rsid w:val="00F31AE4"/>
    <w:pPr>
      <w:spacing w:before="240"/>
      <w:outlineLvl w:val="9"/>
    </w:pPr>
    <w:rPr>
      <w:noProof/>
      <w:sz w:val="24"/>
    </w:rPr>
  </w:style>
  <w:style w:type="paragraph" w:customStyle="1" w:styleId="MiniTOCItem">
    <w:name w:val="MiniTOCItem"/>
    <w:basedOn w:val="ListBullet"/>
    <w:rsid w:val="00F31AE4"/>
    <w:pPr>
      <w:numPr>
        <w:numId w:val="0"/>
      </w:numPr>
      <w:tabs>
        <w:tab w:val="right" w:leader="dot" w:pos="6521"/>
      </w:tabs>
      <w:spacing w:before="0" w:after="0"/>
    </w:pPr>
  </w:style>
  <w:style w:type="paragraph" w:customStyle="1" w:styleId="TOFTitle">
    <w:name w:val="TOFTitle"/>
    <w:basedOn w:val="TOCTitle"/>
    <w:rsid w:val="00F31AE4"/>
  </w:style>
  <w:style w:type="paragraph" w:styleId="TableofFigures">
    <w:name w:val="table of figures"/>
    <w:basedOn w:val="Normal"/>
    <w:next w:val="Normal"/>
    <w:semiHidden/>
    <w:rsid w:val="00F31AE4"/>
    <w:pPr>
      <w:tabs>
        <w:tab w:val="right" w:leader="dot" w:pos="9072"/>
      </w:tabs>
      <w:ind w:left="970" w:hanging="403"/>
    </w:pPr>
    <w:rPr>
      <w:rFonts w:ascii="Times New Roman" w:hAnsi="Times New Roman"/>
      <w:b/>
    </w:rPr>
  </w:style>
  <w:style w:type="paragraph" w:styleId="ListNumber">
    <w:name w:val="List Number"/>
    <w:basedOn w:val="List"/>
    <w:rsid w:val="00F31AE4"/>
    <w:pPr>
      <w:numPr>
        <w:numId w:val="16"/>
      </w:numPr>
      <w:tabs>
        <w:tab w:val="clear" w:pos="340"/>
      </w:tabs>
    </w:pPr>
  </w:style>
  <w:style w:type="character" w:customStyle="1" w:styleId="WingdingSymbols">
    <w:name w:val="Wingding Symbols"/>
    <w:rsid w:val="00F31AE4"/>
    <w:rPr>
      <w:rFonts w:ascii="Wingdings" w:hAnsi="Wingdings"/>
    </w:rPr>
  </w:style>
  <w:style w:type="paragraph" w:customStyle="1" w:styleId="TableHeading">
    <w:name w:val="Table Heading"/>
    <w:basedOn w:val="HeadingBase"/>
    <w:rsid w:val="00F31AE4"/>
    <w:pPr>
      <w:keepLines/>
      <w:pBdr>
        <w:bottom w:val="single" w:sz="6" w:space="1" w:color="918585"/>
      </w:pBdr>
      <w:spacing w:before="240"/>
    </w:pPr>
  </w:style>
  <w:style w:type="character" w:customStyle="1" w:styleId="HotSpot">
    <w:name w:val="HotSpot"/>
    <w:rsid w:val="00F31AE4"/>
    <w:rPr>
      <w:color w:val="0033CC"/>
      <w:u w:val="none"/>
    </w:rPr>
  </w:style>
  <w:style w:type="paragraph" w:customStyle="1" w:styleId="BodyTextRight">
    <w:name w:val="Body Text Right"/>
    <w:basedOn w:val="BodyText"/>
    <w:rsid w:val="00F31AE4"/>
    <w:pPr>
      <w:spacing w:before="0" w:after="0"/>
      <w:jc w:val="right"/>
    </w:pPr>
  </w:style>
  <w:style w:type="paragraph" w:styleId="Index3">
    <w:name w:val="index 3"/>
    <w:basedOn w:val="ListNumber2"/>
    <w:next w:val="Normal"/>
    <w:semiHidden/>
    <w:rsid w:val="00F31AE4"/>
    <w:pPr>
      <w:numPr>
        <w:numId w:val="0"/>
      </w:numPr>
      <w:tabs>
        <w:tab w:val="right" w:leader="dot" w:pos="4176"/>
      </w:tabs>
    </w:pPr>
  </w:style>
  <w:style w:type="paragraph" w:styleId="ListNumber2">
    <w:name w:val="List Number 2"/>
    <w:basedOn w:val="List2"/>
    <w:rsid w:val="00F31AE4"/>
    <w:pPr>
      <w:numPr>
        <w:numId w:val="11"/>
      </w:numPr>
      <w:tabs>
        <w:tab w:val="clear" w:pos="1060"/>
      </w:tabs>
    </w:pPr>
  </w:style>
  <w:style w:type="paragraph" w:customStyle="1" w:styleId="MarginNote">
    <w:name w:val="Margin Note"/>
    <w:basedOn w:val="BodyText"/>
    <w:rsid w:val="00F31A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A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A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AE4"/>
    <w:rPr>
      <w:sz w:val="32"/>
    </w:rPr>
  </w:style>
  <w:style w:type="paragraph" w:customStyle="1" w:styleId="HeadingProcedure">
    <w:name w:val="Heading Procedure"/>
    <w:basedOn w:val="HeadingBase"/>
    <w:next w:val="Normal"/>
    <w:rsid w:val="00F31AE4"/>
    <w:pPr>
      <w:tabs>
        <w:tab w:val="left" w:pos="0"/>
      </w:tabs>
      <w:spacing w:before="120" w:after="60"/>
    </w:pPr>
    <w:rPr>
      <w:i/>
      <w:color w:val="918585"/>
      <w:sz w:val="22"/>
    </w:rPr>
  </w:style>
  <w:style w:type="paragraph" w:customStyle="1" w:styleId="TableBodyText">
    <w:name w:val="Table Body Text"/>
    <w:basedOn w:val="BodyText"/>
    <w:rsid w:val="00F31AE4"/>
    <w:pPr>
      <w:spacing w:before="60" w:after="60"/>
    </w:pPr>
  </w:style>
  <w:style w:type="paragraph" w:styleId="ListContinue">
    <w:name w:val="List Continue"/>
    <w:basedOn w:val="List"/>
    <w:rsid w:val="00F31AE4"/>
    <w:pPr>
      <w:ind w:firstLine="0"/>
    </w:pPr>
  </w:style>
  <w:style w:type="paragraph" w:customStyle="1" w:styleId="ListNote">
    <w:name w:val="List Note"/>
    <w:basedOn w:val="List"/>
    <w:rsid w:val="00F31AE4"/>
    <w:pPr>
      <w:pBdr>
        <w:top w:val="single" w:sz="6" w:space="2" w:color="918585"/>
        <w:bottom w:val="single" w:sz="6" w:space="2" w:color="918585"/>
      </w:pBdr>
      <w:tabs>
        <w:tab w:val="left" w:pos="1021"/>
      </w:tabs>
      <w:ind w:firstLine="0"/>
    </w:pPr>
  </w:style>
  <w:style w:type="paragraph" w:customStyle="1" w:styleId="Warning">
    <w:name w:val="Warning"/>
    <w:basedOn w:val="BodyText"/>
    <w:rsid w:val="00F31AE4"/>
    <w:pPr>
      <w:shd w:val="clear" w:color="auto" w:fill="D9D9D9"/>
      <w:tabs>
        <w:tab w:val="left" w:pos="992"/>
      </w:tabs>
      <w:ind w:left="119" w:right="119"/>
    </w:pPr>
    <w:rPr>
      <w:sz w:val="20"/>
    </w:rPr>
  </w:style>
  <w:style w:type="paragraph" w:customStyle="1" w:styleId="MarginIcons">
    <w:name w:val="Margin Icons"/>
    <w:basedOn w:val="BodyText"/>
    <w:rsid w:val="00F31A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AE4"/>
    <w:rPr>
      <w:rFonts w:ascii="Courier New" w:hAnsi="Courier New"/>
    </w:rPr>
  </w:style>
  <w:style w:type="paragraph" w:customStyle="1" w:styleId="NoteBullet">
    <w:name w:val="Note Bullet"/>
    <w:basedOn w:val="Note"/>
    <w:rsid w:val="00F31AE4"/>
    <w:pPr>
      <w:tabs>
        <w:tab w:val="clear" w:pos="680"/>
      </w:tabs>
      <w:spacing w:before="60" w:after="60"/>
    </w:pPr>
  </w:style>
  <w:style w:type="paragraph" w:customStyle="1" w:styleId="SubHeading2">
    <w:name w:val="SubHeading2"/>
    <w:basedOn w:val="HeadingBase"/>
    <w:rsid w:val="00F31AE4"/>
    <w:pPr>
      <w:spacing w:before="240" w:after="60"/>
    </w:pPr>
    <w:rPr>
      <w:sz w:val="20"/>
    </w:rPr>
  </w:style>
  <w:style w:type="paragraph" w:customStyle="1" w:styleId="SideHeading">
    <w:name w:val="Side Heading"/>
    <w:basedOn w:val="HeadingBase"/>
    <w:rsid w:val="00F31A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AE4"/>
    <w:pPr>
      <w:numPr>
        <w:numId w:val="12"/>
      </w:numPr>
    </w:pPr>
  </w:style>
  <w:style w:type="paragraph" w:styleId="PlainText">
    <w:name w:val="Plain Text"/>
    <w:basedOn w:val="Normal"/>
    <w:link w:val="PlainTextChar"/>
    <w:rsid w:val="00F31AE4"/>
    <w:rPr>
      <w:sz w:val="20"/>
    </w:rPr>
  </w:style>
  <w:style w:type="character" w:customStyle="1" w:styleId="PlainTextChar">
    <w:name w:val="Plain Text Char"/>
    <w:basedOn w:val="DefaultParagraphFont"/>
    <w:link w:val="PlainText"/>
    <w:rsid w:val="00F31AE4"/>
    <w:rPr>
      <w:rFonts w:ascii="Courier New" w:eastAsia="Times New Roman" w:hAnsi="Courier New" w:cs="Times New Roman"/>
      <w:sz w:val="20"/>
      <w:szCs w:val="20"/>
      <w:lang w:eastAsia="en-US"/>
    </w:rPr>
  </w:style>
  <w:style w:type="character" w:customStyle="1" w:styleId="MenuOption">
    <w:name w:val="Menu Option"/>
    <w:basedOn w:val="DefaultParagraphFont"/>
    <w:rsid w:val="00F31AE4"/>
    <w:rPr>
      <w:b/>
      <w:smallCaps/>
    </w:rPr>
  </w:style>
  <w:style w:type="paragraph" w:customStyle="1" w:styleId="TableListNumber">
    <w:name w:val="Table List Number"/>
    <w:basedOn w:val="ListNumber"/>
    <w:rsid w:val="00F31AE4"/>
    <w:pPr>
      <w:numPr>
        <w:numId w:val="0"/>
      </w:numPr>
    </w:pPr>
  </w:style>
  <w:style w:type="paragraph" w:styleId="TOC4">
    <w:name w:val="toc 4"/>
    <w:basedOn w:val="TOCBase"/>
    <w:next w:val="Normal"/>
    <w:semiHidden/>
    <w:rsid w:val="00F31AE4"/>
    <w:pPr>
      <w:tabs>
        <w:tab w:val="right" w:leader="dot" w:pos="9071"/>
      </w:tabs>
      <w:ind w:left="1701"/>
    </w:pPr>
  </w:style>
  <w:style w:type="paragraph" w:customStyle="1" w:styleId="ListAlpha">
    <w:name w:val="List Alpha"/>
    <w:basedOn w:val="List"/>
    <w:rsid w:val="00F31AE4"/>
    <w:pPr>
      <w:numPr>
        <w:numId w:val="10"/>
      </w:numPr>
    </w:pPr>
  </w:style>
  <w:style w:type="paragraph" w:customStyle="1" w:styleId="ListAlpha2">
    <w:name w:val="List Alpha 2"/>
    <w:basedOn w:val="List2"/>
    <w:rsid w:val="00F31AE4"/>
    <w:pPr>
      <w:numPr>
        <w:numId w:val="9"/>
      </w:numPr>
    </w:pPr>
  </w:style>
  <w:style w:type="paragraph" w:styleId="List2">
    <w:name w:val="List 2"/>
    <w:basedOn w:val="BodyText"/>
    <w:rsid w:val="00F31AE4"/>
    <w:pPr>
      <w:tabs>
        <w:tab w:val="left" w:pos="680"/>
      </w:tabs>
      <w:spacing w:before="60" w:after="60"/>
      <w:ind w:left="680" w:hanging="340"/>
    </w:pPr>
  </w:style>
  <w:style w:type="paragraph" w:styleId="List3">
    <w:name w:val="List 3"/>
    <w:basedOn w:val="BodyText"/>
    <w:rsid w:val="00F31AE4"/>
    <w:pPr>
      <w:tabs>
        <w:tab w:val="left" w:pos="1021"/>
      </w:tabs>
      <w:spacing w:before="60" w:after="60"/>
      <w:ind w:left="1020" w:hanging="340"/>
    </w:pPr>
  </w:style>
  <w:style w:type="paragraph" w:styleId="List4">
    <w:name w:val="List 4"/>
    <w:basedOn w:val="BodyText"/>
    <w:rsid w:val="00F31AE4"/>
    <w:pPr>
      <w:tabs>
        <w:tab w:val="left" w:pos="1361"/>
      </w:tabs>
      <w:spacing w:before="60" w:after="60"/>
      <w:ind w:left="1361" w:hanging="340"/>
    </w:pPr>
  </w:style>
  <w:style w:type="paragraph" w:styleId="List5">
    <w:name w:val="List 5"/>
    <w:basedOn w:val="BodyText"/>
    <w:rsid w:val="00F31AE4"/>
    <w:pPr>
      <w:tabs>
        <w:tab w:val="left" w:pos="1701"/>
      </w:tabs>
      <w:spacing w:before="60" w:after="60"/>
      <w:ind w:left="1701" w:hanging="340"/>
    </w:pPr>
  </w:style>
  <w:style w:type="paragraph" w:styleId="ListBullet4">
    <w:name w:val="List Bullet 4"/>
    <w:basedOn w:val="List4"/>
    <w:rsid w:val="00F31AE4"/>
    <w:pPr>
      <w:numPr>
        <w:numId w:val="4"/>
      </w:numPr>
      <w:tabs>
        <w:tab w:val="clear" w:pos="1361"/>
      </w:tabs>
    </w:pPr>
  </w:style>
  <w:style w:type="paragraph" w:styleId="ListBullet5">
    <w:name w:val="List Bullet 5"/>
    <w:basedOn w:val="List5"/>
    <w:rsid w:val="00F31AE4"/>
    <w:pPr>
      <w:numPr>
        <w:numId w:val="5"/>
      </w:numPr>
    </w:pPr>
  </w:style>
  <w:style w:type="paragraph" w:styleId="ListContinue2">
    <w:name w:val="List Continue 2"/>
    <w:basedOn w:val="List2"/>
    <w:rsid w:val="00F31AE4"/>
    <w:pPr>
      <w:ind w:firstLine="0"/>
    </w:pPr>
  </w:style>
  <w:style w:type="paragraph" w:styleId="ListContinue3">
    <w:name w:val="List Continue 3"/>
    <w:basedOn w:val="List3"/>
    <w:rsid w:val="00F31AE4"/>
    <w:pPr>
      <w:ind w:left="1021" w:firstLine="0"/>
    </w:pPr>
  </w:style>
  <w:style w:type="paragraph" w:styleId="ListContinue4">
    <w:name w:val="List Continue 4"/>
    <w:basedOn w:val="List4"/>
    <w:rsid w:val="00F31AE4"/>
    <w:pPr>
      <w:ind w:firstLine="0"/>
    </w:pPr>
  </w:style>
  <w:style w:type="paragraph" w:styleId="ListContinue5">
    <w:name w:val="List Continue 5"/>
    <w:basedOn w:val="List5"/>
    <w:rsid w:val="00F31AE4"/>
    <w:pPr>
      <w:ind w:firstLine="0"/>
    </w:pPr>
  </w:style>
  <w:style w:type="paragraph" w:styleId="ListNumber3">
    <w:name w:val="List Number 3"/>
    <w:basedOn w:val="List3"/>
    <w:rsid w:val="00F31AE4"/>
    <w:pPr>
      <w:numPr>
        <w:numId w:val="6"/>
      </w:numPr>
    </w:pPr>
  </w:style>
  <w:style w:type="paragraph" w:styleId="ListNumber4">
    <w:name w:val="List Number 4"/>
    <w:basedOn w:val="List4"/>
    <w:rsid w:val="00F31AE4"/>
    <w:pPr>
      <w:numPr>
        <w:numId w:val="7"/>
      </w:numPr>
    </w:pPr>
  </w:style>
  <w:style w:type="paragraph" w:styleId="ListNumber5">
    <w:name w:val="List Number 5"/>
    <w:basedOn w:val="List5"/>
    <w:rsid w:val="00F31AE4"/>
    <w:pPr>
      <w:numPr>
        <w:numId w:val="8"/>
      </w:numPr>
    </w:pPr>
  </w:style>
  <w:style w:type="paragraph" w:styleId="BlockText">
    <w:name w:val="Block Text"/>
    <w:basedOn w:val="Normal"/>
    <w:rsid w:val="00F31AE4"/>
    <w:pPr>
      <w:spacing w:after="120"/>
      <w:ind w:left="1440" w:right="1440"/>
    </w:pPr>
  </w:style>
  <w:style w:type="character" w:customStyle="1" w:styleId="Subscript">
    <w:name w:val="Subscript"/>
    <w:basedOn w:val="DefaultParagraphFont"/>
    <w:rsid w:val="00F31AE4"/>
    <w:rPr>
      <w:sz w:val="16"/>
      <w:vertAlign w:val="subscript"/>
    </w:rPr>
  </w:style>
  <w:style w:type="character" w:customStyle="1" w:styleId="Superscript">
    <w:name w:val="Superscript"/>
    <w:basedOn w:val="DefaultParagraphFont"/>
    <w:rsid w:val="00F31AE4"/>
    <w:rPr>
      <w:sz w:val="16"/>
      <w:vertAlign w:val="superscript"/>
    </w:rPr>
  </w:style>
  <w:style w:type="character" w:customStyle="1" w:styleId="Symbols">
    <w:name w:val="Symbols"/>
    <w:basedOn w:val="DefaultParagraphFont"/>
    <w:rsid w:val="00F31AE4"/>
    <w:rPr>
      <w:rFonts w:ascii="Symbol" w:hAnsi="Symbol"/>
    </w:rPr>
  </w:style>
  <w:style w:type="character" w:customStyle="1" w:styleId="MenuOptions">
    <w:name w:val="Menu Options"/>
    <w:basedOn w:val="DefaultParagraphFont"/>
    <w:rsid w:val="00F31AE4"/>
    <w:rPr>
      <w:rFonts w:ascii="Arial Narrow" w:hAnsi="Arial Narrow"/>
      <w:smallCaps/>
    </w:rPr>
  </w:style>
  <w:style w:type="character" w:customStyle="1" w:styleId="Buttons">
    <w:name w:val="Buttons"/>
    <w:basedOn w:val="DefaultParagraphFont"/>
    <w:rsid w:val="00F31AE4"/>
    <w:rPr>
      <w:b/>
    </w:rPr>
  </w:style>
  <w:style w:type="character" w:customStyle="1" w:styleId="Underlined">
    <w:name w:val="Underlined"/>
    <w:basedOn w:val="DefaultParagraphFont"/>
    <w:rsid w:val="00F31AE4"/>
    <w:rPr>
      <w:u w:val="single"/>
    </w:rPr>
  </w:style>
  <w:style w:type="paragraph" w:customStyle="1" w:styleId="TableBodyTextRight">
    <w:name w:val="Table Body Text Right"/>
    <w:basedOn w:val="TableBodyText"/>
    <w:rsid w:val="00F31AE4"/>
    <w:pPr>
      <w:widowControl w:val="0"/>
      <w:autoSpaceDE w:val="0"/>
      <w:autoSpaceDN w:val="0"/>
      <w:adjustRightInd w:val="0"/>
      <w:jc w:val="right"/>
    </w:pPr>
    <w:rPr>
      <w:rFonts w:cs="Arial"/>
      <w:szCs w:val="18"/>
    </w:rPr>
  </w:style>
  <w:style w:type="paragraph" w:customStyle="1" w:styleId="CopyrightText">
    <w:name w:val="Copyright Text"/>
    <w:basedOn w:val="BodyText"/>
    <w:rsid w:val="00F31AE4"/>
    <w:rPr>
      <w:sz w:val="18"/>
    </w:rPr>
  </w:style>
  <w:style w:type="paragraph" w:customStyle="1" w:styleId="BodySmallRight">
    <w:name w:val="Body Small Right"/>
    <w:basedOn w:val="BodyTextRight"/>
    <w:rsid w:val="00F31AE4"/>
    <w:rPr>
      <w:sz w:val="18"/>
      <w:szCs w:val="18"/>
    </w:rPr>
  </w:style>
  <w:style w:type="paragraph" w:customStyle="1" w:styleId="MarginEdition">
    <w:name w:val="Margin Edition"/>
    <w:basedOn w:val="MarginNote"/>
    <w:rsid w:val="00F31AE4"/>
    <w:pPr>
      <w:spacing w:before="0" w:after="0"/>
    </w:pPr>
    <w:rPr>
      <w:rFonts w:ascii="Times New Roman" w:hAnsi="Times New Roman"/>
      <w:color w:val="999999"/>
    </w:rPr>
  </w:style>
  <w:style w:type="paragraph" w:customStyle="1" w:styleId="Spacer">
    <w:name w:val="Spacer"/>
    <w:basedOn w:val="Normal"/>
    <w:rsid w:val="00F31AE4"/>
    <w:rPr>
      <w:sz w:val="2"/>
      <w:szCs w:val="2"/>
    </w:rPr>
  </w:style>
  <w:style w:type="character" w:customStyle="1" w:styleId="Small">
    <w:name w:val="Small"/>
    <w:basedOn w:val="DefaultParagraphFont"/>
    <w:rsid w:val="00F31AE4"/>
    <w:rPr>
      <w:sz w:val="16"/>
    </w:rPr>
  </w:style>
  <w:style w:type="paragraph" w:customStyle="1" w:styleId="WideTable">
    <w:name w:val="Wide Table"/>
    <w:basedOn w:val="Normal"/>
    <w:rsid w:val="00F31AE4"/>
    <w:pPr>
      <w:ind w:left="-1418"/>
    </w:pPr>
    <w:rPr>
      <w:sz w:val="2"/>
      <w:szCs w:val="2"/>
    </w:rPr>
  </w:style>
  <w:style w:type="character" w:styleId="PageNumber">
    <w:name w:val="page number"/>
    <w:basedOn w:val="DefaultParagraphFont"/>
    <w:rsid w:val="00F31AE4"/>
  </w:style>
  <w:style w:type="paragraph" w:styleId="Quote">
    <w:name w:val="Quote"/>
    <w:basedOn w:val="Heading1"/>
    <w:link w:val="QuoteChar"/>
    <w:qFormat/>
    <w:rsid w:val="00F31AE4"/>
    <w:rPr>
      <w:b w:val="0"/>
      <w:sz w:val="72"/>
      <w:szCs w:val="72"/>
      <w:lang w:val="en-NZ"/>
    </w:rPr>
  </w:style>
  <w:style w:type="character" w:customStyle="1" w:styleId="QuoteChar">
    <w:name w:val="Quote Char"/>
    <w:basedOn w:val="DefaultParagraphFont"/>
    <w:link w:val="Quote"/>
    <w:rsid w:val="00F31A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AE4"/>
    <w:pPr>
      <w:pageBreakBefore/>
    </w:pPr>
  </w:style>
  <w:style w:type="paragraph" w:customStyle="1" w:styleId="Border">
    <w:name w:val="Border"/>
    <w:basedOn w:val="Normal"/>
    <w:qFormat/>
    <w:rsid w:val="00F31A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AE4"/>
    <w:rPr>
      <w:b/>
      <w:bCs/>
      <w:i/>
      <w:iCs/>
      <w:color w:val="auto"/>
    </w:rPr>
  </w:style>
  <w:style w:type="paragraph" w:styleId="IntenseQuote">
    <w:name w:val="Intense Quote"/>
    <w:basedOn w:val="Normal"/>
    <w:next w:val="Normal"/>
    <w:link w:val="IntenseQuoteChar"/>
    <w:uiPriority w:val="30"/>
    <w:qFormat/>
    <w:rsid w:val="00F31A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A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AE4"/>
    <w:rPr>
      <w:smallCaps/>
      <w:color w:val="auto"/>
      <w:u w:val="single"/>
    </w:rPr>
  </w:style>
  <w:style w:type="character" w:styleId="IntenseReference">
    <w:name w:val="Intense Reference"/>
    <w:basedOn w:val="DefaultParagraphFont"/>
    <w:uiPriority w:val="32"/>
    <w:qFormat/>
    <w:rsid w:val="00F31AE4"/>
    <w:rPr>
      <w:b/>
      <w:bCs/>
      <w:smallCaps/>
      <w:color w:val="auto"/>
      <w:spacing w:val="5"/>
      <w:u w:val="single"/>
    </w:rPr>
  </w:style>
  <w:style w:type="paragraph" w:customStyle="1" w:styleId="2ColumnHeading">
    <w:name w:val="2Column Heading"/>
    <w:basedOn w:val="BodyText"/>
    <w:qFormat/>
    <w:rsid w:val="00F31AE4"/>
    <w:pPr>
      <w:spacing w:after="60"/>
      <w:ind w:left="-2268"/>
    </w:pPr>
    <w:rPr>
      <w:b/>
    </w:rPr>
  </w:style>
  <w:style w:type="paragraph" w:customStyle="1" w:styleId="Heading1TOC">
    <w:name w:val="Heading1 TOC"/>
    <w:basedOn w:val="Normal"/>
    <w:qFormat/>
    <w:rsid w:val="00F31AE4"/>
    <w:pPr>
      <w:spacing w:before="240" w:after="120"/>
    </w:pPr>
    <w:rPr>
      <w:rFonts w:ascii="Times New Roman" w:hAnsi="Times New Roman"/>
      <w:b/>
      <w:sz w:val="32"/>
    </w:rPr>
  </w:style>
  <w:style w:type="paragraph" w:customStyle="1" w:styleId="Heading2TOC">
    <w:name w:val="Heading2 TOC"/>
    <w:basedOn w:val="Normal"/>
    <w:qFormat/>
    <w:rsid w:val="00F31AE4"/>
    <w:pPr>
      <w:spacing w:before="240" w:after="60"/>
    </w:pPr>
    <w:rPr>
      <w:rFonts w:ascii="Times New Roman" w:hAnsi="Times New Roman"/>
      <w:b/>
      <w:sz w:val="28"/>
    </w:rPr>
  </w:style>
  <w:style w:type="character" w:customStyle="1" w:styleId="Underline">
    <w:name w:val="Underline"/>
    <w:basedOn w:val="DefaultParagraphFont"/>
    <w:qFormat/>
    <w:rsid w:val="00F31AE4"/>
    <w:rPr>
      <w:u w:val="single"/>
    </w:rPr>
  </w:style>
  <w:style w:type="character" w:customStyle="1" w:styleId="BoldandItalics">
    <w:name w:val="Bold and Italics"/>
    <w:qFormat/>
    <w:rsid w:val="00F31AE4"/>
    <w:rPr>
      <w:b/>
      <w:i/>
      <w:u w:val="none"/>
    </w:rPr>
  </w:style>
  <w:style w:type="paragraph" w:styleId="BalloonText">
    <w:name w:val="Balloon Text"/>
    <w:basedOn w:val="Normal"/>
    <w:link w:val="BalloonTextChar"/>
    <w:rsid w:val="00F31AE4"/>
    <w:rPr>
      <w:rFonts w:ascii="Tahoma" w:hAnsi="Tahoma" w:cs="Tahoma"/>
      <w:sz w:val="16"/>
      <w:szCs w:val="16"/>
    </w:rPr>
  </w:style>
  <w:style w:type="character" w:customStyle="1" w:styleId="BalloonTextChar">
    <w:name w:val="Balloon Text Char"/>
    <w:basedOn w:val="DefaultParagraphFont"/>
    <w:link w:val="BalloonText"/>
    <w:rsid w:val="00F31A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A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A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AE4"/>
    <w:rPr>
      <w:b/>
      <w:color w:val="660033"/>
      <w:spacing w:val="0"/>
    </w:rPr>
  </w:style>
  <w:style w:type="paragraph" w:customStyle="1" w:styleId="Nameditemlist">
    <w:name w:val="Named item list"/>
    <w:basedOn w:val="BodyText"/>
    <w:qFormat/>
    <w:rsid w:val="00F31AE4"/>
    <w:pPr>
      <w:tabs>
        <w:tab w:val="left" w:pos="2835"/>
      </w:tabs>
      <w:ind w:left="2835" w:hanging="2835"/>
    </w:pPr>
  </w:style>
  <w:style w:type="paragraph" w:customStyle="1" w:styleId="BodyTextnopadding">
    <w:name w:val="Body Text no padding"/>
    <w:basedOn w:val="BodyText"/>
    <w:qFormat/>
    <w:rsid w:val="00F31AE4"/>
    <w:pPr>
      <w:spacing w:before="0" w:after="0"/>
    </w:pPr>
  </w:style>
  <w:style w:type="paragraph" w:customStyle="1" w:styleId="BodyTextBold">
    <w:name w:val="Body Text Bold"/>
    <w:basedOn w:val="BodyText"/>
    <w:qFormat/>
    <w:rsid w:val="00F31AE4"/>
    <w:rPr>
      <w:b/>
    </w:rPr>
  </w:style>
  <w:style w:type="character" w:styleId="Hyperlink">
    <w:name w:val="Hyperlink"/>
    <w:basedOn w:val="DefaultParagraphFont"/>
    <w:uiPriority w:val="99"/>
    <w:unhideWhenUsed/>
    <w:rsid w:val="001379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1286</Words>
  <Characters>7916</Characters>
  <Application>Microsoft Office Word</Application>
  <DocSecurity>0</DocSecurity>
  <Lines>213</Lines>
  <Paragraphs>141</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RIISAM202D Isolate and access plant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