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59BF" w:rsidP="008F59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RIIRTM203D Work as a safety observer/spotter</w:t>
      </w:r>
      <w:r>
        <w:fldChar w:fldCharType="end"/>
      </w:r>
    </w:p>
    <w:p w:rsidR="008F59BF" w:rsidP="008F59BF">
      <w:pPr>
        <w:pStyle w:val="Version"/>
        <w:sectPr w:rsidSect="00A00F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FDA" w:rsidP="00A00FDA">
      <w:pPr>
        <w:pStyle w:val="SuperHeading"/>
      </w:pPr>
      <w:r w:rsidRPr="00A00FDA">
        <w:t>RIIRTM203D Work as a safety observer/spotter</w:t>
      </w:r>
    </w:p>
    <w:p w:rsidR="00000000" w:rsidRPr="00A00FDA" w:rsidP="00A00FDA">
      <w:pPr>
        <w:pStyle w:val="Heading1"/>
      </w:pPr>
      <w:bookmarkStart w:id="1" w:name="O_829101"/>
      <w:bookmarkEnd w:id="1"/>
      <w:r w:rsidRPr="00A00FD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15"/>
        <w:gridCol w:w="8155"/>
      </w:tblGrid>
      <w:tr w:rsidTr="00A00FD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Heading4"/>
              <w:rPr>
                <w:lang w:val="en-NZ"/>
              </w:rPr>
            </w:pPr>
            <w:r w:rsidRPr="00A00FDA">
              <w:t>Release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Heading4"/>
              <w:rPr>
                <w:lang w:val="en-NZ"/>
              </w:rPr>
            </w:pPr>
            <w:r w:rsidRPr="00A00FDA">
              <w:t>Comment</w:t>
            </w:r>
          </w:p>
        </w:tc>
      </w:tr>
      <w:tr w:rsidTr="00A00FD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1</w:t>
            </w:r>
          </w:p>
        </w:tc>
        <w:tc>
          <w:tcPr>
            <w:tcW w:w="8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BodyText"/>
            </w:pPr>
            <w:r w:rsidRPr="00A00FDA">
              <w:t xml:space="preserve">This is the first release of this unit. </w:t>
            </w:r>
          </w:p>
        </w:tc>
      </w:tr>
    </w:tbl>
    <w:p w:rsidR="00000000" w:rsidRPr="00A00FDA" w:rsidP="00A00FDA">
      <w:pPr>
        <w:pStyle w:val="BodyText"/>
      </w:pPr>
    </w:p>
    <w:p w:rsidR="00000000" w:rsidRPr="00A00FDA" w:rsidP="00A00FDA">
      <w:pPr>
        <w:pStyle w:val="AllowPageBreak"/>
      </w:pPr>
    </w:p>
    <w:p w:rsidR="00000000" w:rsidRPr="00A00FDA" w:rsidP="00A00FDA">
      <w:pPr>
        <w:pStyle w:val="Heading1"/>
      </w:pPr>
      <w:bookmarkStart w:id="2" w:name="O_829109"/>
      <w:bookmarkEnd w:id="2"/>
      <w:r w:rsidRPr="00A00FDA">
        <w:t>Application</w:t>
      </w:r>
    </w:p>
    <w:p w:rsidR="00000000" w:rsidRPr="00A00FDA" w:rsidP="008F59BF">
      <w:pPr>
        <w:pStyle w:val="BodyText"/>
      </w:pPr>
      <w:r w:rsidRPr="00A00FDA">
        <w:t>This unit describes a participant’s skills and knowledge required to work safely as a safety observer/spotter in the Civil construction industry</w:t>
      </w:r>
      <w:r w:rsidRPr="00A00FDA">
        <w:t>.</w:t>
      </w:r>
    </w:p>
    <w:p w:rsidR="00000000" w:rsidRPr="00A00FDA" w:rsidP="008F59BF">
      <w:pPr>
        <w:pStyle w:val="BodyText"/>
      </w:pPr>
      <w:r w:rsidRPr="00A00FDA">
        <w:t>This unit is appropriate for those working in operational roles.</w:t>
      </w:r>
    </w:p>
    <w:p w:rsidR="00000000" w:rsidRPr="00A00FDA" w:rsidP="008F59BF">
      <w:pPr>
        <w:pStyle w:val="BodyText"/>
      </w:pPr>
      <w:r w:rsidRPr="00A00FDA">
        <w:t>Licensing, legislative, regulatory and certification requirements that apply to this unit can vary between states, territories, and industry sectors. Relevant information must be sourced pr</w:t>
      </w:r>
      <w:r w:rsidRPr="00A00FDA">
        <w:t>ior to application of the unit.</w:t>
      </w:r>
    </w:p>
    <w:p w:rsidR="00000000" w:rsidRPr="00A00FDA" w:rsidP="00A00FDA">
      <w:pPr>
        <w:pStyle w:val="Heading1"/>
      </w:pPr>
      <w:bookmarkStart w:id="3" w:name="O_829106"/>
      <w:bookmarkEnd w:id="3"/>
      <w:r w:rsidRPr="00A00FDA">
        <w:t>Unit Sector</w:t>
      </w:r>
    </w:p>
    <w:p w:rsidR="00000000" w:rsidRPr="00A00FDA" w:rsidP="008F59BF">
      <w:pPr>
        <w:pStyle w:val="BodyText"/>
      </w:pPr>
      <w:r w:rsidRPr="00A00FDA">
        <w:t>Civil Construction</w:t>
      </w:r>
    </w:p>
    <w:p w:rsidR="00000000" w:rsidRPr="00A00FDA" w:rsidP="00A00FDA">
      <w:pPr>
        <w:pStyle w:val="Heading1"/>
      </w:pPr>
      <w:bookmarkStart w:id="4" w:name="O_829105"/>
      <w:bookmarkEnd w:id="4"/>
      <w:r w:rsidRPr="00A00FD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4"/>
        <w:gridCol w:w="6938"/>
      </w:tblGrid>
      <w:tr w:rsidTr="00A00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1. Plan and prepare to work as a safety/spotter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BodyText"/>
            </w:pPr>
            <w:r w:rsidRPr="00A00FDA">
              <w:t>1.1</w:t>
            </w:r>
            <w:r w:rsidRPr="00A00FDA">
              <w:tab/>
            </w:r>
            <w:r w:rsidRPr="00A00FDA">
              <w:t>Access, interpret and apply relevant traffic management plan documentation and ensure the work activity is compliant</w:t>
            </w:r>
          </w:p>
          <w:p w:rsidR="00000000" w:rsidRPr="00A00FDA" w:rsidP="00A00FDA">
            <w:pPr>
              <w:pStyle w:val="BodyText"/>
            </w:pPr>
            <w:r w:rsidRPr="00A00FDA">
              <w:t>1.2</w:t>
            </w:r>
            <w:r w:rsidRPr="00A00FDA">
              <w:tab/>
              <w:t>Obtain, read, interpret, clarify and confirm work requirements and coordinate activities with others</w:t>
            </w:r>
          </w:p>
          <w:p w:rsidR="00000000" w:rsidRPr="00A00FDA" w:rsidP="00A00FDA">
            <w:pPr>
              <w:pStyle w:val="BodyText"/>
            </w:pPr>
            <w:r w:rsidRPr="00A00FDA">
              <w:t>1.3</w:t>
            </w:r>
            <w:r w:rsidRPr="00A00FDA">
              <w:tab/>
              <w:t>Select and wear  personal prot</w:t>
            </w:r>
            <w:r w:rsidRPr="00A00FDA">
              <w:t>ective equipment appropriate for the work activity</w:t>
            </w:r>
          </w:p>
          <w:p w:rsidR="00000000" w:rsidRPr="00A00FDA" w:rsidP="00A00FDA">
            <w:pPr>
              <w:pStyle w:val="BodyText"/>
            </w:pPr>
            <w:r w:rsidRPr="00A00FDA">
              <w:t>1.4</w:t>
            </w:r>
            <w:r w:rsidRPr="00A00FDA">
              <w:tab/>
              <w:t>Identify, address and report potential risks, hazards and environmental issues and implement control measures</w:t>
            </w:r>
          </w:p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1.5</w:t>
            </w:r>
            <w:r w:rsidRPr="00A00FDA">
              <w:tab/>
              <w:t>Identify, confirm, clarify and apply environmental protection requirements</w:t>
            </w:r>
          </w:p>
        </w:tc>
      </w:tr>
      <w:tr w:rsidTr="00A00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2. Identify</w:t>
            </w:r>
            <w:r w:rsidRPr="00A00FDA">
              <w:t xml:space="preserve"> and manage hazards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BodyText"/>
            </w:pPr>
            <w:r w:rsidRPr="00A00FDA">
              <w:t>2.1</w:t>
            </w:r>
            <w:r w:rsidRPr="00A00FDA">
              <w:tab/>
              <w:t>Check working areas for vehicle, plant and pedestrian access</w:t>
            </w:r>
          </w:p>
          <w:p w:rsidR="00000000" w:rsidRPr="00A00FDA" w:rsidP="00A00FDA">
            <w:pPr>
              <w:pStyle w:val="BodyText"/>
            </w:pPr>
            <w:r w:rsidRPr="00A00FDA">
              <w:t>2.2</w:t>
            </w:r>
            <w:r w:rsidRPr="00A00FDA">
              <w:tab/>
              <w:t>Check where personnel working on foot are in close proximity to moving plant</w:t>
            </w:r>
          </w:p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2.3</w:t>
            </w:r>
            <w:r w:rsidRPr="00A00FDA">
              <w:tab/>
              <w:t>Conduct site specific risk assessment to ensure hazards have been identified and safet</w:t>
            </w:r>
            <w:r w:rsidRPr="00A00FDA">
              <w:t xml:space="preserve">y controls in place from traffic management </w:t>
            </w:r>
            <w:r w:rsidRPr="00A00FDA">
              <w:t>plan</w:t>
            </w:r>
          </w:p>
        </w:tc>
      </w:tr>
      <w:tr w:rsidTr="00A00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3. Support work activities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BodyText"/>
            </w:pPr>
            <w:r w:rsidRPr="00A00FDA">
              <w:t>3.1</w:t>
            </w:r>
            <w:r w:rsidRPr="00A00FDA">
              <w:tab/>
              <w:t>Operate communication devices to support work activities</w:t>
            </w:r>
          </w:p>
          <w:p w:rsidR="00000000" w:rsidRPr="00A00FDA" w:rsidP="00A00FDA">
            <w:pPr>
              <w:pStyle w:val="BodyText"/>
            </w:pPr>
            <w:r w:rsidRPr="00A00FDA">
              <w:t>3.2</w:t>
            </w:r>
            <w:r w:rsidRPr="00A00FDA">
              <w:tab/>
              <w:t>Maintain exclusion, no-go and pedestrian zones</w:t>
            </w:r>
          </w:p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3.3</w:t>
            </w:r>
            <w:r w:rsidRPr="00A00FDA">
              <w:tab/>
              <w:t>Maintain sight visibility of work being performed</w:t>
            </w:r>
          </w:p>
        </w:tc>
      </w:tr>
      <w:tr w:rsidTr="00A00FD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4. Clean up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BodyText"/>
            </w:pPr>
            <w:r w:rsidRPr="00A00FDA">
              <w:t>4.1</w:t>
            </w:r>
            <w:r w:rsidRPr="00A00FDA">
              <w:tab/>
              <w:t>Ensure tools and equipment are cleaned, checked, maintained and stored</w:t>
            </w:r>
          </w:p>
          <w:p w:rsidR="00000000" w:rsidRPr="00A00FDA" w:rsidP="00A00FDA">
            <w:pPr>
              <w:pStyle w:val="BodyText"/>
            </w:pPr>
            <w:r w:rsidRPr="00A00FDA">
              <w:t>4.2</w:t>
            </w:r>
            <w:r w:rsidRPr="00A00FDA">
              <w:tab/>
              <w:t>Ensure work area is checked, cleaned and tidy</w:t>
            </w:r>
          </w:p>
        </w:tc>
      </w:tr>
    </w:tbl>
    <w:p w:rsidR="00000000" w:rsidRPr="00A00FDA" w:rsidP="00A00FDA">
      <w:pPr>
        <w:pStyle w:val="BodyText"/>
      </w:pPr>
    </w:p>
    <w:p w:rsidR="00000000" w:rsidRPr="00A00FDA" w:rsidP="00A00FDA">
      <w:pPr>
        <w:pStyle w:val="AllowPageBreak"/>
      </w:pPr>
    </w:p>
    <w:p w:rsidR="00000000" w:rsidRPr="00A00FDA" w:rsidP="00A00FDA">
      <w:pPr>
        <w:pStyle w:val="Heading1"/>
      </w:pPr>
      <w:bookmarkStart w:id="5" w:name="O_829104"/>
      <w:bookmarkEnd w:id="5"/>
      <w:r w:rsidRPr="00A00FDA">
        <w:t>Foundation Skills</w:t>
      </w:r>
    </w:p>
    <w:p w:rsidR="00000000" w:rsidRPr="00A00FDA" w:rsidP="008F59BF">
      <w:pPr>
        <w:pStyle w:val="BodyText"/>
      </w:pPr>
      <w:r w:rsidRPr="00A00FDA">
        <w:t>Foundation skills essential to performance are explicit in the performance criteria of this un</w:t>
      </w:r>
      <w:r w:rsidRPr="00A00FDA">
        <w:t>it. Further information is available in the Resources and Infrastructure Industry Training Package Companion Volume.</w:t>
      </w:r>
    </w:p>
    <w:p w:rsidR="00000000" w:rsidRPr="00A00FDA" w:rsidP="00A00FDA">
      <w:pPr>
        <w:pStyle w:val="Heading1"/>
      </w:pPr>
      <w:bookmarkStart w:id="6" w:name="O_829102"/>
      <w:bookmarkEnd w:id="6"/>
      <w:r w:rsidRPr="00A00F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A0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Heading4"/>
            </w:pPr>
            <w:r w:rsidRPr="00A00FDA">
              <w:t>Code and title</w:t>
            </w:r>
          </w:p>
          <w:p w:rsidR="00000000" w:rsidP="00A00FDA">
            <w:pPr>
              <w:pStyle w:val="Heading4"/>
              <w:rPr>
                <w:lang w:val="en-NZ"/>
              </w:rPr>
            </w:pPr>
            <w:r w:rsidRPr="00A00FDA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Heading4"/>
            </w:pPr>
            <w:r w:rsidRPr="00A00FDA">
              <w:t>Code and title</w:t>
            </w:r>
          </w:p>
          <w:p w:rsidR="00000000" w:rsidP="00A00FDA">
            <w:pPr>
              <w:pStyle w:val="Heading4"/>
              <w:rPr>
                <w:lang w:val="en-NZ"/>
              </w:rPr>
            </w:pPr>
            <w:r w:rsidRPr="00A00FDA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Heading4"/>
              <w:rPr>
                <w:lang w:val="en-NZ"/>
              </w:rPr>
            </w:pPr>
            <w:r w:rsidRPr="00A00FDA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Heading4"/>
              <w:rPr>
                <w:lang w:val="en-NZ"/>
              </w:rPr>
            </w:pPr>
            <w:r w:rsidRPr="00A00FDA">
              <w:t>Equivalence status</w:t>
            </w:r>
          </w:p>
        </w:tc>
      </w:tr>
      <w:tr w:rsidTr="00A00F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RIIRTM203D Work as a safety observer/spotter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This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FDA">
            <w:pPr>
              <w:pStyle w:val="BodyText"/>
              <w:rPr>
                <w:lang w:val="en-NZ"/>
              </w:rPr>
            </w:pPr>
            <w:r w:rsidRPr="00A00FDA">
              <w:t>Release 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FDA" w:rsidP="00A00FDA">
            <w:pPr>
              <w:pStyle w:val="BodyText"/>
            </w:pPr>
            <w:r w:rsidRPr="00A00FDA">
              <w:t>No equivalent unit.</w:t>
            </w:r>
          </w:p>
        </w:tc>
      </w:tr>
    </w:tbl>
    <w:p w:rsidR="00000000" w:rsidRPr="00A00FDA" w:rsidP="00A00FDA">
      <w:pPr>
        <w:pStyle w:val="BodyText"/>
      </w:pPr>
    </w:p>
    <w:p w:rsidR="00000000" w:rsidRPr="00A00FDA" w:rsidP="00A00FDA">
      <w:pPr>
        <w:pStyle w:val="AllowPageBreak"/>
      </w:pPr>
    </w:p>
    <w:p w:rsidR="00000000" w:rsidRPr="00A00FDA" w:rsidP="00A00FDA">
      <w:pPr>
        <w:pStyle w:val="Heading1"/>
      </w:pPr>
      <w:bookmarkStart w:id="7" w:name="O_829095"/>
      <w:bookmarkEnd w:id="7"/>
      <w:r w:rsidRPr="00A00FDA">
        <w:t>Links</w:t>
      </w:r>
    </w:p>
    <w:p w:rsidR="00000000" w:rsidRPr="00A00FDA" w:rsidP="008F59BF">
      <w:pPr>
        <w:pStyle w:val="BodyText"/>
      </w:pPr>
      <w:r w:rsidRPr="00A00F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F1BB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00FDA" w:rsidP="00A00FDA"/>
    <w:sectPr w:rsidSect="00A00F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A" w:rsidRPr="008F59BF" w:rsidP="008F59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F" w:rsidP="00A00F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59BF" w:rsidP="00A00F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59BF" w:rsidP="00A00F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FDA" w:rsidRPr="008F59BF" w:rsidP="008F59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F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9BF" w:rsidRPr="002D2AF8" w:rsidP="00A00F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RIIRTM203D Work as a safety observer/spotter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2021</w:t>
    </w:r>
    <w:r>
      <w:fldChar w:fldCharType="end"/>
    </w:r>
  </w:p>
  <w:p w:rsidR="008F59BF" w:rsidP="00A00F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F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F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F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F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F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F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F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F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F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F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F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FDA"/>
  </w:style>
  <w:style w:type="character" w:customStyle="1" w:styleId="Heading1Char">
    <w:name w:val="Heading 1 Char"/>
    <w:basedOn w:val="DefaultParagraphFont"/>
    <w:link w:val="Heading1"/>
    <w:rsid w:val="00A00F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FD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0F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F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0F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F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F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F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F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F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F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F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F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F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F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F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F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F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F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F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F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0F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F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0F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0FDA"/>
    <w:rPr>
      <w:b/>
      <w:spacing w:val="0"/>
    </w:rPr>
  </w:style>
  <w:style w:type="paragraph" w:customStyle="1" w:styleId="SuperTitle">
    <w:name w:val="SuperTitle"/>
    <w:basedOn w:val="Title"/>
    <w:rsid w:val="00A00F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F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F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F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F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F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F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F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F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F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F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F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F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0FDA"/>
    <w:rPr>
      <w:i/>
    </w:rPr>
  </w:style>
  <w:style w:type="paragraph" w:styleId="Caption">
    <w:name w:val="caption"/>
    <w:basedOn w:val="BodyText"/>
    <w:next w:val="Normal"/>
    <w:qFormat/>
    <w:rsid w:val="00A00F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F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F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FDA"/>
  </w:style>
  <w:style w:type="paragraph" w:styleId="TableofFigures">
    <w:name w:val="table of figures"/>
    <w:basedOn w:val="Normal"/>
    <w:next w:val="Normal"/>
    <w:semiHidden/>
    <w:rsid w:val="00A00F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F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0FDA"/>
    <w:rPr>
      <w:rFonts w:ascii="Wingdings" w:hAnsi="Wingdings"/>
    </w:rPr>
  </w:style>
  <w:style w:type="paragraph" w:customStyle="1" w:styleId="TableHeading">
    <w:name w:val="Table Heading"/>
    <w:basedOn w:val="HeadingBase"/>
    <w:rsid w:val="00A00F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FDA"/>
    <w:rPr>
      <w:color w:val="0033CC"/>
      <w:u w:val="none"/>
    </w:rPr>
  </w:style>
  <w:style w:type="paragraph" w:customStyle="1" w:styleId="BodyTextRight">
    <w:name w:val="Body Text Right"/>
    <w:basedOn w:val="BodyText"/>
    <w:rsid w:val="00A00F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F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F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F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F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F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FDA"/>
    <w:rPr>
      <w:sz w:val="32"/>
    </w:rPr>
  </w:style>
  <w:style w:type="paragraph" w:customStyle="1" w:styleId="HeadingProcedure">
    <w:name w:val="Heading Procedure"/>
    <w:basedOn w:val="HeadingBase"/>
    <w:next w:val="Normal"/>
    <w:rsid w:val="00A00F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FDA"/>
    <w:pPr>
      <w:spacing w:before="60" w:after="60"/>
    </w:pPr>
  </w:style>
  <w:style w:type="paragraph" w:styleId="ListContinue">
    <w:name w:val="List Continue"/>
    <w:basedOn w:val="List"/>
    <w:rsid w:val="00A00FDA"/>
    <w:pPr>
      <w:ind w:firstLine="0"/>
    </w:pPr>
  </w:style>
  <w:style w:type="paragraph" w:customStyle="1" w:styleId="ListNote">
    <w:name w:val="List Note"/>
    <w:basedOn w:val="List"/>
    <w:rsid w:val="00A00F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F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F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FDA"/>
    <w:rPr>
      <w:rFonts w:ascii="Courier New" w:hAnsi="Courier New"/>
    </w:rPr>
  </w:style>
  <w:style w:type="paragraph" w:customStyle="1" w:styleId="NoteBullet">
    <w:name w:val="Note Bullet"/>
    <w:basedOn w:val="Note"/>
    <w:rsid w:val="00A00F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F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F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F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F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0F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F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FDA"/>
    <w:rPr>
      <w:b/>
      <w:smallCaps/>
    </w:rPr>
  </w:style>
  <w:style w:type="paragraph" w:customStyle="1" w:styleId="TableListNumber">
    <w:name w:val="Table List Number"/>
    <w:basedOn w:val="ListNumber"/>
    <w:rsid w:val="00A00F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F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FDA"/>
    <w:pPr>
      <w:numPr>
        <w:numId w:val="7"/>
      </w:numPr>
    </w:pPr>
  </w:style>
  <w:style w:type="paragraph" w:customStyle="1" w:styleId="ListAlpha2">
    <w:name w:val="List Alpha 2"/>
    <w:basedOn w:val="List2"/>
    <w:rsid w:val="00A00FDA"/>
    <w:pPr>
      <w:numPr>
        <w:numId w:val="6"/>
      </w:numPr>
    </w:pPr>
  </w:style>
  <w:style w:type="paragraph" w:styleId="List2">
    <w:name w:val="List 2"/>
    <w:basedOn w:val="BodyText"/>
    <w:rsid w:val="00A00F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F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F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F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F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F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0FDA"/>
    <w:pPr>
      <w:numPr>
        <w:numId w:val="2"/>
      </w:numPr>
    </w:pPr>
  </w:style>
  <w:style w:type="paragraph" w:styleId="ListContinue2">
    <w:name w:val="List Continue 2"/>
    <w:basedOn w:val="List2"/>
    <w:rsid w:val="00A00FDA"/>
    <w:pPr>
      <w:ind w:firstLine="0"/>
    </w:pPr>
  </w:style>
  <w:style w:type="paragraph" w:styleId="ListContinue3">
    <w:name w:val="List Continue 3"/>
    <w:basedOn w:val="List3"/>
    <w:rsid w:val="00A00FDA"/>
    <w:pPr>
      <w:ind w:left="1021" w:firstLine="0"/>
    </w:pPr>
  </w:style>
  <w:style w:type="paragraph" w:styleId="ListContinue4">
    <w:name w:val="List Continue 4"/>
    <w:basedOn w:val="List4"/>
    <w:rsid w:val="00A00FDA"/>
    <w:pPr>
      <w:ind w:firstLine="0"/>
    </w:pPr>
  </w:style>
  <w:style w:type="paragraph" w:styleId="ListContinue5">
    <w:name w:val="List Continue 5"/>
    <w:basedOn w:val="List5"/>
    <w:rsid w:val="00A00FDA"/>
    <w:pPr>
      <w:ind w:firstLine="0"/>
    </w:pPr>
  </w:style>
  <w:style w:type="paragraph" w:styleId="ListNumber3">
    <w:name w:val="List Number 3"/>
    <w:basedOn w:val="List3"/>
    <w:rsid w:val="00A00FDA"/>
    <w:pPr>
      <w:numPr>
        <w:numId w:val="3"/>
      </w:numPr>
    </w:pPr>
  </w:style>
  <w:style w:type="paragraph" w:styleId="ListNumber4">
    <w:name w:val="List Number 4"/>
    <w:basedOn w:val="List4"/>
    <w:rsid w:val="00A00FDA"/>
    <w:pPr>
      <w:numPr>
        <w:numId w:val="4"/>
      </w:numPr>
    </w:pPr>
  </w:style>
  <w:style w:type="paragraph" w:styleId="ListNumber5">
    <w:name w:val="List Number 5"/>
    <w:basedOn w:val="List5"/>
    <w:rsid w:val="00A00FDA"/>
    <w:pPr>
      <w:numPr>
        <w:numId w:val="5"/>
      </w:numPr>
    </w:pPr>
  </w:style>
  <w:style w:type="paragraph" w:styleId="BlockText">
    <w:name w:val="Block Text"/>
    <w:basedOn w:val="Normal"/>
    <w:rsid w:val="00A00F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F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FDA"/>
    <w:rPr>
      <w:sz w:val="16"/>
      <w:vertAlign w:val="superscript"/>
    </w:rPr>
  </w:style>
  <w:style w:type="character" w:customStyle="1" w:styleId="Symbols">
    <w:name w:val="Symbols"/>
    <w:basedOn w:val="DefaultParagraphFont"/>
    <w:rsid w:val="00A00FDA"/>
    <w:rPr>
      <w:rFonts w:ascii="Symbol" w:hAnsi="Symbol"/>
    </w:rPr>
  </w:style>
  <w:style w:type="character" w:customStyle="1" w:styleId="MenuOptions">
    <w:name w:val="Menu Options"/>
    <w:basedOn w:val="DefaultParagraphFont"/>
    <w:rsid w:val="00A00F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FDA"/>
    <w:rPr>
      <w:b/>
    </w:rPr>
  </w:style>
  <w:style w:type="character" w:customStyle="1" w:styleId="Underlined">
    <w:name w:val="Underlined"/>
    <w:basedOn w:val="DefaultParagraphFont"/>
    <w:rsid w:val="00A00FDA"/>
    <w:rPr>
      <w:u w:val="single"/>
    </w:rPr>
  </w:style>
  <w:style w:type="paragraph" w:customStyle="1" w:styleId="TableBodyTextRight">
    <w:name w:val="Table Body Text Right"/>
    <w:basedOn w:val="TableBodyText"/>
    <w:rsid w:val="00A00F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FDA"/>
    <w:rPr>
      <w:sz w:val="18"/>
    </w:rPr>
  </w:style>
  <w:style w:type="paragraph" w:customStyle="1" w:styleId="BodySmallRight">
    <w:name w:val="Body Small Right"/>
    <w:basedOn w:val="BodyTextRight"/>
    <w:rsid w:val="00A00FDA"/>
    <w:rPr>
      <w:sz w:val="18"/>
      <w:szCs w:val="18"/>
    </w:rPr>
  </w:style>
  <w:style w:type="paragraph" w:customStyle="1" w:styleId="MarginEdition">
    <w:name w:val="Margin Edition"/>
    <w:basedOn w:val="MarginNote"/>
    <w:rsid w:val="00A00F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FDA"/>
    <w:rPr>
      <w:sz w:val="2"/>
      <w:szCs w:val="2"/>
    </w:rPr>
  </w:style>
  <w:style w:type="character" w:customStyle="1" w:styleId="Small">
    <w:name w:val="Small"/>
    <w:basedOn w:val="DefaultParagraphFont"/>
    <w:rsid w:val="00A00FDA"/>
    <w:rPr>
      <w:sz w:val="16"/>
    </w:rPr>
  </w:style>
  <w:style w:type="paragraph" w:customStyle="1" w:styleId="WideTable">
    <w:name w:val="Wide Table"/>
    <w:basedOn w:val="Normal"/>
    <w:rsid w:val="00A00F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FDA"/>
  </w:style>
  <w:style w:type="paragraph" w:styleId="Quote">
    <w:name w:val="Quote"/>
    <w:basedOn w:val="Heading1"/>
    <w:link w:val="QuoteChar"/>
    <w:qFormat/>
    <w:rsid w:val="00A00F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F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FDA"/>
    <w:pPr>
      <w:pageBreakBefore/>
    </w:pPr>
  </w:style>
  <w:style w:type="paragraph" w:customStyle="1" w:styleId="Border">
    <w:name w:val="Border"/>
    <w:basedOn w:val="Normal"/>
    <w:qFormat/>
    <w:rsid w:val="00A00F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F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F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F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F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F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F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F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F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FDA"/>
    <w:rPr>
      <w:u w:val="single"/>
    </w:rPr>
  </w:style>
  <w:style w:type="character" w:customStyle="1" w:styleId="BoldandItalics">
    <w:name w:val="Bold and Italics"/>
    <w:qFormat/>
    <w:rsid w:val="00A00FDA"/>
    <w:rPr>
      <w:b/>
      <w:i/>
      <w:u w:val="none"/>
    </w:rPr>
  </w:style>
  <w:style w:type="paragraph" w:styleId="BalloonText">
    <w:name w:val="Balloon Text"/>
    <w:basedOn w:val="Normal"/>
    <w:link w:val="BalloonTextChar"/>
    <w:rsid w:val="00A00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F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F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F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F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F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FDA"/>
    <w:pPr>
      <w:spacing w:before="0" w:after="0"/>
    </w:pPr>
  </w:style>
  <w:style w:type="paragraph" w:customStyle="1" w:styleId="BodyTextBold">
    <w:name w:val="Body Text Bold"/>
    <w:basedOn w:val="BodyText"/>
    <w:qFormat/>
    <w:rsid w:val="00A00FDA"/>
    <w:rPr>
      <w:b/>
    </w:rPr>
  </w:style>
  <w:style w:type="character" w:styleId="Hyperlink">
    <w:name w:val="Hyperlink"/>
    <w:basedOn w:val="DefaultParagraphFont"/>
    <w:uiPriority w:val="99"/>
    <w:unhideWhenUsed/>
    <w:rsid w:val="008F59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2309</Characters>
  <Application>Microsoft Office Word</Application>
  <DocSecurity>0</DocSecurity>
  <Lines>88</Lines>
  <Paragraphs>58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RIIRTM203D Work as a safety observer/spotter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2021-01-15T05:01:00Z</dcterms:created>
  <dcterms:modified xsi:type="dcterms:W3CDTF">2021-01-15T05:01:00Z</dcterms:modified>
</cp:coreProperties>
</file>