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9A4" w:rsidP="001F79A4">
      <w:pPr>
        <w:pStyle w:val="Title"/>
      </w:pPr>
      <w:r>
        <w:fldChar w:fldCharType="begin"/>
      </w:r>
      <w:r>
        <w:instrText xml:space="preserve"> TITLE   \* MERGEFORMAT </w:instrText>
      </w:r>
      <w:r>
        <w:fldChar w:fldCharType="separate"/>
      </w:r>
      <w:r>
        <w:t>RIIRTM203D Work as a safety observer/spotter</w:t>
      </w:r>
      <w:r>
        <w:fldChar w:fldCharType="end"/>
      </w:r>
    </w:p>
    <w:p w:rsidR="001F79A4" w:rsidP="001F79A4">
      <w:pPr>
        <w:pStyle w:val="Version"/>
        <w:sectPr w:rsidSect="00201F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FDB" w:rsidP="00201FDB">
      <w:pPr>
        <w:pStyle w:val="SuperHeading"/>
      </w:pPr>
      <w:r w:rsidRPr="00201FDB">
        <w:t>RIIRTM203D Work as a safety observer/spotter</w:t>
      </w:r>
    </w:p>
    <w:p w:rsidR="00000000" w:rsidRPr="00201FDB" w:rsidP="00201FDB">
      <w:pPr>
        <w:pStyle w:val="Heading1"/>
      </w:pPr>
      <w:bookmarkStart w:id="1" w:name="O_829101"/>
      <w:bookmarkEnd w:id="1"/>
      <w:r w:rsidRPr="00201FDB">
        <w:t>Modification History</w:t>
      </w:r>
    </w:p>
    <w:tbl>
      <w:tblPr>
        <w:tblW w:w="9270" w:type="dxa"/>
        <w:tblLayout w:type="fixed"/>
        <w:tblCellMar>
          <w:left w:w="62" w:type="dxa"/>
          <w:right w:w="62" w:type="dxa"/>
        </w:tblCellMar>
        <w:tblLook w:val="0000"/>
      </w:tblPr>
      <w:tblGrid>
        <w:gridCol w:w="1115"/>
        <w:gridCol w:w="8155"/>
      </w:tblGrid>
      <w:tr w:rsidTr="00201FDB">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FDB">
            <w:pPr>
              <w:pStyle w:val="Heading4"/>
              <w:rPr>
                <w:lang w:val="en-NZ"/>
              </w:rPr>
            </w:pPr>
            <w:r w:rsidRPr="00201FDB">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FDB">
            <w:pPr>
              <w:pStyle w:val="Heading4"/>
              <w:rPr>
                <w:lang w:val="en-NZ"/>
              </w:rPr>
            </w:pPr>
            <w:r w:rsidRPr="00201FDB">
              <w:t>Comment</w:t>
            </w:r>
          </w:p>
        </w:tc>
      </w:tr>
      <w:tr w:rsidTr="00201FDB">
        <w:tblPrEx>
          <w:tblW w:w="9270" w:type="dxa"/>
          <w:tblLayout w:type="fixed"/>
          <w:tblCellMar>
            <w:left w:w="62" w:type="dxa"/>
            <w:right w:w="62" w:type="dxa"/>
          </w:tblCellMar>
          <w:tblLook w:val="0000"/>
        </w:tblPrEx>
        <w:trPr>
          <w:trHeight w:val="496"/>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FDB">
            <w:pPr>
              <w:pStyle w:val="BodyText"/>
              <w:rPr>
                <w:lang w:val="en-NZ"/>
              </w:rPr>
            </w:pPr>
            <w:r w:rsidRPr="00201FDB">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FDB" w:rsidP="00201FDB">
            <w:pPr>
              <w:pStyle w:val="BodyText"/>
            </w:pPr>
            <w:r w:rsidRPr="00201FDB">
              <w:t xml:space="preserve">This is the first release of this unit. </w:t>
            </w:r>
          </w:p>
        </w:tc>
      </w:tr>
    </w:tbl>
    <w:p w:rsidR="00000000" w:rsidRPr="00201FDB" w:rsidP="00201FDB">
      <w:pPr>
        <w:pStyle w:val="BodyText"/>
      </w:pPr>
    </w:p>
    <w:p w:rsidR="00000000" w:rsidRPr="00201FDB" w:rsidP="00201FDB">
      <w:pPr>
        <w:pStyle w:val="AllowPageBreak"/>
      </w:pPr>
    </w:p>
    <w:p w:rsidR="00000000" w:rsidRPr="00201FDB" w:rsidP="00201FDB">
      <w:pPr>
        <w:pStyle w:val="Heading1"/>
      </w:pPr>
      <w:bookmarkStart w:id="2" w:name="O_829109"/>
      <w:bookmarkEnd w:id="2"/>
      <w:r w:rsidRPr="00201FDB">
        <w:t>Application</w:t>
      </w:r>
    </w:p>
    <w:p w:rsidR="00000000" w:rsidRPr="00201FDB" w:rsidP="001F79A4">
      <w:pPr>
        <w:pStyle w:val="BodyText"/>
      </w:pPr>
      <w:r w:rsidRPr="00201FDB">
        <w:t>This unit describes a participant’s skills and knowledge required to work safely as a safety observer/spotter in the Civil construction industry</w:t>
      </w:r>
      <w:r w:rsidRPr="00201FDB">
        <w:t>.</w:t>
      </w:r>
    </w:p>
    <w:p w:rsidR="00000000" w:rsidRPr="00201FDB" w:rsidP="001F79A4">
      <w:pPr>
        <w:pStyle w:val="BodyText"/>
      </w:pPr>
      <w:r w:rsidRPr="00201FDB">
        <w:t>This unit is appropriate for those working in operational roles.</w:t>
      </w:r>
    </w:p>
    <w:p w:rsidR="00000000" w:rsidRPr="00201FDB" w:rsidP="001F79A4">
      <w:pPr>
        <w:pStyle w:val="BodyText"/>
      </w:pPr>
      <w:r w:rsidRPr="00201FDB">
        <w:t>Licensing, legislative, regulatory and certification requirements that apply to this unit can vary between states, territories, and industry sectors. Relevant information must be sourced pr</w:t>
      </w:r>
      <w:r w:rsidRPr="00201FDB">
        <w:t>ior to application of the unit.</w:t>
      </w:r>
    </w:p>
    <w:p w:rsidR="00000000" w:rsidRPr="00201FDB" w:rsidP="00201FDB">
      <w:pPr>
        <w:pStyle w:val="Heading1"/>
      </w:pPr>
      <w:bookmarkStart w:id="3" w:name="O_829106"/>
      <w:bookmarkEnd w:id="3"/>
      <w:r w:rsidRPr="00201FDB">
        <w:t>Unit Sector</w:t>
      </w:r>
    </w:p>
    <w:p w:rsidR="00000000" w:rsidRPr="00201FDB" w:rsidP="001F79A4">
      <w:pPr>
        <w:pStyle w:val="BodyText"/>
      </w:pPr>
      <w:r w:rsidRPr="00201FDB">
        <w:t>Civil Construction</w:t>
      </w:r>
    </w:p>
    <w:p w:rsidR="00000000" w:rsidRPr="00201FDB" w:rsidP="00201FDB">
      <w:pPr>
        <w:pStyle w:val="Heading1"/>
      </w:pPr>
      <w:bookmarkStart w:id="4" w:name="O_829105"/>
      <w:bookmarkEnd w:id="4"/>
      <w:r w:rsidRPr="00201FDB">
        <w:t>Elements and Performance Criteria</w:t>
      </w:r>
    </w:p>
    <w:tbl>
      <w:tblPr>
        <w:tblW w:w="9322" w:type="dxa"/>
        <w:tblLayout w:type="fixed"/>
        <w:tblCellMar>
          <w:left w:w="62" w:type="dxa"/>
          <w:right w:w="62" w:type="dxa"/>
        </w:tblCellMar>
        <w:tblLook w:val="0000"/>
      </w:tblPr>
      <w:tblGrid>
        <w:gridCol w:w="2384"/>
        <w:gridCol w:w="6938"/>
      </w:tblGrid>
      <w:tr w:rsidTr="00201FDB">
        <w:tblPrEx>
          <w:tblW w:w="9322" w:type="dxa"/>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FDB">
            <w:pPr>
              <w:pStyle w:val="BodyText"/>
              <w:rPr>
                <w:lang w:val="en-NZ"/>
              </w:rPr>
            </w:pPr>
            <w:r w:rsidRPr="00201FDB">
              <w:t>1. Plan and prepare to work as a safety/spotter</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FDB" w:rsidP="00201FDB">
            <w:pPr>
              <w:pStyle w:val="BodyText"/>
            </w:pPr>
            <w:r w:rsidRPr="00201FDB">
              <w:t>1.1</w:t>
            </w:r>
            <w:r w:rsidRPr="00201FDB">
              <w:tab/>
            </w:r>
            <w:r w:rsidRPr="00201FDB">
              <w:t>Access, interpret and apply relevant traffic management plan documentation and ensure the work activity is compliant</w:t>
            </w:r>
          </w:p>
          <w:p w:rsidR="00000000" w:rsidRPr="00201FDB" w:rsidP="00201FDB">
            <w:pPr>
              <w:pStyle w:val="BodyText"/>
            </w:pPr>
            <w:r w:rsidRPr="00201FDB">
              <w:t>1.2</w:t>
            </w:r>
            <w:r w:rsidRPr="00201FDB">
              <w:tab/>
              <w:t>Obtain, read, interpret, clarify and confirm work requirements and coordinate activities with others</w:t>
            </w:r>
          </w:p>
          <w:p w:rsidR="00000000" w:rsidRPr="00201FDB" w:rsidP="00201FDB">
            <w:pPr>
              <w:pStyle w:val="BodyText"/>
            </w:pPr>
            <w:r w:rsidRPr="00201FDB">
              <w:t>1.3</w:t>
            </w:r>
            <w:r w:rsidRPr="00201FDB">
              <w:tab/>
              <w:t>Select and wear  personal prot</w:t>
            </w:r>
            <w:r w:rsidRPr="00201FDB">
              <w:t>ective equipment appropriate for the work activity</w:t>
            </w:r>
          </w:p>
          <w:p w:rsidR="00000000" w:rsidRPr="00201FDB" w:rsidP="00201FDB">
            <w:pPr>
              <w:pStyle w:val="BodyText"/>
            </w:pPr>
            <w:r w:rsidRPr="00201FDB">
              <w:t>1.4</w:t>
            </w:r>
            <w:r w:rsidRPr="00201FDB">
              <w:tab/>
              <w:t>Identify, address and report potential risks, hazards and environmental issues and implement control measures</w:t>
            </w:r>
          </w:p>
          <w:p w:rsidR="00000000" w:rsidP="00201FDB">
            <w:pPr>
              <w:pStyle w:val="BodyText"/>
              <w:rPr>
                <w:lang w:val="en-NZ"/>
              </w:rPr>
            </w:pPr>
            <w:r w:rsidRPr="00201FDB">
              <w:t>1.5</w:t>
            </w:r>
            <w:r w:rsidRPr="00201FDB">
              <w:tab/>
              <w:t>Identify, confirm, clarify and apply environmental protection requirements</w:t>
            </w:r>
          </w:p>
        </w:tc>
      </w:tr>
      <w:tr w:rsidTr="00201FDB">
        <w:tblPrEx>
          <w:tblW w:w="9322" w:type="dxa"/>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FDB">
            <w:pPr>
              <w:pStyle w:val="BodyText"/>
              <w:rPr>
                <w:lang w:val="en-NZ"/>
              </w:rPr>
            </w:pPr>
            <w:r w:rsidRPr="00201FDB">
              <w:t>2. Identify</w:t>
            </w:r>
            <w:r w:rsidRPr="00201FDB">
              <w:t xml:space="preserve"> and manage hazards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FDB" w:rsidP="00201FDB">
            <w:pPr>
              <w:pStyle w:val="BodyText"/>
            </w:pPr>
            <w:r w:rsidRPr="00201FDB">
              <w:t>2.1</w:t>
            </w:r>
            <w:r w:rsidRPr="00201FDB">
              <w:tab/>
              <w:t>Check working areas for vehicle, plant and pedestrian access</w:t>
            </w:r>
          </w:p>
          <w:p w:rsidR="00000000" w:rsidRPr="00201FDB" w:rsidP="00201FDB">
            <w:pPr>
              <w:pStyle w:val="BodyText"/>
            </w:pPr>
            <w:r w:rsidRPr="00201FDB">
              <w:t>2.2</w:t>
            </w:r>
            <w:r w:rsidRPr="00201FDB">
              <w:tab/>
              <w:t>Check where personnel working on foot are in close proximity to moving plant</w:t>
            </w:r>
          </w:p>
          <w:p w:rsidR="00000000" w:rsidP="00201FDB">
            <w:pPr>
              <w:pStyle w:val="BodyText"/>
              <w:rPr>
                <w:lang w:val="en-NZ"/>
              </w:rPr>
            </w:pPr>
            <w:r w:rsidRPr="00201FDB">
              <w:t>2.3</w:t>
            </w:r>
            <w:r w:rsidRPr="00201FDB">
              <w:tab/>
              <w:t>Conduct site specific risk assessment to ensure hazards have been identified and safet</w:t>
            </w:r>
            <w:r w:rsidRPr="00201FDB">
              <w:t xml:space="preserve">y controls in place from traffic management </w:t>
            </w:r>
            <w:r w:rsidRPr="00201FDB">
              <w:t>plan</w:t>
            </w:r>
          </w:p>
        </w:tc>
      </w:tr>
      <w:tr w:rsidTr="00201FDB">
        <w:tblPrEx>
          <w:tblW w:w="9322" w:type="dxa"/>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FDB">
            <w:pPr>
              <w:pStyle w:val="BodyText"/>
              <w:rPr>
                <w:lang w:val="en-NZ"/>
              </w:rPr>
            </w:pPr>
            <w:r w:rsidRPr="00201FDB">
              <w:t>3. Support work activities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FDB" w:rsidP="00201FDB">
            <w:pPr>
              <w:pStyle w:val="BodyText"/>
            </w:pPr>
            <w:r w:rsidRPr="00201FDB">
              <w:t>3.1</w:t>
            </w:r>
            <w:r w:rsidRPr="00201FDB">
              <w:tab/>
              <w:t>Operate communication devices to support work activities</w:t>
            </w:r>
          </w:p>
          <w:p w:rsidR="00000000" w:rsidRPr="00201FDB" w:rsidP="00201FDB">
            <w:pPr>
              <w:pStyle w:val="BodyText"/>
            </w:pPr>
            <w:r w:rsidRPr="00201FDB">
              <w:t>3.2</w:t>
            </w:r>
            <w:r w:rsidRPr="00201FDB">
              <w:tab/>
              <w:t>Maintain exclusion, no-go and pedestrian zones</w:t>
            </w:r>
          </w:p>
          <w:p w:rsidR="00000000" w:rsidP="00201FDB">
            <w:pPr>
              <w:pStyle w:val="BodyText"/>
              <w:rPr>
                <w:lang w:val="en-NZ"/>
              </w:rPr>
            </w:pPr>
            <w:r w:rsidRPr="00201FDB">
              <w:t>3.3</w:t>
            </w:r>
            <w:r w:rsidRPr="00201FDB">
              <w:tab/>
              <w:t>Maintain sight visibility of work being performed</w:t>
            </w:r>
          </w:p>
        </w:tc>
      </w:tr>
      <w:tr w:rsidTr="00201FDB">
        <w:tblPrEx>
          <w:tblW w:w="9322" w:type="dxa"/>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FDB">
            <w:pPr>
              <w:pStyle w:val="BodyText"/>
              <w:rPr>
                <w:lang w:val="en-NZ"/>
              </w:rPr>
            </w:pPr>
            <w:r w:rsidRPr="00201FDB">
              <w:t>4. Clean up</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FDB" w:rsidP="00201FDB">
            <w:pPr>
              <w:pStyle w:val="BodyText"/>
            </w:pPr>
            <w:r w:rsidRPr="00201FDB">
              <w:t>4.1</w:t>
            </w:r>
            <w:r w:rsidRPr="00201FDB">
              <w:tab/>
              <w:t>Ensure tools and equipment are cleaned, checked, maintained and stored</w:t>
            </w:r>
          </w:p>
          <w:p w:rsidR="00000000" w:rsidRPr="00201FDB" w:rsidP="00201FDB">
            <w:pPr>
              <w:pStyle w:val="BodyText"/>
            </w:pPr>
            <w:r w:rsidRPr="00201FDB">
              <w:t>4.2</w:t>
            </w:r>
            <w:r w:rsidRPr="00201FDB">
              <w:tab/>
              <w:t>Ensure work area is checked, cleaned and tidy</w:t>
            </w:r>
          </w:p>
        </w:tc>
      </w:tr>
    </w:tbl>
    <w:p w:rsidR="00000000" w:rsidRPr="00201FDB" w:rsidP="00201FDB">
      <w:pPr>
        <w:pStyle w:val="BodyText"/>
      </w:pPr>
    </w:p>
    <w:p w:rsidR="00000000" w:rsidRPr="00201FDB" w:rsidP="00201FDB">
      <w:pPr>
        <w:pStyle w:val="AllowPageBreak"/>
      </w:pPr>
    </w:p>
    <w:p w:rsidR="00000000" w:rsidRPr="00201FDB" w:rsidP="00201FDB">
      <w:pPr>
        <w:pStyle w:val="Heading1"/>
      </w:pPr>
      <w:bookmarkStart w:id="5" w:name="O_829104"/>
      <w:bookmarkEnd w:id="5"/>
      <w:r w:rsidRPr="00201FDB">
        <w:t>Foundation Skills</w:t>
      </w:r>
    </w:p>
    <w:p w:rsidR="00000000" w:rsidRPr="00201FDB" w:rsidP="001F79A4">
      <w:pPr>
        <w:pStyle w:val="BodyText"/>
      </w:pPr>
      <w:r w:rsidRPr="00201FDB">
        <w:t>Foundation skills essential to performance are explicit in the performance criteria of this un</w:t>
      </w:r>
      <w:r w:rsidRPr="00201FDB">
        <w:t>it. Further information is available in the Resources and Infrastructure Industry Training Package Companion Volume.</w:t>
      </w:r>
    </w:p>
    <w:p w:rsidR="00000000" w:rsidRPr="00201FDB" w:rsidP="00201FDB">
      <w:pPr>
        <w:pStyle w:val="Heading1"/>
      </w:pPr>
      <w:bookmarkStart w:id="6" w:name="O_829102"/>
      <w:bookmarkEnd w:id="6"/>
      <w:r w:rsidRPr="00201FDB">
        <w:t>Unit Mapping Information</w:t>
      </w:r>
    </w:p>
    <w:tbl>
      <w:tblPr>
        <w:tblW w:w="0" w:type="auto"/>
        <w:tblLayout w:type="fixed"/>
        <w:tblCellMar>
          <w:left w:w="62" w:type="dxa"/>
          <w:right w:w="62" w:type="dxa"/>
        </w:tblCellMar>
        <w:tblLook w:val="0000"/>
      </w:tblPr>
      <w:tblGrid>
        <w:gridCol w:w="2106"/>
        <w:gridCol w:w="2322"/>
        <w:gridCol w:w="2322"/>
        <w:gridCol w:w="2322"/>
      </w:tblGrid>
      <w:tr w:rsidTr="00201FDB">
        <w:tblPrEx>
          <w:tblW w:w="0" w:type="auto"/>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FDB" w:rsidP="00201FDB">
            <w:pPr>
              <w:pStyle w:val="Heading4"/>
            </w:pPr>
            <w:r w:rsidRPr="00201FDB">
              <w:t>Code and title</w:t>
            </w:r>
          </w:p>
          <w:p w:rsidR="00000000" w:rsidP="00201FDB">
            <w:pPr>
              <w:pStyle w:val="Heading4"/>
              <w:rPr>
                <w:lang w:val="en-NZ"/>
              </w:rPr>
            </w:pPr>
            <w:r w:rsidRPr="00201FDB">
              <w:t>Current version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FDB" w:rsidP="00201FDB">
            <w:pPr>
              <w:pStyle w:val="Heading4"/>
            </w:pPr>
            <w:r w:rsidRPr="00201FDB">
              <w:t>Code and title</w:t>
            </w:r>
          </w:p>
          <w:p w:rsidR="00000000" w:rsidP="00201FDB">
            <w:pPr>
              <w:pStyle w:val="Heading4"/>
              <w:rPr>
                <w:lang w:val="en-NZ"/>
              </w:rPr>
            </w:pPr>
            <w:r w:rsidRPr="00201FDB">
              <w:t>Previous version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FDB">
            <w:pPr>
              <w:pStyle w:val="Heading4"/>
              <w:rPr>
                <w:lang w:val="en-NZ"/>
              </w:rPr>
            </w:pPr>
            <w:r w:rsidRPr="00201FDB">
              <w:t>Comments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FDB">
            <w:pPr>
              <w:pStyle w:val="Heading4"/>
              <w:rPr>
                <w:lang w:val="en-NZ"/>
              </w:rPr>
            </w:pPr>
            <w:r w:rsidRPr="00201FDB">
              <w:t>Equivalence status</w:t>
            </w:r>
          </w:p>
        </w:tc>
      </w:tr>
      <w:tr w:rsidTr="00201FDB">
        <w:tblPrEx>
          <w:tblW w:w="0" w:type="auto"/>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FDB">
            <w:pPr>
              <w:pStyle w:val="BodyText"/>
              <w:rPr>
                <w:lang w:val="en-NZ"/>
              </w:rPr>
            </w:pPr>
            <w:r w:rsidRPr="00201FDB">
              <w:t>RIIRTM203D Work as a safety observer/spotter</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FDB">
            <w:pPr>
              <w:pStyle w:val="BodyText"/>
              <w:rPr>
                <w:lang w:val="en-NZ"/>
              </w:rPr>
            </w:pPr>
            <w:r w:rsidRPr="00201FDB">
              <w:t>This is the first release of this unit</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FDB">
            <w:pPr>
              <w:pStyle w:val="BodyText"/>
              <w:rPr>
                <w:lang w:val="en-NZ"/>
              </w:rPr>
            </w:pPr>
            <w:r w:rsidRPr="00201FDB">
              <w:t>Release 1</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FDB" w:rsidP="00201FDB">
            <w:pPr>
              <w:pStyle w:val="BodyText"/>
            </w:pPr>
            <w:r w:rsidRPr="00201FDB">
              <w:t>No equivalent unit.</w:t>
            </w:r>
          </w:p>
        </w:tc>
      </w:tr>
    </w:tbl>
    <w:p w:rsidR="00000000" w:rsidRPr="00201FDB" w:rsidP="00201FDB">
      <w:pPr>
        <w:pStyle w:val="BodyText"/>
      </w:pPr>
    </w:p>
    <w:p w:rsidR="00000000" w:rsidRPr="00201FDB" w:rsidP="00201FDB">
      <w:pPr>
        <w:pStyle w:val="AllowPageBreak"/>
      </w:pPr>
    </w:p>
    <w:p w:rsidR="00000000" w:rsidRPr="00201FDB" w:rsidP="00201FDB">
      <w:pPr>
        <w:pStyle w:val="Heading1"/>
      </w:pPr>
      <w:bookmarkStart w:id="7" w:name="O_829095"/>
      <w:bookmarkEnd w:id="7"/>
      <w:r w:rsidRPr="00201FDB">
        <w:t>Links</w:t>
      </w:r>
    </w:p>
    <w:p w:rsidR="00000000" w:rsidRPr="00201FDB" w:rsidP="001F79A4">
      <w:pPr>
        <w:pStyle w:val="BodyText"/>
      </w:pPr>
      <w:r w:rsidRPr="00201FD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7FD0">
        <w:rPr>
          <w:rStyle w:val="Hyperlink"/>
        </w:rPr>
        <w:t>https://vetnet.gov.au/Pages/TrainingDocs.aspx?q=88a61002-9a21-4386-aaf8-69c76e675272</w:t>
      </w:r>
      <w:r>
        <w:fldChar w:fldCharType="end"/>
      </w:r>
    </w:p>
    <w:p w:rsidR="00000000" w:rsidRPr="00201FDB" w:rsidP="001F79A4">
      <w:pPr>
        <w:pStyle w:val="BodyText"/>
        <w:sectPr w:rsidSect="00201FDB">
          <w:headerReference w:type="default" r:id="rId10"/>
          <w:footerReference w:type="default" r:id="rId11"/>
          <w:pgSz w:w="11908" w:h="16833"/>
          <w:pgMar w:top="1702" w:right="1418" w:bottom="1702" w:left="1418" w:header="992" w:footer="992" w:gutter="0"/>
          <w:cols w:space="720"/>
          <w:noEndnote/>
          <w:docGrid w:linePitch="299"/>
        </w:sectPr>
      </w:pPr>
    </w:p>
    <w:p w:rsidR="00000000" w:rsidRPr="00201FDB" w:rsidP="00201FDB">
      <w:pPr>
        <w:pStyle w:val="SuperHeading"/>
      </w:pPr>
      <w:r w:rsidRPr="00201FDB">
        <w:t>Assessment Requirements for RIIRTM203D Work as a safety observer/spotter</w:t>
      </w:r>
    </w:p>
    <w:p w:rsidR="00000000" w:rsidRPr="00201FDB" w:rsidP="00201FDB">
      <w:pPr>
        <w:pStyle w:val="Heading1"/>
      </w:pPr>
      <w:bookmarkStart w:id="8" w:name="O_829097"/>
      <w:bookmarkEnd w:id="8"/>
      <w:r w:rsidRPr="00201FDB">
        <w:t>Modification History</w:t>
      </w:r>
    </w:p>
    <w:tbl>
      <w:tblPr>
        <w:tblW w:w="9270" w:type="dxa"/>
        <w:tblLayout w:type="fixed"/>
        <w:tblCellMar>
          <w:left w:w="62" w:type="dxa"/>
          <w:right w:w="62" w:type="dxa"/>
        </w:tblCellMar>
        <w:tblLook w:val="0000"/>
      </w:tblPr>
      <w:tblGrid>
        <w:gridCol w:w="1115"/>
        <w:gridCol w:w="8155"/>
      </w:tblGrid>
      <w:tr w:rsidTr="00201FDB">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FDB">
            <w:pPr>
              <w:pStyle w:val="Heading4"/>
              <w:rPr>
                <w:lang w:val="en-NZ"/>
              </w:rPr>
            </w:pPr>
            <w:r w:rsidRPr="00201FDB">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FDB">
            <w:pPr>
              <w:pStyle w:val="Heading4"/>
              <w:rPr>
                <w:lang w:val="en-NZ"/>
              </w:rPr>
            </w:pPr>
            <w:r w:rsidRPr="00201FDB">
              <w:t>Comment</w:t>
            </w:r>
          </w:p>
        </w:tc>
      </w:tr>
      <w:tr w:rsidTr="00201FDB">
        <w:tblPrEx>
          <w:tblW w:w="9270" w:type="dxa"/>
          <w:tblLayout w:type="fixed"/>
          <w:tblCellMar>
            <w:left w:w="62" w:type="dxa"/>
            <w:right w:w="62" w:type="dxa"/>
          </w:tblCellMar>
          <w:tblLook w:val="0000"/>
        </w:tblPrEx>
        <w:trPr>
          <w:trHeight w:val="496"/>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FDB">
            <w:pPr>
              <w:pStyle w:val="BodyText"/>
              <w:rPr>
                <w:lang w:val="en-NZ"/>
              </w:rPr>
            </w:pPr>
            <w:r w:rsidRPr="00201FDB">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FDB" w:rsidP="00201FDB">
            <w:pPr>
              <w:pStyle w:val="BodyText"/>
            </w:pPr>
            <w:r w:rsidRPr="00201FDB">
              <w:t xml:space="preserve">This is the first release of this unit. </w:t>
            </w:r>
          </w:p>
        </w:tc>
      </w:tr>
    </w:tbl>
    <w:p w:rsidR="00000000" w:rsidRPr="00201FDB" w:rsidP="00201FDB">
      <w:pPr>
        <w:pStyle w:val="BodyText"/>
      </w:pPr>
    </w:p>
    <w:p w:rsidR="00000000" w:rsidRPr="00201FDB" w:rsidP="00201FDB">
      <w:pPr>
        <w:pStyle w:val="AllowPageBreak"/>
      </w:pPr>
    </w:p>
    <w:p w:rsidR="00000000" w:rsidRPr="00201FDB" w:rsidP="00201FDB">
      <w:pPr>
        <w:pStyle w:val="Heading1"/>
      </w:pPr>
      <w:bookmarkStart w:id="9" w:name="O_829100"/>
      <w:bookmarkEnd w:id="9"/>
      <w:r w:rsidRPr="00201FDB">
        <w:t>Performance Evidence</w:t>
      </w:r>
    </w:p>
    <w:p w:rsidR="00000000" w:rsidRPr="00201FDB" w:rsidP="001F79A4">
      <w:pPr>
        <w:pStyle w:val="BodyText"/>
      </w:pPr>
      <w:r w:rsidRPr="00201FDB">
        <w:t>Evidence is required to be collected that demonstrates a candidate’s competency in this unit. Evidence must be relevant to the roles within this sector’s work operations and satisfy all of the requirements of the perfor</w:t>
      </w:r>
      <w:r w:rsidRPr="00201FDB">
        <w:t>mance criteria of this unit and include evidence that the candidate:</w:t>
      </w:r>
    </w:p>
    <w:p w:rsidR="00000000" w:rsidRPr="00201FDB" w:rsidP="00201FDB">
      <w:pPr>
        <w:pStyle w:val="ListBullet"/>
      </w:pPr>
      <w:r w:rsidRPr="00201FDB">
        <w:t>locates and applies relevant legislation, documentation, policies and procedures</w:t>
      </w:r>
    </w:p>
    <w:p w:rsidR="00000000" w:rsidRPr="00201FDB" w:rsidP="00201FDB">
      <w:pPr>
        <w:pStyle w:val="ListBullet"/>
      </w:pPr>
      <w:r w:rsidRPr="00201FDB">
        <w:t>implements the requirements, procedures and techniques for the safe, effective and efficient completion of working as a safety observer/spotter including:</w:t>
      </w:r>
    </w:p>
    <w:p w:rsidR="00000000" w:rsidRPr="00201FDB" w:rsidP="00201FDB">
      <w:pPr>
        <w:pStyle w:val="ListBullet2"/>
      </w:pPr>
      <w:r w:rsidRPr="00201FDB">
        <w:t>manual handling</w:t>
      </w:r>
    </w:p>
    <w:p w:rsidR="00000000" w:rsidRPr="00201FDB" w:rsidP="00201FDB">
      <w:pPr>
        <w:pStyle w:val="ListBullet2"/>
      </w:pPr>
      <w:r w:rsidRPr="00201FDB">
        <w:t>identifying and implementing site specific requirements</w:t>
      </w:r>
    </w:p>
    <w:p w:rsidR="00000000" w:rsidRPr="00201FDB" w:rsidP="00201FDB">
      <w:pPr>
        <w:pStyle w:val="ListBullet2"/>
      </w:pPr>
      <w:r w:rsidRPr="00201FDB">
        <w:t xml:space="preserve">identifying and recognising </w:t>
      </w:r>
      <w:r w:rsidRPr="00201FDB">
        <w:t>type and scope of hazards and their impact</w:t>
      </w:r>
    </w:p>
    <w:p w:rsidR="00000000" w:rsidRPr="00201FDB" w:rsidP="00201FDB">
      <w:pPr>
        <w:pStyle w:val="ListBullet2"/>
      </w:pPr>
      <w:r w:rsidRPr="00201FDB">
        <w:t>identifying and recommending risk control measures</w:t>
      </w:r>
    </w:p>
    <w:p w:rsidR="00000000" w:rsidRPr="00201FDB" w:rsidP="00201FDB">
      <w:pPr>
        <w:pStyle w:val="ListBullet2"/>
      </w:pPr>
      <w:r w:rsidRPr="00201FDB">
        <w:t>identifying and applying environmental protection requirements</w:t>
      </w:r>
    </w:p>
    <w:p w:rsidR="00000000" w:rsidRPr="00201FDB" w:rsidP="00201FDB">
      <w:pPr>
        <w:pStyle w:val="ListBullet2"/>
      </w:pPr>
      <w:r w:rsidRPr="00201FDB">
        <w:t>carry out inspection and fault finding as per manufacturer’s instructions and organisational requir</w:t>
      </w:r>
      <w:r w:rsidRPr="00201FDB">
        <w:t>ements</w:t>
      </w:r>
    </w:p>
    <w:p w:rsidR="00000000" w:rsidRPr="00201FDB" w:rsidP="00201FDB">
      <w:pPr>
        <w:pStyle w:val="ListBullet"/>
      </w:pPr>
      <w:r w:rsidRPr="00201FDB">
        <w:t>works effectively with others to undertake and complete the operation of working as a safety observer/spotter that meets all of the required outcomes including:</w:t>
      </w:r>
    </w:p>
    <w:p w:rsidR="00000000" w:rsidRPr="00201FDB" w:rsidP="00201FDB">
      <w:pPr>
        <w:pStyle w:val="ListBullet2"/>
      </w:pPr>
      <w:r w:rsidRPr="00201FDB">
        <w:t>using a range of communication techniques and equipment to convey information to other</w:t>
      </w:r>
      <w:r w:rsidRPr="00201FDB">
        <w:t>s and ensure safety of work colleagues and road users</w:t>
      </w:r>
    </w:p>
    <w:p w:rsidR="00000000" w:rsidRPr="00201FDB" w:rsidP="00201FDB">
      <w:pPr>
        <w:pStyle w:val="ListBullet2"/>
      </w:pPr>
      <w:r w:rsidRPr="00201FDB">
        <w:t>maintaining written and verbal reporting requirements</w:t>
      </w:r>
    </w:p>
    <w:p w:rsidR="00000000" w:rsidRPr="00201FDB" w:rsidP="00201FDB">
      <w:pPr>
        <w:pStyle w:val="ListBullet2"/>
      </w:pPr>
      <w:r w:rsidRPr="00201FDB">
        <w:t>organising work activities to meet all task requirements</w:t>
      </w:r>
    </w:p>
    <w:p w:rsidR="00000000" w:rsidRPr="00201FDB" w:rsidP="00201FDB">
      <w:pPr>
        <w:pStyle w:val="ListBullet2"/>
      </w:pPr>
      <w:r w:rsidRPr="00201FDB">
        <w:t>communicating clearly and concisely with others to receive and clarify work instructions</w:t>
      </w:r>
    </w:p>
    <w:p w:rsidR="00000000" w:rsidRPr="00201FDB" w:rsidP="00201FDB">
      <w:pPr>
        <w:pStyle w:val="ListBullet"/>
      </w:pPr>
      <w:r w:rsidRPr="00201FDB">
        <w:t>d</w:t>
      </w:r>
      <w:r w:rsidRPr="00201FDB">
        <w:t>emonstrates completion of work as a safety observer/spotter that safely, effectively and efficiently meets all of the required outcomes on more than one (1) occasion including:</w:t>
      </w:r>
    </w:p>
    <w:p w:rsidR="00000000" w:rsidRPr="00201FDB" w:rsidP="00201FDB">
      <w:pPr>
        <w:pStyle w:val="ListBullet2"/>
      </w:pPr>
      <w:r w:rsidRPr="00201FDB">
        <w:t>planning and preparing according to traffic management plan, traffic and site regulations including:</w:t>
      </w:r>
    </w:p>
    <w:p w:rsidR="00000000" w:rsidRPr="00201FDB" w:rsidP="00201FDB">
      <w:pPr>
        <w:pStyle w:val="ListBullet3"/>
      </w:pPr>
      <w:r w:rsidRPr="00201FDB">
        <w:t xml:space="preserve">directing and controlling vehicle traffic </w:t>
      </w:r>
    </w:p>
    <w:p w:rsidR="00000000" w:rsidRPr="00201FDB" w:rsidP="00201FDB">
      <w:pPr>
        <w:pStyle w:val="ListBullet3"/>
      </w:pPr>
      <w:r w:rsidRPr="00201FDB">
        <w:t xml:space="preserve">directing and controlling pedestrian traffic </w:t>
      </w:r>
    </w:p>
    <w:p w:rsidR="00000000" w:rsidRPr="00201FDB" w:rsidP="00201FDB">
      <w:pPr>
        <w:pStyle w:val="ListBullet3"/>
      </w:pPr>
      <w:r w:rsidRPr="00201FDB">
        <w:t>communicating to drivers and pedestrians clearly using hand signa</w:t>
      </w:r>
      <w:r w:rsidRPr="00201FDB">
        <w:t>ls</w:t>
      </w:r>
    </w:p>
    <w:p w:rsidR="00000000" w:rsidRPr="00201FDB" w:rsidP="00201FDB">
      <w:pPr>
        <w:pStyle w:val="ListBullet3"/>
      </w:pPr>
      <w:r w:rsidRPr="00201FDB">
        <w:t>using approved communication devices such as whistle, pneumatic horn, and hand held radios to transmit message</w:t>
      </w:r>
    </w:p>
    <w:p w:rsidR="00000000" w:rsidRPr="00201FDB" w:rsidP="00201FDB">
      <w:pPr>
        <w:pStyle w:val="ListBullet3"/>
      </w:pPr>
      <w:r w:rsidRPr="00201FDB">
        <w:t>maintaining no-go and exclusion zones</w:t>
      </w:r>
    </w:p>
    <w:p w:rsidR="00000000" w:rsidRPr="00201FDB" w:rsidP="00201FDB">
      <w:pPr>
        <w:pStyle w:val="ListBullet2"/>
      </w:pPr>
      <w:r w:rsidRPr="00201FDB">
        <w:t>conducting pre-start checks and shut down procedures</w:t>
      </w:r>
    </w:p>
    <w:p w:rsidR="00000000" w:rsidRPr="00201FDB" w:rsidP="00201FDB">
      <w:pPr>
        <w:pStyle w:val="ListBullet2"/>
      </w:pPr>
      <w:r w:rsidRPr="00201FDB">
        <w:t>carrying out inspection and fault finding</w:t>
      </w:r>
    </w:p>
    <w:p w:rsidR="00000000" w:rsidRPr="00201FDB" w:rsidP="00201FDB">
      <w:pPr>
        <w:pStyle w:val="ListBullet2"/>
      </w:pPr>
      <w:r w:rsidRPr="00201FDB">
        <w:t>conducting clean up of work area, and store tools, plant and equipment</w:t>
      </w:r>
    </w:p>
    <w:p w:rsidR="00000000" w:rsidRPr="00201FDB" w:rsidP="00201FDB">
      <w:pPr>
        <w:pStyle w:val="AllowPageBreak"/>
      </w:pPr>
    </w:p>
    <w:p w:rsidR="00000000" w:rsidRPr="00201FDB" w:rsidP="00201FDB">
      <w:pPr>
        <w:pStyle w:val="Heading1"/>
      </w:pPr>
      <w:bookmarkStart w:id="10" w:name="O_829099"/>
      <w:bookmarkEnd w:id="10"/>
      <w:r w:rsidRPr="00201FDB">
        <w:t>Knowledge Evidence</w:t>
      </w:r>
    </w:p>
    <w:p w:rsidR="00000000" w:rsidRPr="00201FDB" w:rsidP="001F79A4">
      <w:pPr>
        <w:pStyle w:val="BodyText"/>
      </w:pPr>
      <w:r w:rsidRPr="00201FDB">
        <w:t>The candidate must demonstrate knowledge of the following when working as a safety observer/spotter:</w:t>
      </w:r>
    </w:p>
    <w:p w:rsidR="00000000" w:rsidRPr="00201FDB" w:rsidP="00201FDB">
      <w:pPr>
        <w:pStyle w:val="ListBullet"/>
      </w:pPr>
      <w:r w:rsidRPr="00201FDB">
        <w:t>legislative, organisation and site requirements</w:t>
      </w:r>
      <w:r w:rsidRPr="00201FDB">
        <w:t xml:space="preserve"> and procedures</w:t>
      </w:r>
    </w:p>
    <w:p w:rsidR="00000000" w:rsidRPr="00201FDB" w:rsidP="00201FDB">
      <w:pPr>
        <w:pStyle w:val="ListBullet"/>
      </w:pPr>
      <w:r w:rsidRPr="00201FDB">
        <w:t>verbal and written communication requirements</w:t>
      </w:r>
    </w:p>
    <w:p w:rsidR="00000000" w:rsidRPr="00201FDB" w:rsidP="00201FDB">
      <w:pPr>
        <w:pStyle w:val="ListBullet"/>
      </w:pPr>
      <w:r w:rsidRPr="00201FDB">
        <w:t>Australian and other relevant standards</w:t>
      </w:r>
    </w:p>
    <w:p w:rsidR="00000000" w:rsidRPr="00201FDB" w:rsidP="00201FDB">
      <w:pPr>
        <w:pStyle w:val="ListBullet"/>
      </w:pPr>
      <w:r w:rsidRPr="00201FDB">
        <w:t>site and equipment safety requirements</w:t>
      </w:r>
    </w:p>
    <w:p w:rsidR="00000000" w:rsidRPr="00201FDB" w:rsidP="00201FDB">
      <w:pPr>
        <w:pStyle w:val="ListBullet"/>
      </w:pPr>
      <w:r w:rsidRPr="00201FDB">
        <w:t>mobile traffic control requirements</w:t>
      </w:r>
    </w:p>
    <w:p w:rsidR="00000000" w:rsidRPr="00201FDB" w:rsidP="00201FDB">
      <w:pPr>
        <w:pStyle w:val="ListBullet"/>
      </w:pPr>
      <w:r w:rsidRPr="00201FDB">
        <w:t xml:space="preserve">risk assessment and management </w:t>
      </w:r>
    </w:p>
    <w:p w:rsidR="00000000" w:rsidRPr="00201FDB" w:rsidP="00201FDB">
      <w:pPr>
        <w:pStyle w:val="ListBullet"/>
      </w:pPr>
      <w:r w:rsidRPr="00201FDB">
        <w:t>vehicle  movements</w:t>
      </w:r>
    </w:p>
    <w:p w:rsidR="00000000" w:rsidRPr="00201FDB" w:rsidP="00201FDB">
      <w:pPr>
        <w:pStyle w:val="ListBullet"/>
      </w:pPr>
      <w:r w:rsidRPr="00201FDB">
        <w:t>plant shadows/blind spots</w:t>
      </w:r>
    </w:p>
    <w:p w:rsidR="00000000" w:rsidRPr="00201FDB" w:rsidP="00201FDB">
      <w:pPr>
        <w:pStyle w:val="ListBullet"/>
      </w:pPr>
      <w:r w:rsidRPr="00201FDB">
        <w:t>underground service and overhead services</w:t>
      </w:r>
    </w:p>
    <w:p w:rsidR="00000000" w:rsidRPr="00201FDB" w:rsidP="00201FDB">
      <w:pPr>
        <w:pStyle w:val="ListBullet"/>
      </w:pPr>
      <w:r w:rsidRPr="00201FDB">
        <w:t>statutory compliance</w:t>
      </w:r>
    </w:p>
    <w:p w:rsidR="00000000" w:rsidRPr="00201FDB" w:rsidP="00201FDB">
      <w:pPr>
        <w:pStyle w:val="ListBullet"/>
      </w:pPr>
      <w:r w:rsidRPr="00201FDB">
        <w:t>traffic management plans/diagrams</w:t>
      </w:r>
    </w:p>
    <w:p w:rsidR="00000000" w:rsidRPr="00201FDB" w:rsidP="00201FDB">
      <w:pPr>
        <w:pStyle w:val="ListBullet"/>
      </w:pPr>
      <w:r w:rsidRPr="00201FDB">
        <w:t>operational and maintenance procedures</w:t>
      </w:r>
    </w:p>
    <w:p w:rsidR="00000000" w:rsidRPr="00201FDB" w:rsidP="00201FDB">
      <w:pPr>
        <w:pStyle w:val="ListBullet"/>
      </w:pPr>
      <w:r w:rsidRPr="00201FDB">
        <w:t>emergency procedures</w:t>
      </w:r>
    </w:p>
    <w:p w:rsidR="00000000" w:rsidRPr="00201FDB" w:rsidP="00201FDB">
      <w:pPr>
        <w:pStyle w:val="ListBullet"/>
      </w:pPr>
      <w:r w:rsidRPr="00201FDB">
        <w:t>environmental protection</w:t>
      </w:r>
    </w:p>
    <w:p w:rsidR="00000000" w:rsidRPr="00201FDB" w:rsidP="00201FDB">
      <w:pPr>
        <w:pStyle w:val="ListBullet"/>
      </w:pPr>
      <w:r w:rsidRPr="00201FDB">
        <w:t>communication device operations</w:t>
      </w:r>
    </w:p>
    <w:p w:rsidR="00000000" w:rsidRPr="00201FDB" w:rsidP="00201FDB">
      <w:pPr>
        <w:pStyle w:val="ListBullet"/>
      </w:pPr>
      <w:r w:rsidRPr="00201FDB">
        <w:t>equipment types, characteristics, technica</w:t>
      </w:r>
      <w:r w:rsidRPr="00201FDB">
        <w:t>l capabilities and limitations</w:t>
      </w:r>
    </w:p>
    <w:p w:rsidR="00000000" w:rsidRPr="00201FDB" w:rsidP="00201FDB">
      <w:pPr>
        <w:pStyle w:val="ListBullet"/>
      </w:pPr>
      <w:r w:rsidRPr="00201FDB">
        <w:t>basic diagnostic procedures</w:t>
      </w:r>
    </w:p>
    <w:p w:rsidR="00000000" w:rsidRPr="00201FDB" w:rsidP="00201FDB">
      <w:pPr>
        <w:pStyle w:val="AllowPageBreak"/>
      </w:pPr>
    </w:p>
    <w:p w:rsidR="00000000" w:rsidRPr="00201FDB" w:rsidP="00201FDB">
      <w:pPr>
        <w:pStyle w:val="Heading1"/>
      </w:pPr>
      <w:bookmarkStart w:id="11" w:name="O_829098"/>
      <w:bookmarkEnd w:id="11"/>
      <w:r w:rsidRPr="00201FDB">
        <w:t>Assessment Conditions</w:t>
      </w:r>
    </w:p>
    <w:p w:rsidR="00000000" w:rsidRPr="00201FDB" w:rsidP="00201FDB">
      <w:pPr>
        <w:pStyle w:val="ListBullet"/>
      </w:pPr>
      <w:r w:rsidRPr="00201FDB">
        <w:t>Assessors must satisfy the Standards for Registered Training Organisations (RTOs) 2015/AQTF mandatory competency requirements for assessors; and Industry reg</w:t>
      </w:r>
      <w:r w:rsidRPr="00201FDB">
        <w:t>ulations for certification and licensing; and,</w:t>
      </w:r>
    </w:p>
    <w:p w:rsidR="00000000" w:rsidRPr="00201FDB" w:rsidP="00201FDB">
      <w:pPr>
        <w:pStyle w:val="ListBullet"/>
      </w:pPr>
      <w:r w:rsidRPr="00201FDB">
        <w:t>this unit is best assessed in the context of this sector’s work environment;</w:t>
      </w:r>
    </w:p>
    <w:p w:rsidR="00000000" w:rsidRPr="00201FDB" w:rsidP="00201FDB">
      <w:pPr>
        <w:pStyle w:val="ListBullet"/>
      </w:pPr>
      <w:r w:rsidRPr="00201FDB">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201FDB">
        <w:t>skills, task management skills, contingency management skills and job role environment skills; and,</w:t>
      </w:r>
    </w:p>
    <w:p w:rsidR="00000000" w:rsidRPr="00201FDB" w:rsidP="00201FDB">
      <w:pPr>
        <w:pStyle w:val="ListBullet"/>
      </w:pPr>
      <w:r w:rsidRPr="00201FDB">
        <w:t>this unit must be assessed in compliance with relevant legislation/regulation and using policies, procedures, processes and operational manuals directly rel</w:t>
      </w:r>
      <w:r w:rsidRPr="00201FDB">
        <w:t>ated to the industry sector for which it is being assessed; and,</w:t>
      </w:r>
    </w:p>
    <w:p w:rsidR="00000000" w:rsidRPr="00201FDB" w:rsidP="00201FDB">
      <w:pPr>
        <w:pStyle w:val="ListBullet"/>
      </w:pPr>
      <w:r w:rsidRPr="00201FDB">
        <w:t>assessment may be conducted in conjunction with the assessment of other units of competency; and,</w:t>
      </w:r>
    </w:p>
    <w:p w:rsidR="00000000" w:rsidRPr="00201FDB" w:rsidP="00201FDB">
      <w:pPr>
        <w:pStyle w:val="ListBullet"/>
      </w:pPr>
      <w:r w:rsidRPr="00201FDB">
        <w:t>assessment must confirm consistent performance can be applied in a range of relevant workplac</w:t>
      </w:r>
      <w:r w:rsidRPr="00201FDB">
        <w:t>e circumstances; and,</w:t>
      </w:r>
    </w:p>
    <w:p w:rsidR="00000000" w:rsidRPr="00201FDB" w:rsidP="00201FDB">
      <w:pPr>
        <w:pStyle w:val="ListBullet"/>
      </w:pPr>
      <w:r w:rsidRPr="00201FDB">
        <w:t>assessors must demonstrate the performance evidence, and knowledge evidence as outlined in this unit of competency, and through the minimum years of current* work experience specified below in an Industry sector relevant to the outcom</w:t>
      </w:r>
      <w:r w:rsidRPr="00201FDB">
        <w:t>es of the unit; or,</w:t>
      </w:r>
    </w:p>
    <w:p w:rsidR="00000000" w:rsidRPr="00201FDB" w:rsidP="00201FDB">
      <w:pPr>
        <w:pStyle w:val="ListBullet"/>
      </w:pPr>
      <w:r w:rsidRPr="00201FDB">
        <w:t>where the assessor does not meet experience requirements a co-assessment or partnership arrangement must exist between the qualified assessor and an Industry subject matter expert. The Industry subject matter expert should hold the unit</w:t>
      </w:r>
      <w:r w:rsidRPr="00201FDB">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201FDB">
        <w:t>he Industry sector, including time spent in roles related to the unit being assessed; and,</w:t>
      </w:r>
    </w:p>
    <w:p w:rsidR="00000000" w:rsidRPr="00201FDB" w:rsidP="00201FDB">
      <w:pPr>
        <w:pStyle w:val="ListBullet"/>
      </w:pPr>
      <w:r w:rsidRPr="00201FDB">
        <w:t xml:space="preserve">assessor and Industry subject matter expert requirements differ depending on the Australian Qualifications Framework Level (AQF) of the qualification being assessed </w:t>
      </w:r>
      <w:r w:rsidRPr="00201FDB">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01FD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Heading4"/>
              <w:rPr>
                <w:lang w:val="en-NZ"/>
              </w:rPr>
            </w:pPr>
            <w:r w:rsidRPr="00201FD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Heading4"/>
              <w:rPr>
                <w:lang w:val="en-NZ"/>
              </w:rPr>
            </w:pPr>
            <w:r w:rsidRPr="00201FD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Heading4"/>
              <w:rPr>
                <w:lang w:val="en-NZ"/>
              </w:rPr>
            </w:pPr>
            <w:r w:rsidRPr="00201FDB">
              <w:t>Required assessor or Industry subject matter expert experience</w:t>
            </w:r>
          </w:p>
        </w:tc>
      </w:tr>
      <w:tr w:rsidTr="00201FD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BodyText"/>
              <w:rPr>
                <w:lang w:val="en-NZ"/>
              </w:rPr>
            </w:pPr>
            <w:r w:rsidRPr="00201FDB">
              <w:t xml:space="preserve">Drilling, Metalliferous Mining, Coal Mining, </w:t>
            </w:r>
            <w:r w:rsidRPr="00201FDB">
              <w:t>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BodyText"/>
              <w:rPr>
                <w:lang w:val="en-NZ"/>
              </w:rPr>
            </w:pPr>
            <w:r w:rsidRPr="00201FD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BodyText"/>
              <w:rPr>
                <w:lang w:val="en-NZ"/>
              </w:rPr>
            </w:pPr>
            <w:r w:rsidRPr="00201FDB">
              <w:t>1 Year</w:t>
            </w:r>
          </w:p>
        </w:tc>
      </w:tr>
      <w:tr w:rsidTr="00201FD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BodyText"/>
              <w:rPr>
                <w:lang w:val="en-NZ"/>
              </w:rPr>
            </w:pPr>
            <w:r w:rsidRPr="00201FD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BodyText"/>
              <w:rPr>
                <w:lang w:val="en-NZ"/>
              </w:rPr>
            </w:pPr>
            <w:r w:rsidRPr="00201FDB">
              <w:t>2 Years</w:t>
            </w:r>
          </w:p>
        </w:tc>
      </w:tr>
      <w:tr w:rsidTr="00201FD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BodyText"/>
              <w:rPr>
                <w:lang w:val="en-NZ"/>
              </w:rPr>
            </w:pPr>
            <w:r w:rsidRPr="00201FD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BodyText"/>
              <w:rPr>
                <w:lang w:val="en-NZ"/>
              </w:rPr>
            </w:pPr>
            <w:r w:rsidRPr="00201FD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BodyText"/>
              <w:rPr>
                <w:lang w:val="en-NZ"/>
              </w:rPr>
            </w:pPr>
            <w:r w:rsidRPr="00201FDB">
              <w:t>3 Years</w:t>
            </w:r>
          </w:p>
        </w:tc>
      </w:tr>
      <w:tr w:rsidTr="00201FD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BodyText"/>
              <w:rPr>
                <w:lang w:val="en-NZ"/>
              </w:rPr>
            </w:pPr>
            <w:r w:rsidRPr="00201FD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BodyText"/>
              <w:rPr>
                <w:lang w:val="en-NZ"/>
              </w:rPr>
            </w:pPr>
            <w:r w:rsidRPr="00201FD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BodyText"/>
              <w:rPr>
                <w:lang w:val="en-NZ"/>
              </w:rPr>
            </w:pPr>
            <w:r w:rsidRPr="00201FDB">
              <w:t>5 Years</w:t>
            </w:r>
          </w:p>
        </w:tc>
      </w:tr>
      <w:tr w:rsidTr="00201FD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FDB">
            <w:pPr>
              <w:pStyle w:val="BodyText"/>
              <w:rPr>
                <w:lang w:val="en-NZ"/>
              </w:rPr>
            </w:pPr>
            <w:r w:rsidRPr="00201FD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01FDB" w:rsidP="00201FDB">
            <w:pPr>
              <w:pStyle w:val="BodyText"/>
            </w:pPr>
            <w:r w:rsidRPr="00201FDB">
              <w:t>Where this unit is being assessed outside of the Resources and Infrastructure Sectors assessor and/or Industry subject matter expert experience should be in-line with industry standards for the sector in which it is being assessed and where no Industry sta</w:t>
            </w:r>
            <w:r w:rsidRPr="00201FDB">
              <w:t>ndard is specified should comply with any relevant regulation.</w:t>
            </w:r>
          </w:p>
        </w:tc>
      </w:tr>
    </w:tbl>
    <w:p w:rsidR="00000000" w:rsidRPr="00201FDB" w:rsidP="001F79A4">
      <w:pPr>
        <w:pStyle w:val="BodyText"/>
      </w:pPr>
      <w:r w:rsidRPr="00201FDB">
        <w:t>*Assessors can demonstrate current work experience through employment within Industry in a role relevant to the outcomes of the unit; or, for external assessors this can be demonstrated throu</w:t>
      </w:r>
      <w:r w:rsidRPr="00201FDB">
        <w:t>gh exposure to Industry by conducting frequent site assessments across various locations.</w:t>
      </w:r>
    </w:p>
    <w:p w:rsidR="00000000" w:rsidRPr="00201FDB" w:rsidP="001F79A4">
      <w:pPr>
        <w:pStyle w:val="BodyText"/>
      </w:pPr>
      <w:r w:rsidRPr="00201FDB">
        <w:t>** Where a unit is being delivered outside of a qualification the first numeric character in the Unit code should be considered to indicate the AQF level.</w:t>
      </w:r>
    </w:p>
    <w:p w:rsidR="00000000" w:rsidRPr="00201FDB" w:rsidP="00201FDB">
      <w:pPr>
        <w:pStyle w:val="Heading1"/>
      </w:pPr>
      <w:bookmarkStart w:id="12" w:name="O_829096"/>
      <w:bookmarkEnd w:id="12"/>
      <w:r w:rsidRPr="00201FDB">
        <w:t>Links</w:t>
      </w:r>
    </w:p>
    <w:p w:rsidR="00000000" w:rsidRPr="00201FDB" w:rsidP="001F79A4">
      <w:pPr>
        <w:pStyle w:val="BodyText"/>
      </w:pPr>
      <w:r w:rsidRPr="00201FD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7FD0">
        <w:rPr>
          <w:rStyle w:val="Hyperlink"/>
        </w:rPr>
        <w:t>https://vetnet.gov.au/Pages/TrainingDocs.aspx?q=88a61002-9a21-4386-aaf8-69c76e675272</w:t>
      </w:r>
      <w:r>
        <w:fldChar w:fldCharType="end"/>
      </w:r>
    </w:p>
    <w:p w:rsidR="00000000" w:rsidRPr="00201FDB" w:rsidP="00201FDB"/>
    <w:sectPr w:rsidSect="00201F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DB" w:rsidRPr="001F79A4" w:rsidP="001F7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A4" w:rsidP="00201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79A4" w:rsidP="00201F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F79A4" w:rsidP="00201F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DB" w:rsidP="00201FDB">
    <w:pPr>
      <w:pStyle w:val="Footer"/>
      <w:framePr w:wrap="around"/>
    </w:pPr>
    <w:r>
      <w:fldChar w:fldCharType="begin"/>
    </w:r>
    <w:r>
      <w:instrText xml:space="preserve"> DOCPROPERTY  Subject  \* MERGEFORMAT </w:instrText>
    </w:r>
    <w:r>
      <w:fldChar w:fldCharType="separate"/>
    </w:r>
    <w:r w:rsidR="001F79A4">
      <w:t>Approved</w:t>
    </w:r>
    <w:r w:rsidR="001F79A4">
      <w:fldChar w:fldCharType="end"/>
    </w:r>
    <w:r>
      <w:tab/>
      <w:t xml:space="preserve">Page </w:t>
    </w:r>
    <w:r>
      <w:fldChar w:fldCharType="begin"/>
    </w:r>
    <w:r>
      <w:instrText xml:space="preserve"> PAGE  \* Arabic  \* MERGEFORMAT </w:instrText>
    </w:r>
    <w:r>
      <w:fldChar w:fldCharType="separate"/>
    </w:r>
    <w:r w:rsidR="001F79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79A4">
      <w:rPr>
        <w:noProof/>
      </w:rPr>
      <w:t>5</w:t>
    </w:r>
    <w:r>
      <w:rPr>
        <w:noProof/>
      </w:rPr>
      <w:fldChar w:fldCharType="end"/>
    </w:r>
  </w:p>
  <w:p w:rsidR="00201FDB" w:rsidP="00201FDB">
    <w:pPr>
      <w:pStyle w:val="Footer"/>
      <w:framePr w:wrap="around"/>
    </w:pPr>
    <w:r>
      <w:t xml:space="preserve">© Commonwealth of Australia, </w:t>
    </w:r>
    <w:r>
      <w:fldChar w:fldCharType="begin"/>
    </w:r>
    <w:r>
      <w:instrText xml:space="preserve"> DATE  \@ "yyyy"  \* MERGEFORMAT </w:instrText>
    </w:r>
    <w:r>
      <w:fldChar w:fldCharType="separate"/>
    </w:r>
    <w:r w:rsidR="001F79A4">
      <w:rPr>
        <w:noProof/>
      </w:rPr>
      <w:t>2025</w:t>
    </w:r>
    <w:r>
      <w:fldChar w:fldCharType="end"/>
    </w:r>
    <w:r>
      <w:tab/>
    </w:r>
    <w:r>
      <w:fldChar w:fldCharType="begin"/>
    </w:r>
    <w:r>
      <w:instrText xml:space="preserve"> DOCPROPERTY  Author  \* MERGEFORMAT </w:instrText>
    </w:r>
    <w:r>
      <w:fldChar w:fldCharType="separate"/>
    </w:r>
    <w:r w:rsidR="001F79A4">
      <w:t>Mining and Automotive Skills Alliance</w:t>
    </w:r>
    <w:r w:rsidR="001F79A4">
      <w:fldChar w:fldCharType="end"/>
    </w:r>
  </w:p>
  <w:p w:rsidR="00201FDB" w:rsidP="00201F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FDB" w:rsidRPr="001F79A4" w:rsidP="001F79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A4" w:rsidRPr="002D2AF8" w:rsidP="00201FDB">
    <w:pPr>
      <w:pStyle w:val="Header"/>
      <w:framePr w:wrap="around"/>
    </w:pPr>
    <w:r>
      <w:fldChar w:fldCharType="begin"/>
    </w:r>
    <w:r>
      <w:instrText xml:space="preserve"> TITLE   \* MERGEFORMAT </w:instrText>
    </w:r>
    <w:r>
      <w:fldChar w:fldCharType="separate"/>
    </w:r>
    <w:r>
      <w:t>RIIRTM203D Work as a safety observer/spotter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F79A4" w:rsidP="00201F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DB" w:rsidRPr="002D2AF8" w:rsidP="00201FDB">
    <w:pPr>
      <w:pStyle w:val="Header"/>
      <w:framePr w:wrap="around"/>
    </w:pPr>
    <w:r>
      <w:fldChar w:fldCharType="begin"/>
    </w:r>
    <w:r>
      <w:instrText xml:space="preserve"> TITLE   \* MERGEFORMAT </w:instrText>
    </w:r>
    <w:r>
      <w:fldChar w:fldCharType="separate"/>
    </w:r>
    <w:r w:rsidR="001F79A4">
      <w:t>RIIRTM203D Work as a safety observer/spotter</w:t>
    </w:r>
    <w:r w:rsidR="001F79A4">
      <w:fldChar w:fldCharType="end"/>
    </w:r>
    <w:r>
      <w:tab/>
      <w:t xml:space="preserve">Date this document was generated: </w:t>
    </w:r>
    <w:r>
      <w:fldChar w:fldCharType="begin"/>
    </w:r>
    <w:r>
      <w:instrText xml:space="preserve"> CREATEDATE  \@ "d MMMM yyyy"  \* MERGEFORMAT </w:instrText>
    </w:r>
    <w:r>
      <w:fldChar w:fldCharType="separate"/>
    </w:r>
    <w:r w:rsidR="001F79A4">
      <w:rPr>
        <w:noProof/>
      </w:rPr>
      <w:t>1 March 2025</w:t>
    </w:r>
    <w:r>
      <w:fldChar w:fldCharType="end"/>
    </w:r>
  </w:p>
  <w:p w:rsidR="00201FDB" w:rsidP="00201F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625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E0C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AA02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F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FDB"/>
    <w:pPr>
      <w:spacing w:before="360" w:after="60"/>
      <w:outlineLvl w:val="0"/>
    </w:pPr>
    <w:rPr>
      <w:sz w:val="32"/>
    </w:rPr>
  </w:style>
  <w:style w:type="paragraph" w:styleId="Heading2">
    <w:name w:val="heading 2"/>
    <w:basedOn w:val="HeadingBase"/>
    <w:next w:val="BodyText"/>
    <w:link w:val="Heading2Char"/>
    <w:qFormat/>
    <w:rsid w:val="00201FDB"/>
    <w:pPr>
      <w:keepLines/>
      <w:spacing w:before="240" w:after="120"/>
      <w:outlineLvl w:val="1"/>
    </w:pPr>
    <w:rPr>
      <w:sz w:val="28"/>
      <w:szCs w:val="40"/>
    </w:rPr>
  </w:style>
  <w:style w:type="paragraph" w:styleId="Heading3">
    <w:name w:val="heading 3"/>
    <w:basedOn w:val="HeadingBase"/>
    <w:next w:val="BodyText"/>
    <w:link w:val="Heading3Char"/>
    <w:qFormat/>
    <w:rsid w:val="00201FDB"/>
    <w:pPr>
      <w:spacing w:before="180" w:after="120"/>
      <w:outlineLvl w:val="2"/>
    </w:pPr>
    <w:rPr>
      <w:spacing w:val="-10"/>
      <w:kern w:val="32"/>
    </w:rPr>
  </w:style>
  <w:style w:type="paragraph" w:styleId="Heading4">
    <w:name w:val="heading 4"/>
    <w:basedOn w:val="HeadingBase"/>
    <w:next w:val="BodyText"/>
    <w:link w:val="Heading4Char"/>
    <w:qFormat/>
    <w:rsid w:val="00201FDB"/>
    <w:pPr>
      <w:spacing w:before="160" w:after="120"/>
      <w:outlineLvl w:val="3"/>
    </w:pPr>
    <w:rPr>
      <w:sz w:val="22"/>
    </w:rPr>
  </w:style>
  <w:style w:type="paragraph" w:styleId="Heading5">
    <w:name w:val="heading 5"/>
    <w:basedOn w:val="HeadingBase"/>
    <w:next w:val="Normal"/>
    <w:link w:val="Heading5Char"/>
    <w:qFormat/>
    <w:rsid w:val="00201FDB"/>
    <w:pPr>
      <w:spacing w:before="80"/>
      <w:outlineLvl w:val="4"/>
    </w:pPr>
    <w:rPr>
      <w:color w:val="918585"/>
      <w:sz w:val="20"/>
    </w:rPr>
  </w:style>
  <w:style w:type="paragraph" w:styleId="Heading6">
    <w:name w:val="heading 6"/>
    <w:basedOn w:val="HeadingBase"/>
    <w:next w:val="Normal"/>
    <w:link w:val="Heading6Char"/>
    <w:qFormat/>
    <w:rsid w:val="00201FDB"/>
    <w:pPr>
      <w:spacing w:before="60"/>
      <w:outlineLvl w:val="5"/>
    </w:pPr>
    <w:rPr>
      <w:color w:val="918585"/>
      <w:sz w:val="20"/>
    </w:rPr>
  </w:style>
  <w:style w:type="paragraph" w:styleId="Heading7">
    <w:name w:val="heading 7"/>
    <w:basedOn w:val="Normal"/>
    <w:next w:val="Normal"/>
    <w:link w:val="Heading7Char"/>
    <w:qFormat/>
    <w:rsid w:val="00201FDB"/>
    <w:pPr>
      <w:ind w:left="720"/>
      <w:outlineLvl w:val="6"/>
    </w:pPr>
    <w:rPr>
      <w:i/>
    </w:rPr>
  </w:style>
  <w:style w:type="paragraph" w:styleId="Heading8">
    <w:name w:val="heading 8"/>
    <w:basedOn w:val="Normal"/>
    <w:next w:val="Normal"/>
    <w:link w:val="Heading8Char"/>
    <w:qFormat/>
    <w:rsid w:val="00201FDB"/>
    <w:pPr>
      <w:ind w:left="720"/>
      <w:outlineLvl w:val="7"/>
    </w:pPr>
    <w:rPr>
      <w:i/>
    </w:rPr>
  </w:style>
  <w:style w:type="paragraph" w:styleId="Heading9">
    <w:name w:val="heading 9"/>
    <w:basedOn w:val="Normal"/>
    <w:next w:val="Normal"/>
    <w:link w:val="Heading9Char"/>
    <w:qFormat/>
    <w:rsid w:val="00201FDB"/>
    <w:pPr>
      <w:ind w:left="720"/>
      <w:outlineLvl w:val="8"/>
    </w:pPr>
    <w:rPr>
      <w:i/>
    </w:rPr>
  </w:style>
  <w:style w:type="character" w:default="1" w:styleId="DefaultParagraphFont">
    <w:name w:val="Default Paragraph Font"/>
    <w:uiPriority w:val="1"/>
    <w:unhideWhenUsed/>
    <w:rsid w:val="00201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FDB"/>
  </w:style>
  <w:style w:type="character" w:customStyle="1" w:styleId="Heading1Char">
    <w:name w:val="Heading 1 Char"/>
    <w:basedOn w:val="DefaultParagraphFont"/>
    <w:link w:val="Heading1"/>
    <w:rsid w:val="00201FD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01FDB"/>
    <w:rPr>
      <w:rFonts w:ascii="Times New Roman" w:eastAsia="Times New Roman" w:hAnsi="Times New Roman" w:cs="Times New Roman"/>
      <w:b/>
      <w:szCs w:val="20"/>
      <w:lang w:eastAsia="en-US"/>
    </w:rPr>
  </w:style>
  <w:style w:type="paragraph" w:styleId="BodyText">
    <w:name w:val="Body Text"/>
    <w:basedOn w:val="Normal"/>
    <w:link w:val="BodyTextChar"/>
    <w:rsid w:val="00201F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FDB"/>
    <w:rPr>
      <w:rFonts w:ascii="Times New Roman" w:eastAsia="Times New Roman" w:hAnsi="Times New Roman" w:cs="Times New Roman"/>
      <w:sz w:val="24"/>
      <w:lang w:eastAsia="en-US"/>
    </w:rPr>
  </w:style>
  <w:style w:type="paragraph" w:styleId="ListBullet">
    <w:name w:val="List Bullet"/>
    <w:basedOn w:val="List"/>
    <w:rsid w:val="00201FDB"/>
    <w:pPr>
      <w:numPr>
        <w:numId w:val="13"/>
      </w:numPr>
      <w:tabs>
        <w:tab w:val="clear" w:pos="340"/>
      </w:tabs>
      <w:spacing w:before="40" w:after="40"/>
    </w:pPr>
  </w:style>
  <w:style w:type="paragraph" w:styleId="ListBullet2">
    <w:name w:val="List Bullet 2"/>
    <w:basedOn w:val="List2"/>
    <w:rsid w:val="00201FDB"/>
    <w:pPr>
      <w:numPr>
        <w:numId w:val="14"/>
      </w:numPr>
      <w:tabs>
        <w:tab w:val="clear" w:pos="680"/>
      </w:tabs>
    </w:pPr>
  </w:style>
  <w:style w:type="paragraph" w:customStyle="1" w:styleId="SuperHeading">
    <w:name w:val="SuperHeading"/>
    <w:basedOn w:val="Normal"/>
    <w:rsid w:val="00201FDB"/>
    <w:pPr>
      <w:spacing w:before="240" w:after="120"/>
      <w:outlineLvl w:val="0"/>
    </w:pPr>
    <w:rPr>
      <w:rFonts w:ascii="Times New Roman" w:hAnsi="Times New Roman"/>
      <w:b/>
      <w:sz w:val="32"/>
    </w:rPr>
  </w:style>
  <w:style w:type="paragraph" w:customStyle="1" w:styleId="AllowPageBreak">
    <w:name w:val="AllowPageBreak"/>
    <w:rsid w:val="00201F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1FDB"/>
    <w:pPr>
      <w:numPr>
        <w:numId w:val="3"/>
      </w:numPr>
      <w:tabs>
        <w:tab w:val="clear" w:pos="1021"/>
      </w:tabs>
      <w:ind w:left="1037" w:hanging="357"/>
    </w:pPr>
  </w:style>
  <w:style w:type="character" w:customStyle="1" w:styleId="Heading2Char">
    <w:name w:val="Heading 2 Char"/>
    <w:basedOn w:val="DefaultParagraphFont"/>
    <w:link w:val="Heading2"/>
    <w:rsid w:val="00201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FD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01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F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F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FDB"/>
    <w:rPr>
      <w:rFonts w:ascii="Courier New" w:eastAsia="Times New Roman" w:hAnsi="Courier New" w:cs="Times New Roman"/>
      <w:i/>
      <w:szCs w:val="20"/>
      <w:lang w:eastAsia="en-US"/>
    </w:rPr>
  </w:style>
  <w:style w:type="paragraph" w:customStyle="1" w:styleId="HeadingBase">
    <w:name w:val="Heading Base"/>
    <w:rsid w:val="00201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FDB"/>
    <w:pPr>
      <w:tabs>
        <w:tab w:val="right" w:leader="dot" w:pos="9072"/>
      </w:tabs>
      <w:ind w:left="567"/>
    </w:pPr>
    <w:rPr>
      <w:szCs w:val="22"/>
    </w:rPr>
  </w:style>
  <w:style w:type="paragraph" w:customStyle="1" w:styleId="TOCBase">
    <w:name w:val="TOC Base"/>
    <w:rsid w:val="00201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FDB"/>
    <w:pPr>
      <w:tabs>
        <w:tab w:val="right" w:leader="dot" w:pos="9072"/>
      </w:tabs>
      <w:spacing w:before="40" w:after="40"/>
      <w:ind w:left="284"/>
    </w:pPr>
    <w:rPr>
      <w:rFonts w:ascii="Times New Roman" w:hAnsi="Times New Roman"/>
    </w:rPr>
  </w:style>
  <w:style w:type="paragraph" w:styleId="TOC1">
    <w:name w:val="toc 1"/>
    <w:basedOn w:val="TOCBase"/>
    <w:next w:val="Normal"/>
    <w:rsid w:val="00201F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FDB"/>
    <w:rPr>
      <w:rFonts w:ascii="Times New Roman" w:eastAsia="Times New Roman" w:hAnsi="Times New Roman" w:cs="Times New Roman"/>
      <w:sz w:val="16"/>
      <w:lang w:eastAsia="en-US"/>
    </w:rPr>
  </w:style>
  <w:style w:type="paragraph" w:styleId="Title">
    <w:name w:val="Title"/>
    <w:basedOn w:val="HeadingBase"/>
    <w:link w:val="TitleChar"/>
    <w:qFormat/>
    <w:rsid w:val="00201FDB"/>
    <w:pPr>
      <w:spacing w:before="5040"/>
      <w:jc w:val="center"/>
    </w:pPr>
    <w:rPr>
      <w:sz w:val="48"/>
      <w:szCs w:val="72"/>
      <w:lang w:val="en-US"/>
    </w:rPr>
  </w:style>
  <w:style w:type="character" w:customStyle="1" w:styleId="TitleChar">
    <w:name w:val="Title Char"/>
    <w:basedOn w:val="DefaultParagraphFont"/>
    <w:link w:val="Title"/>
    <w:rsid w:val="00201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FDB"/>
    <w:pPr>
      <w:tabs>
        <w:tab w:val="left" w:pos="3600"/>
        <w:tab w:val="left" w:pos="3958"/>
      </w:tabs>
    </w:pPr>
  </w:style>
  <w:style w:type="paragraph" w:styleId="List">
    <w:name w:val="List"/>
    <w:basedOn w:val="BodyText"/>
    <w:next w:val="BodyText"/>
    <w:rsid w:val="00201FDB"/>
    <w:pPr>
      <w:tabs>
        <w:tab w:val="left" w:pos="340"/>
      </w:tabs>
      <w:spacing w:before="60" w:after="60"/>
      <w:ind w:left="340" w:hanging="340"/>
    </w:pPr>
  </w:style>
  <w:style w:type="paragraph" w:customStyle="1" w:styleId="Note">
    <w:name w:val="Note"/>
    <w:basedOn w:val="BodyText"/>
    <w:rsid w:val="00201F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1FDB"/>
    <w:rPr>
      <w:b/>
      <w:spacing w:val="0"/>
    </w:rPr>
  </w:style>
  <w:style w:type="paragraph" w:customStyle="1" w:styleId="SuperTitle">
    <w:name w:val="SuperTitle"/>
    <w:basedOn w:val="Title"/>
    <w:rsid w:val="00201FDB"/>
    <w:pPr>
      <w:framePr w:wrap="auto" w:hAnchor="text" w:y="6049"/>
    </w:pPr>
    <w:rPr>
      <w:color w:val="000000"/>
      <w:sz w:val="40"/>
    </w:rPr>
  </w:style>
  <w:style w:type="paragraph" w:customStyle="1" w:styleId="TOCTitle">
    <w:name w:val="TOCTitle"/>
    <w:basedOn w:val="Heading1"/>
    <w:rsid w:val="00201FDB"/>
    <w:pPr>
      <w:spacing w:after="240"/>
      <w:jc w:val="center"/>
      <w:outlineLvl w:val="9"/>
    </w:pPr>
    <w:rPr>
      <w:caps/>
    </w:rPr>
  </w:style>
  <w:style w:type="paragraph" w:customStyle="1" w:styleId="Version">
    <w:name w:val="Version"/>
    <w:rsid w:val="00201F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FDB"/>
    <w:pPr>
      <w:keepNext w:val="0"/>
      <w:tabs>
        <w:tab w:val="right" w:pos="4176"/>
      </w:tabs>
      <w:ind w:left="198" w:hanging="198"/>
    </w:pPr>
    <w:rPr>
      <w:rFonts w:ascii="Garamond" w:hAnsi="Garamond"/>
    </w:rPr>
  </w:style>
  <w:style w:type="paragraph" w:styleId="IndexHeading">
    <w:name w:val="index heading"/>
    <w:basedOn w:val="Normal"/>
    <w:next w:val="Index1"/>
    <w:semiHidden/>
    <w:rsid w:val="00201FDB"/>
    <w:pPr>
      <w:spacing w:before="120" w:after="120"/>
    </w:pPr>
    <w:rPr>
      <w:rFonts w:ascii="Arial" w:hAnsi="Arial"/>
      <w:b/>
      <w:color w:val="918585"/>
      <w:sz w:val="24"/>
    </w:rPr>
  </w:style>
  <w:style w:type="paragraph" w:styleId="Header">
    <w:name w:val="header"/>
    <w:basedOn w:val="Normal"/>
    <w:link w:val="HeaderChar"/>
    <w:rsid w:val="00201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FDB"/>
    <w:rPr>
      <w:rFonts w:ascii="Times New Roman" w:eastAsia="Times New Roman" w:hAnsi="Times New Roman" w:cs="Times New Roman"/>
      <w:sz w:val="16"/>
      <w:szCs w:val="20"/>
      <w:lang w:val="en-GB" w:eastAsia="en-US"/>
    </w:rPr>
  </w:style>
  <w:style w:type="paragraph" w:customStyle="1" w:styleId="Chapter">
    <w:name w:val="Chapter"/>
    <w:basedOn w:val="Normal"/>
    <w:rsid w:val="00201FDB"/>
    <w:pPr>
      <w:spacing w:before="240"/>
    </w:pPr>
    <w:rPr>
      <w:rFonts w:ascii="Times New Roman" w:hAnsi="Times New Roman"/>
      <w:smallCaps/>
      <w:spacing w:val="80"/>
      <w:sz w:val="28"/>
    </w:rPr>
  </w:style>
  <w:style w:type="paragraph" w:customStyle="1" w:styleId="InChapter">
    <w:name w:val="InChapter"/>
    <w:basedOn w:val="Heading3"/>
    <w:rsid w:val="00201FDB"/>
    <w:pPr>
      <w:spacing w:after="240"/>
      <w:outlineLvl w:val="9"/>
    </w:pPr>
    <w:rPr>
      <w:noProof/>
    </w:rPr>
  </w:style>
  <w:style w:type="paragraph" w:styleId="Index2">
    <w:name w:val="index 2"/>
    <w:basedOn w:val="Normal"/>
    <w:next w:val="Normal"/>
    <w:semiHidden/>
    <w:rsid w:val="00201FDB"/>
    <w:pPr>
      <w:tabs>
        <w:tab w:val="right" w:pos="4176"/>
      </w:tabs>
      <w:ind w:left="568" w:hanging="284"/>
    </w:pPr>
    <w:rPr>
      <w:rFonts w:ascii="Garamond" w:hAnsi="Garamond"/>
    </w:rPr>
  </w:style>
  <w:style w:type="paragraph" w:customStyle="1" w:styleId="Byline">
    <w:name w:val="Byline"/>
    <w:rsid w:val="00201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FDB"/>
    <w:pPr>
      <w:tabs>
        <w:tab w:val="clear" w:pos="3600"/>
        <w:tab w:val="clear" w:pos="3958"/>
      </w:tabs>
      <w:jc w:val="right"/>
    </w:pPr>
  </w:style>
  <w:style w:type="character" w:styleId="Emphasis">
    <w:name w:val="Emphasis"/>
    <w:basedOn w:val="DefaultParagraphFont"/>
    <w:qFormat/>
    <w:rsid w:val="00201FDB"/>
    <w:rPr>
      <w:i/>
    </w:rPr>
  </w:style>
  <w:style w:type="paragraph" w:styleId="Caption">
    <w:name w:val="caption"/>
    <w:basedOn w:val="BodyText"/>
    <w:next w:val="Normal"/>
    <w:qFormat/>
    <w:rsid w:val="00201FDB"/>
    <w:pPr>
      <w:framePr w:w="2268" w:hSpace="181" w:vSpace="181" w:wrap="around" w:vAnchor="text" w:hAnchor="page" w:x="1135" w:y="285" w:anchorLock="1"/>
    </w:pPr>
    <w:rPr>
      <w:i/>
    </w:rPr>
  </w:style>
  <w:style w:type="paragraph" w:customStyle="1" w:styleId="MiniTOCTitle">
    <w:name w:val="MiniTOCTitle"/>
    <w:basedOn w:val="Heading4"/>
    <w:rsid w:val="00201FDB"/>
    <w:pPr>
      <w:spacing w:before="240"/>
      <w:outlineLvl w:val="9"/>
    </w:pPr>
    <w:rPr>
      <w:noProof/>
      <w:sz w:val="24"/>
    </w:rPr>
  </w:style>
  <w:style w:type="paragraph" w:customStyle="1" w:styleId="MiniTOCItem">
    <w:name w:val="MiniTOCItem"/>
    <w:basedOn w:val="ListBullet"/>
    <w:rsid w:val="00201FDB"/>
    <w:pPr>
      <w:numPr>
        <w:numId w:val="0"/>
      </w:numPr>
      <w:tabs>
        <w:tab w:val="right" w:leader="dot" w:pos="6521"/>
      </w:tabs>
      <w:spacing w:before="0" w:after="0"/>
    </w:pPr>
  </w:style>
  <w:style w:type="paragraph" w:customStyle="1" w:styleId="TOFTitle">
    <w:name w:val="TOFTitle"/>
    <w:basedOn w:val="TOCTitle"/>
    <w:rsid w:val="00201FDB"/>
  </w:style>
  <w:style w:type="paragraph" w:styleId="TableofFigures">
    <w:name w:val="table of figures"/>
    <w:basedOn w:val="Normal"/>
    <w:next w:val="Normal"/>
    <w:semiHidden/>
    <w:rsid w:val="00201FDB"/>
    <w:pPr>
      <w:tabs>
        <w:tab w:val="right" w:leader="dot" w:pos="9072"/>
      </w:tabs>
      <w:ind w:left="970" w:hanging="403"/>
    </w:pPr>
    <w:rPr>
      <w:rFonts w:ascii="Times New Roman" w:hAnsi="Times New Roman"/>
      <w:b/>
    </w:rPr>
  </w:style>
  <w:style w:type="paragraph" w:styleId="ListNumber">
    <w:name w:val="List Number"/>
    <w:basedOn w:val="List"/>
    <w:rsid w:val="00201FDB"/>
    <w:pPr>
      <w:numPr>
        <w:numId w:val="16"/>
      </w:numPr>
      <w:tabs>
        <w:tab w:val="clear" w:pos="340"/>
      </w:tabs>
    </w:pPr>
  </w:style>
  <w:style w:type="character" w:customStyle="1" w:styleId="WingdingSymbols">
    <w:name w:val="Wingding Symbols"/>
    <w:rsid w:val="00201FDB"/>
    <w:rPr>
      <w:rFonts w:ascii="Wingdings" w:hAnsi="Wingdings"/>
    </w:rPr>
  </w:style>
  <w:style w:type="paragraph" w:customStyle="1" w:styleId="TableHeading">
    <w:name w:val="Table Heading"/>
    <w:basedOn w:val="HeadingBase"/>
    <w:rsid w:val="00201FDB"/>
    <w:pPr>
      <w:keepLines/>
      <w:pBdr>
        <w:bottom w:val="single" w:sz="6" w:space="1" w:color="918585"/>
      </w:pBdr>
      <w:spacing w:before="240"/>
    </w:pPr>
  </w:style>
  <w:style w:type="character" w:customStyle="1" w:styleId="HotSpot">
    <w:name w:val="HotSpot"/>
    <w:rsid w:val="00201FDB"/>
    <w:rPr>
      <w:color w:val="0033CC"/>
      <w:u w:val="none"/>
    </w:rPr>
  </w:style>
  <w:style w:type="paragraph" w:customStyle="1" w:styleId="BodyTextRight">
    <w:name w:val="Body Text Right"/>
    <w:basedOn w:val="BodyText"/>
    <w:rsid w:val="00201FDB"/>
    <w:pPr>
      <w:spacing w:before="0" w:after="0"/>
      <w:jc w:val="right"/>
    </w:pPr>
  </w:style>
  <w:style w:type="paragraph" w:styleId="Index3">
    <w:name w:val="index 3"/>
    <w:basedOn w:val="ListNumber2"/>
    <w:next w:val="Normal"/>
    <w:semiHidden/>
    <w:rsid w:val="00201FDB"/>
    <w:pPr>
      <w:numPr>
        <w:numId w:val="0"/>
      </w:numPr>
      <w:tabs>
        <w:tab w:val="right" w:leader="dot" w:pos="4176"/>
      </w:tabs>
    </w:pPr>
  </w:style>
  <w:style w:type="paragraph" w:styleId="ListNumber2">
    <w:name w:val="List Number 2"/>
    <w:basedOn w:val="List2"/>
    <w:rsid w:val="00201FDB"/>
    <w:pPr>
      <w:numPr>
        <w:numId w:val="11"/>
      </w:numPr>
      <w:tabs>
        <w:tab w:val="clear" w:pos="1060"/>
      </w:tabs>
    </w:pPr>
  </w:style>
  <w:style w:type="paragraph" w:customStyle="1" w:styleId="MarginNote">
    <w:name w:val="Margin Note"/>
    <w:basedOn w:val="BodyText"/>
    <w:rsid w:val="00201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F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FDB"/>
    <w:rPr>
      <w:sz w:val="32"/>
    </w:rPr>
  </w:style>
  <w:style w:type="paragraph" w:customStyle="1" w:styleId="HeadingProcedure">
    <w:name w:val="Heading Procedure"/>
    <w:basedOn w:val="HeadingBase"/>
    <w:next w:val="Normal"/>
    <w:rsid w:val="00201FDB"/>
    <w:pPr>
      <w:tabs>
        <w:tab w:val="left" w:pos="0"/>
      </w:tabs>
      <w:spacing w:before="120" w:after="60"/>
    </w:pPr>
    <w:rPr>
      <w:i/>
      <w:color w:val="918585"/>
      <w:sz w:val="22"/>
    </w:rPr>
  </w:style>
  <w:style w:type="paragraph" w:customStyle="1" w:styleId="TableBodyText">
    <w:name w:val="Table Body Text"/>
    <w:basedOn w:val="BodyText"/>
    <w:rsid w:val="00201FDB"/>
    <w:pPr>
      <w:spacing w:before="60" w:after="60"/>
    </w:pPr>
  </w:style>
  <w:style w:type="paragraph" w:styleId="ListContinue">
    <w:name w:val="List Continue"/>
    <w:basedOn w:val="List"/>
    <w:rsid w:val="00201FDB"/>
    <w:pPr>
      <w:ind w:firstLine="0"/>
    </w:pPr>
  </w:style>
  <w:style w:type="paragraph" w:customStyle="1" w:styleId="ListNote">
    <w:name w:val="List Note"/>
    <w:basedOn w:val="List"/>
    <w:rsid w:val="00201FDB"/>
    <w:pPr>
      <w:pBdr>
        <w:top w:val="single" w:sz="6" w:space="2" w:color="918585"/>
        <w:bottom w:val="single" w:sz="6" w:space="2" w:color="918585"/>
      </w:pBdr>
      <w:tabs>
        <w:tab w:val="left" w:pos="1021"/>
      </w:tabs>
      <w:ind w:firstLine="0"/>
    </w:pPr>
  </w:style>
  <w:style w:type="paragraph" w:customStyle="1" w:styleId="Warning">
    <w:name w:val="Warning"/>
    <w:basedOn w:val="BodyText"/>
    <w:rsid w:val="00201FDB"/>
    <w:pPr>
      <w:shd w:val="clear" w:color="auto" w:fill="D9D9D9"/>
      <w:tabs>
        <w:tab w:val="left" w:pos="992"/>
      </w:tabs>
      <w:ind w:left="119" w:right="119"/>
    </w:pPr>
    <w:rPr>
      <w:sz w:val="20"/>
    </w:rPr>
  </w:style>
  <w:style w:type="paragraph" w:customStyle="1" w:styleId="MarginIcons">
    <w:name w:val="Margin Icons"/>
    <w:basedOn w:val="BodyText"/>
    <w:rsid w:val="00201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FDB"/>
    <w:rPr>
      <w:rFonts w:ascii="Courier New" w:hAnsi="Courier New"/>
    </w:rPr>
  </w:style>
  <w:style w:type="paragraph" w:customStyle="1" w:styleId="NoteBullet">
    <w:name w:val="Note Bullet"/>
    <w:basedOn w:val="Note"/>
    <w:rsid w:val="00201FDB"/>
    <w:pPr>
      <w:tabs>
        <w:tab w:val="clear" w:pos="680"/>
      </w:tabs>
      <w:spacing w:before="60" w:after="60"/>
    </w:pPr>
  </w:style>
  <w:style w:type="paragraph" w:customStyle="1" w:styleId="SubHeading2">
    <w:name w:val="SubHeading2"/>
    <w:basedOn w:val="HeadingBase"/>
    <w:rsid w:val="00201FDB"/>
    <w:pPr>
      <w:spacing w:before="240" w:after="60"/>
    </w:pPr>
    <w:rPr>
      <w:sz w:val="20"/>
    </w:rPr>
  </w:style>
  <w:style w:type="paragraph" w:customStyle="1" w:styleId="SubHeading1">
    <w:name w:val="SubHeading1"/>
    <w:basedOn w:val="HeadingBase"/>
    <w:rsid w:val="00201FDB"/>
    <w:pPr>
      <w:spacing w:before="240" w:after="60"/>
    </w:pPr>
    <w:rPr>
      <w:color w:val="918585"/>
      <w:sz w:val="22"/>
    </w:rPr>
  </w:style>
  <w:style w:type="paragraph" w:customStyle="1" w:styleId="SideHeading">
    <w:name w:val="Side Heading"/>
    <w:basedOn w:val="HeadingBase"/>
    <w:rsid w:val="00201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FDB"/>
    <w:pPr>
      <w:numPr>
        <w:numId w:val="12"/>
      </w:numPr>
    </w:pPr>
  </w:style>
  <w:style w:type="paragraph" w:styleId="PlainText">
    <w:name w:val="Plain Text"/>
    <w:basedOn w:val="Normal"/>
    <w:link w:val="PlainTextChar"/>
    <w:rsid w:val="00201FDB"/>
    <w:rPr>
      <w:sz w:val="20"/>
    </w:rPr>
  </w:style>
  <w:style w:type="character" w:customStyle="1" w:styleId="PlainTextChar">
    <w:name w:val="Plain Text Char"/>
    <w:basedOn w:val="DefaultParagraphFont"/>
    <w:link w:val="PlainText"/>
    <w:rsid w:val="00201FDB"/>
    <w:rPr>
      <w:rFonts w:ascii="Courier New" w:eastAsia="Times New Roman" w:hAnsi="Courier New" w:cs="Times New Roman"/>
      <w:sz w:val="20"/>
      <w:szCs w:val="20"/>
      <w:lang w:eastAsia="en-US"/>
    </w:rPr>
  </w:style>
  <w:style w:type="character" w:customStyle="1" w:styleId="MenuOption">
    <w:name w:val="Menu Option"/>
    <w:basedOn w:val="DefaultParagraphFont"/>
    <w:rsid w:val="00201FDB"/>
    <w:rPr>
      <w:b/>
      <w:smallCaps/>
    </w:rPr>
  </w:style>
  <w:style w:type="paragraph" w:customStyle="1" w:styleId="TableListNumber">
    <w:name w:val="Table List Number"/>
    <w:basedOn w:val="ListNumber"/>
    <w:rsid w:val="00201FDB"/>
    <w:pPr>
      <w:numPr>
        <w:numId w:val="0"/>
      </w:numPr>
    </w:pPr>
  </w:style>
  <w:style w:type="paragraph" w:styleId="TOC4">
    <w:name w:val="toc 4"/>
    <w:basedOn w:val="TOCBase"/>
    <w:next w:val="Normal"/>
    <w:semiHidden/>
    <w:rsid w:val="00201FDB"/>
    <w:pPr>
      <w:tabs>
        <w:tab w:val="right" w:leader="dot" w:pos="9071"/>
      </w:tabs>
      <w:ind w:left="1701"/>
    </w:pPr>
  </w:style>
  <w:style w:type="paragraph" w:customStyle="1" w:styleId="ListAlpha">
    <w:name w:val="List Alpha"/>
    <w:basedOn w:val="List"/>
    <w:rsid w:val="00201FDB"/>
    <w:pPr>
      <w:numPr>
        <w:numId w:val="10"/>
      </w:numPr>
    </w:pPr>
  </w:style>
  <w:style w:type="paragraph" w:customStyle="1" w:styleId="ListAlpha2">
    <w:name w:val="List Alpha 2"/>
    <w:basedOn w:val="List2"/>
    <w:rsid w:val="00201FDB"/>
    <w:pPr>
      <w:numPr>
        <w:numId w:val="9"/>
      </w:numPr>
    </w:pPr>
  </w:style>
  <w:style w:type="paragraph" w:styleId="List2">
    <w:name w:val="List 2"/>
    <w:basedOn w:val="BodyText"/>
    <w:rsid w:val="00201FDB"/>
    <w:pPr>
      <w:tabs>
        <w:tab w:val="left" w:pos="680"/>
      </w:tabs>
      <w:spacing w:before="60" w:after="60"/>
      <w:ind w:left="680" w:hanging="340"/>
    </w:pPr>
  </w:style>
  <w:style w:type="paragraph" w:styleId="List3">
    <w:name w:val="List 3"/>
    <w:basedOn w:val="BodyText"/>
    <w:rsid w:val="00201FDB"/>
    <w:pPr>
      <w:tabs>
        <w:tab w:val="left" w:pos="1021"/>
      </w:tabs>
      <w:spacing w:before="60" w:after="60"/>
      <w:ind w:left="1020" w:hanging="340"/>
    </w:pPr>
  </w:style>
  <w:style w:type="paragraph" w:styleId="List4">
    <w:name w:val="List 4"/>
    <w:basedOn w:val="BodyText"/>
    <w:rsid w:val="00201FDB"/>
    <w:pPr>
      <w:tabs>
        <w:tab w:val="left" w:pos="1361"/>
      </w:tabs>
      <w:spacing w:before="60" w:after="60"/>
      <w:ind w:left="1361" w:hanging="340"/>
    </w:pPr>
  </w:style>
  <w:style w:type="paragraph" w:styleId="List5">
    <w:name w:val="List 5"/>
    <w:basedOn w:val="BodyText"/>
    <w:rsid w:val="00201FDB"/>
    <w:pPr>
      <w:tabs>
        <w:tab w:val="left" w:pos="1701"/>
      </w:tabs>
      <w:spacing w:before="60" w:after="60"/>
      <w:ind w:left="1701" w:hanging="340"/>
    </w:pPr>
  </w:style>
  <w:style w:type="paragraph" w:styleId="ListBullet4">
    <w:name w:val="List Bullet 4"/>
    <w:basedOn w:val="List4"/>
    <w:rsid w:val="00201FDB"/>
    <w:pPr>
      <w:numPr>
        <w:numId w:val="4"/>
      </w:numPr>
      <w:tabs>
        <w:tab w:val="clear" w:pos="1361"/>
      </w:tabs>
    </w:pPr>
  </w:style>
  <w:style w:type="paragraph" w:styleId="ListBullet5">
    <w:name w:val="List Bullet 5"/>
    <w:basedOn w:val="List5"/>
    <w:rsid w:val="00201FDB"/>
    <w:pPr>
      <w:numPr>
        <w:numId w:val="5"/>
      </w:numPr>
    </w:pPr>
  </w:style>
  <w:style w:type="paragraph" w:styleId="ListContinue2">
    <w:name w:val="List Continue 2"/>
    <w:basedOn w:val="List2"/>
    <w:rsid w:val="00201FDB"/>
    <w:pPr>
      <w:ind w:firstLine="0"/>
    </w:pPr>
  </w:style>
  <w:style w:type="paragraph" w:styleId="ListContinue3">
    <w:name w:val="List Continue 3"/>
    <w:basedOn w:val="List3"/>
    <w:rsid w:val="00201FDB"/>
    <w:pPr>
      <w:ind w:left="1021" w:firstLine="0"/>
    </w:pPr>
  </w:style>
  <w:style w:type="paragraph" w:styleId="ListContinue4">
    <w:name w:val="List Continue 4"/>
    <w:basedOn w:val="List4"/>
    <w:rsid w:val="00201FDB"/>
    <w:pPr>
      <w:ind w:firstLine="0"/>
    </w:pPr>
  </w:style>
  <w:style w:type="paragraph" w:styleId="ListContinue5">
    <w:name w:val="List Continue 5"/>
    <w:basedOn w:val="List5"/>
    <w:rsid w:val="00201FDB"/>
    <w:pPr>
      <w:ind w:firstLine="0"/>
    </w:pPr>
  </w:style>
  <w:style w:type="paragraph" w:styleId="ListNumber3">
    <w:name w:val="List Number 3"/>
    <w:basedOn w:val="List3"/>
    <w:rsid w:val="00201FDB"/>
    <w:pPr>
      <w:numPr>
        <w:numId w:val="6"/>
      </w:numPr>
    </w:pPr>
  </w:style>
  <w:style w:type="paragraph" w:styleId="ListNumber4">
    <w:name w:val="List Number 4"/>
    <w:basedOn w:val="List4"/>
    <w:rsid w:val="00201FDB"/>
    <w:pPr>
      <w:numPr>
        <w:numId w:val="7"/>
      </w:numPr>
    </w:pPr>
  </w:style>
  <w:style w:type="paragraph" w:styleId="ListNumber5">
    <w:name w:val="List Number 5"/>
    <w:basedOn w:val="List5"/>
    <w:rsid w:val="00201FDB"/>
    <w:pPr>
      <w:numPr>
        <w:numId w:val="8"/>
      </w:numPr>
    </w:pPr>
  </w:style>
  <w:style w:type="paragraph" w:styleId="BlockText">
    <w:name w:val="Block Text"/>
    <w:basedOn w:val="Normal"/>
    <w:rsid w:val="00201FDB"/>
    <w:pPr>
      <w:spacing w:after="120"/>
      <w:ind w:left="1440" w:right="1440"/>
    </w:pPr>
  </w:style>
  <w:style w:type="character" w:customStyle="1" w:styleId="Subscript">
    <w:name w:val="Subscript"/>
    <w:basedOn w:val="DefaultParagraphFont"/>
    <w:rsid w:val="00201FDB"/>
    <w:rPr>
      <w:sz w:val="16"/>
      <w:vertAlign w:val="subscript"/>
    </w:rPr>
  </w:style>
  <w:style w:type="character" w:customStyle="1" w:styleId="Superscript">
    <w:name w:val="Superscript"/>
    <w:basedOn w:val="DefaultParagraphFont"/>
    <w:rsid w:val="00201FDB"/>
    <w:rPr>
      <w:sz w:val="16"/>
      <w:vertAlign w:val="superscript"/>
    </w:rPr>
  </w:style>
  <w:style w:type="character" w:customStyle="1" w:styleId="Symbols">
    <w:name w:val="Symbols"/>
    <w:basedOn w:val="DefaultParagraphFont"/>
    <w:rsid w:val="00201FDB"/>
    <w:rPr>
      <w:rFonts w:ascii="Symbol" w:hAnsi="Symbol"/>
    </w:rPr>
  </w:style>
  <w:style w:type="character" w:customStyle="1" w:styleId="MenuOptions">
    <w:name w:val="Menu Options"/>
    <w:basedOn w:val="DefaultParagraphFont"/>
    <w:rsid w:val="00201FDB"/>
    <w:rPr>
      <w:rFonts w:ascii="Arial Narrow" w:hAnsi="Arial Narrow"/>
      <w:smallCaps/>
    </w:rPr>
  </w:style>
  <w:style w:type="character" w:customStyle="1" w:styleId="Buttons">
    <w:name w:val="Buttons"/>
    <w:basedOn w:val="DefaultParagraphFont"/>
    <w:rsid w:val="00201FDB"/>
    <w:rPr>
      <w:b/>
    </w:rPr>
  </w:style>
  <w:style w:type="character" w:customStyle="1" w:styleId="Underlined">
    <w:name w:val="Underlined"/>
    <w:basedOn w:val="DefaultParagraphFont"/>
    <w:rsid w:val="00201FDB"/>
    <w:rPr>
      <w:u w:val="single"/>
    </w:rPr>
  </w:style>
  <w:style w:type="paragraph" w:customStyle="1" w:styleId="TableBodyTextRight">
    <w:name w:val="Table Body Text Right"/>
    <w:basedOn w:val="TableBodyText"/>
    <w:rsid w:val="00201FDB"/>
    <w:pPr>
      <w:widowControl w:val="0"/>
      <w:autoSpaceDE w:val="0"/>
      <w:autoSpaceDN w:val="0"/>
      <w:adjustRightInd w:val="0"/>
      <w:jc w:val="right"/>
    </w:pPr>
    <w:rPr>
      <w:rFonts w:cs="Arial"/>
      <w:szCs w:val="18"/>
    </w:rPr>
  </w:style>
  <w:style w:type="paragraph" w:customStyle="1" w:styleId="CopyrightText">
    <w:name w:val="Copyright Text"/>
    <w:basedOn w:val="BodyText"/>
    <w:rsid w:val="00201FDB"/>
    <w:rPr>
      <w:sz w:val="18"/>
    </w:rPr>
  </w:style>
  <w:style w:type="paragraph" w:customStyle="1" w:styleId="BodySmallRight">
    <w:name w:val="Body Small Right"/>
    <w:basedOn w:val="BodyTextRight"/>
    <w:rsid w:val="00201FDB"/>
    <w:rPr>
      <w:sz w:val="18"/>
      <w:szCs w:val="18"/>
    </w:rPr>
  </w:style>
  <w:style w:type="paragraph" w:customStyle="1" w:styleId="MarginEdition">
    <w:name w:val="Margin Edition"/>
    <w:basedOn w:val="MarginNote"/>
    <w:rsid w:val="00201FDB"/>
    <w:pPr>
      <w:spacing w:before="0" w:after="0"/>
    </w:pPr>
    <w:rPr>
      <w:rFonts w:ascii="Times New Roman" w:hAnsi="Times New Roman"/>
      <w:color w:val="999999"/>
    </w:rPr>
  </w:style>
  <w:style w:type="paragraph" w:customStyle="1" w:styleId="Spacer">
    <w:name w:val="Spacer"/>
    <w:basedOn w:val="Normal"/>
    <w:rsid w:val="00201FDB"/>
    <w:rPr>
      <w:sz w:val="2"/>
      <w:szCs w:val="2"/>
    </w:rPr>
  </w:style>
  <w:style w:type="character" w:customStyle="1" w:styleId="Small">
    <w:name w:val="Small"/>
    <w:basedOn w:val="DefaultParagraphFont"/>
    <w:rsid w:val="00201FDB"/>
    <w:rPr>
      <w:sz w:val="16"/>
    </w:rPr>
  </w:style>
  <w:style w:type="paragraph" w:customStyle="1" w:styleId="WideTable">
    <w:name w:val="Wide Table"/>
    <w:basedOn w:val="Normal"/>
    <w:rsid w:val="00201FDB"/>
    <w:pPr>
      <w:ind w:left="-1418"/>
    </w:pPr>
    <w:rPr>
      <w:sz w:val="2"/>
      <w:szCs w:val="2"/>
    </w:rPr>
  </w:style>
  <w:style w:type="character" w:styleId="PageNumber">
    <w:name w:val="page number"/>
    <w:basedOn w:val="DefaultParagraphFont"/>
    <w:rsid w:val="00201FDB"/>
  </w:style>
  <w:style w:type="paragraph" w:styleId="Quote">
    <w:name w:val="Quote"/>
    <w:basedOn w:val="Heading1"/>
    <w:link w:val="QuoteChar"/>
    <w:qFormat/>
    <w:rsid w:val="00201FDB"/>
    <w:rPr>
      <w:b w:val="0"/>
      <w:sz w:val="72"/>
      <w:szCs w:val="72"/>
      <w:lang w:val="en-NZ"/>
    </w:rPr>
  </w:style>
  <w:style w:type="character" w:customStyle="1" w:styleId="QuoteChar">
    <w:name w:val="Quote Char"/>
    <w:basedOn w:val="DefaultParagraphFont"/>
    <w:link w:val="Quote"/>
    <w:rsid w:val="00201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FDB"/>
    <w:pPr>
      <w:pageBreakBefore/>
    </w:pPr>
  </w:style>
  <w:style w:type="paragraph" w:customStyle="1" w:styleId="Border">
    <w:name w:val="Border"/>
    <w:basedOn w:val="Normal"/>
    <w:qFormat/>
    <w:rsid w:val="00201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FDB"/>
    <w:rPr>
      <w:b/>
      <w:bCs/>
      <w:i/>
      <w:iCs/>
      <w:color w:val="auto"/>
    </w:rPr>
  </w:style>
  <w:style w:type="paragraph" w:styleId="IntenseQuote">
    <w:name w:val="Intense Quote"/>
    <w:basedOn w:val="Normal"/>
    <w:next w:val="Normal"/>
    <w:link w:val="IntenseQuoteChar"/>
    <w:uiPriority w:val="30"/>
    <w:qFormat/>
    <w:rsid w:val="00201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F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FDB"/>
    <w:rPr>
      <w:smallCaps/>
      <w:color w:val="auto"/>
      <w:u w:val="single"/>
    </w:rPr>
  </w:style>
  <w:style w:type="character" w:styleId="IntenseReference">
    <w:name w:val="Intense Reference"/>
    <w:basedOn w:val="DefaultParagraphFont"/>
    <w:uiPriority w:val="32"/>
    <w:qFormat/>
    <w:rsid w:val="00201FDB"/>
    <w:rPr>
      <w:b/>
      <w:bCs/>
      <w:smallCaps/>
      <w:color w:val="auto"/>
      <w:spacing w:val="5"/>
      <w:u w:val="single"/>
    </w:rPr>
  </w:style>
  <w:style w:type="paragraph" w:customStyle="1" w:styleId="2ColumnHeading">
    <w:name w:val="2Column Heading"/>
    <w:basedOn w:val="BodyText"/>
    <w:qFormat/>
    <w:rsid w:val="00201FDB"/>
    <w:pPr>
      <w:spacing w:after="60"/>
      <w:ind w:left="-2268"/>
    </w:pPr>
    <w:rPr>
      <w:b/>
    </w:rPr>
  </w:style>
  <w:style w:type="paragraph" w:customStyle="1" w:styleId="Heading1TOC">
    <w:name w:val="Heading1 TOC"/>
    <w:basedOn w:val="Normal"/>
    <w:qFormat/>
    <w:rsid w:val="00201FDB"/>
    <w:pPr>
      <w:spacing w:before="240" w:after="120"/>
    </w:pPr>
    <w:rPr>
      <w:rFonts w:ascii="Times New Roman" w:hAnsi="Times New Roman"/>
      <w:b/>
      <w:sz w:val="32"/>
    </w:rPr>
  </w:style>
  <w:style w:type="paragraph" w:customStyle="1" w:styleId="Heading2TOC">
    <w:name w:val="Heading2 TOC"/>
    <w:basedOn w:val="Normal"/>
    <w:qFormat/>
    <w:rsid w:val="00201FDB"/>
    <w:pPr>
      <w:spacing w:before="240" w:after="60"/>
    </w:pPr>
    <w:rPr>
      <w:rFonts w:ascii="Times New Roman" w:hAnsi="Times New Roman"/>
      <w:b/>
      <w:sz w:val="28"/>
    </w:rPr>
  </w:style>
  <w:style w:type="character" w:customStyle="1" w:styleId="Underline">
    <w:name w:val="Underline"/>
    <w:basedOn w:val="DefaultParagraphFont"/>
    <w:qFormat/>
    <w:rsid w:val="00201FDB"/>
    <w:rPr>
      <w:u w:val="single"/>
    </w:rPr>
  </w:style>
  <w:style w:type="character" w:customStyle="1" w:styleId="BoldandItalics">
    <w:name w:val="Bold and Italics"/>
    <w:qFormat/>
    <w:rsid w:val="00201FDB"/>
    <w:rPr>
      <w:b/>
      <w:i/>
      <w:u w:val="none"/>
    </w:rPr>
  </w:style>
  <w:style w:type="paragraph" w:styleId="BalloonText">
    <w:name w:val="Balloon Text"/>
    <w:basedOn w:val="Normal"/>
    <w:link w:val="BalloonTextChar"/>
    <w:rsid w:val="00201FDB"/>
    <w:rPr>
      <w:rFonts w:ascii="Tahoma" w:hAnsi="Tahoma" w:cs="Tahoma"/>
      <w:sz w:val="16"/>
      <w:szCs w:val="16"/>
    </w:rPr>
  </w:style>
  <w:style w:type="character" w:customStyle="1" w:styleId="BalloonTextChar">
    <w:name w:val="Balloon Text Char"/>
    <w:basedOn w:val="DefaultParagraphFont"/>
    <w:link w:val="BalloonText"/>
    <w:rsid w:val="00201F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F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F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FDB"/>
    <w:rPr>
      <w:b/>
      <w:color w:val="660033"/>
      <w:spacing w:val="0"/>
    </w:rPr>
  </w:style>
  <w:style w:type="paragraph" w:customStyle="1" w:styleId="Nameditemlist">
    <w:name w:val="Named item list"/>
    <w:basedOn w:val="BodyText"/>
    <w:qFormat/>
    <w:rsid w:val="00201FDB"/>
    <w:pPr>
      <w:tabs>
        <w:tab w:val="left" w:pos="2835"/>
      </w:tabs>
      <w:ind w:left="2835" w:hanging="2835"/>
    </w:pPr>
  </w:style>
  <w:style w:type="paragraph" w:customStyle="1" w:styleId="BodyTextnopadding">
    <w:name w:val="Body Text no padding"/>
    <w:basedOn w:val="BodyText"/>
    <w:qFormat/>
    <w:rsid w:val="00201FDB"/>
    <w:pPr>
      <w:spacing w:before="0" w:after="0"/>
    </w:pPr>
  </w:style>
  <w:style w:type="paragraph" w:customStyle="1" w:styleId="BodyTextBold">
    <w:name w:val="Body Text Bold"/>
    <w:basedOn w:val="BodyText"/>
    <w:qFormat/>
    <w:rsid w:val="00201FDB"/>
    <w:rPr>
      <w:b/>
    </w:rPr>
  </w:style>
  <w:style w:type="character" w:styleId="Hyperlink">
    <w:name w:val="Hyperlink"/>
    <w:basedOn w:val="DefaultParagraphFont"/>
    <w:uiPriority w:val="99"/>
    <w:unhideWhenUsed/>
    <w:rsid w:val="001F79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7959</Characters>
  <Application>Microsoft Office Word</Application>
  <DocSecurity>0</DocSecurity>
  <Lines>227</Lines>
  <Paragraphs>151</Paragraphs>
  <ScaleCrop>false</ScaleCrop>
  <Company>Author-it Software Corporation Ltd.</Company>
  <LinksUpToDate>false</LinksUpToDate>
  <CharactersWithSpaces>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RIIRTM203D Work as a safety observer/spotter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2025-03-01T09:30:00Z</dcterms:created>
  <dcterms:modified xsi:type="dcterms:W3CDTF">2025-03-01T09:30:00Z</dcterms:modified>
</cp:coreProperties>
</file>