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176" w:rsidP="00ED2176">
      <w:pPr>
        <w:pStyle w:val="Title"/>
      </w:pPr>
      <w:r>
        <w:fldChar w:fldCharType="begin"/>
      </w:r>
      <w:r>
        <w:instrText xml:space="preserve"> TITLE   \* MERGEFORMAT </w:instrText>
      </w:r>
      <w:r>
        <w:fldChar w:fldCharType="separate"/>
      </w:r>
      <w:r>
        <w:t>RIIRTM201E Position, set-up and operate variable message signs</w:t>
      </w:r>
      <w:r>
        <w:fldChar w:fldCharType="end"/>
      </w:r>
    </w:p>
    <w:p w:rsidR="00ED2176" w:rsidP="00ED2176">
      <w:pPr>
        <w:pStyle w:val="Version"/>
        <w:sectPr w:rsidSect="00AA01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1AB" w:rsidP="00AA01AB">
      <w:pPr>
        <w:pStyle w:val="SuperHeading"/>
      </w:pPr>
      <w:r w:rsidRPr="00AA01AB">
        <w:t>RIIRTM201E Position, set-up and operate variable message signs</w:t>
      </w:r>
    </w:p>
    <w:p w:rsidR="00000000" w:rsidRPr="00AA01AB" w:rsidP="00AA01AB">
      <w:pPr>
        <w:pStyle w:val="Heading1"/>
      </w:pPr>
      <w:bookmarkStart w:id="1" w:name="O_1140523"/>
      <w:bookmarkEnd w:id="1"/>
      <w:r w:rsidRPr="00AA01AB">
        <w:t>Modification History</w:t>
      </w:r>
    </w:p>
    <w:tbl>
      <w:tblPr>
        <w:tblW w:w="0" w:type="auto"/>
        <w:tblCellMar>
          <w:left w:w="62" w:type="dxa"/>
          <w:right w:w="62" w:type="dxa"/>
        </w:tblCellMar>
        <w:tblLook w:val="0000"/>
      </w:tblPr>
      <w:tblGrid>
        <w:gridCol w:w="2491"/>
        <w:gridCol w:w="6705"/>
      </w:tblGrid>
      <w:tr w:rsidTr="00ED21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A01AB" w:rsidP="00AA01AB">
            <w:pPr>
              <w:pStyle w:val="BodyText"/>
            </w:pPr>
            <w:r w:rsidRPr="00AA01AB">
              <w:rPr>
                <w:rStyle w:val="SpecialBold"/>
              </w:rPr>
              <w:t>Release</w:t>
            </w:r>
            <w:r w:rsidRPr="00AA01A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A01AB">
            <w:pPr>
              <w:pStyle w:val="BodyText"/>
              <w:rPr>
                <w:lang w:val="en-NZ"/>
              </w:rPr>
            </w:pPr>
            <w:r w:rsidRPr="00AA01AB">
              <w:rPr>
                <w:rStyle w:val="SpecialBold"/>
              </w:rPr>
              <w:t>Comments</w:t>
            </w:r>
            <w:r w:rsidRPr="00AA01AB">
              <w:t> </w:t>
            </w:r>
          </w:p>
        </w:tc>
      </w:tr>
      <w:tr w:rsidTr="00ED21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A01AB">
            <w:pPr>
              <w:pStyle w:val="BodyText"/>
              <w:rPr>
                <w:lang w:val="en-NZ"/>
              </w:rPr>
            </w:pPr>
            <w:r w:rsidRPr="00AA01A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A01AB" w:rsidP="00AA01AB">
            <w:pPr>
              <w:pStyle w:val="BodyText"/>
            </w:pPr>
            <w:r w:rsidRPr="00AA01AB">
              <w:t>This version first released with RII Resources and Infrastructure Industry Training Package Version 6.0.</w:t>
            </w:r>
          </w:p>
        </w:tc>
      </w:tr>
    </w:tbl>
    <w:p w:rsidR="00000000" w:rsidRPr="00AA01AB" w:rsidP="00AA01AB">
      <w:pPr>
        <w:pStyle w:val="BodyText"/>
      </w:pPr>
    </w:p>
    <w:p w:rsidR="00000000" w:rsidRPr="00AA01AB" w:rsidP="00AA01AB">
      <w:pPr>
        <w:pStyle w:val="AllowPageBreak"/>
      </w:pPr>
    </w:p>
    <w:p w:rsidR="00000000" w:rsidRPr="00AA01AB" w:rsidP="00AA01AB">
      <w:pPr>
        <w:pStyle w:val="Heading1"/>
      </w:pPr>
      <w:bookmarkStart w:id="2" w:name="O_1140528"/>
      <w:bookmarkEnd w:id="2"/>
      <w:r w:rsidRPr="00AA01AB">
        <w:t>Application</w:t>
      </w:r>
    </w:p>
    <w:p w:rsidR="00000000" w:rsidRPr="00AA01AB" w:rsidP="00ED2176">
      <w:pPr>
        <w:pStyle w:val="BodyText"/>
      </w:pPr>
      <w:r w:rsidRPr="00AA01AB">
        <w:t>This unit describes the skills and knowledge required to transport, position, operate and remove variable message signs, which may be truck or trailer mounted, and conduct housekeeping activities relevant to the task in the civil const</w:t>
      </w:r>
      <w:r w:rsidRPr="00AA01AB">
        <w:t>ruction industry.</w:t>
      </w:r>
    </w:p>
    <w:p w:rsidR="00000000" w:rsidRPr="00AA01AB" w:rsidP="00ED2176">
      <w:pPr>
        <w:pStyle w:val="BodyText"/>
      </w:pPr>
      <w:r w:rsidRPr="00AA01AB">
        <w:t>It applies to those working in operational roles. They generally work under supervision to undertake a prescribed range of functions involving known routines and procedures and take some responsibility for the quality of work outcomes.</w:t>
      </w:r>
    </w:p>
    <w:p w:rsidR="00000000" w:rsidRPr="00AA01AB" w:rsidP="00ED2176">
      <w:pPr>
        <w:pStyle w:val="BodyText"/>
      </w:pPr>
      <w:r w:rsidRPr="00AA01AB">
        <w:t>Li</w:t>
      </w:r>
      <w:r w:rsidRPr="00AA01AB">
        <w:t>censing, legislative and certification requirements that apply to this unit can vary between states, territories, and industry sectors. Users must check requirements with relevant body before applying the unit.</w:t>
      </w:r>
    </w:p>
    <w:p w:rsidR="00000000" w:rsidRPr="00AA01AB" w:rsidP="00AA01AB">
      <w:pPr>
        <w:pStyle w:val="Heading1"/>
      </w:pPr>
      <w:bookmarkStart w:id="3" w:name="O_1140527"/>
      <w:bookmarkEnd w:id="3"/>
      <w:r w:rsidRPr="00AA01AB">
        <w:t>Unit Sector</w:t>
      </w:r>
    </w:p>
    <w:p w:rsidR="00000000" w:rsidRPr="00AA01AB" w:rsidP="00ED2176">
      <w:pPr>
        <w:pStyle w:val="BodyText"/>
      </w:pPr>
      <w:r w:rsidRPr="00AA01AB">
        <w:t>Civil Construc</w:t>
      </w:r>
      <w:r w:rsidRPr="00AA01AB">
        <w:t>tion</w:t>
      </w:r>
    </w:p>
    <w:p w:rsidR="00000000" w:rsidRPr="00AA01AB" w:rsidP="00AA01AB">
      <w:pPr>
        <w:pStyle w:val="Heading1"/>
      </w:pPr>
      <w:bookmarkStart w:id="4" w:name="O_1140526"/>
      <w:bookmarkEnd w:id="4"/>
      <w:r w:rsidRPr="00AA01AB">
        <w:t>Elements and Performance Criteria</w:t>
      </w:r>
    </w:p>
    <w:tbl>
      <w:tblPr>
        <w:tblW w:w="9286" w:type="dxa"/>
        <w:tblLayout w:type="fixed"/>
        <w:tblCellMar>
          <w:left w:w="62" w:type="dxa"/>
          <w:right w:w="62" w:type="dxa"/>
        </w:tblCellMar>
        <w:tblLook w:val="0000"/>
      </w:tblPr>
      <w:tblGrid>
        <w:gridCol w:w="2305"/>
        <w:gridCol w:w="6981"/>
      </w:tblGrid>
      <w:tr w:rsidTr="00AA01AB">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A01AB">
            <w:pPr>
              <w:pStyle w:val="BodyTextBold"/>
              <w:rPr>
                <w:lang w:val="en-NZ"/>
              </w:rPr>
            </w:pPr>
            <w:r w:rsidRPr="00AA01AB">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A01AB">
            <w:pPr>
              <w:pStyle w:val="BodyTextBold"/>
              <w:rPr>
                <w:lang w:val="en-NZ"/>
              </w:rPr>
            </w:pPr>
            <w:r w:rsidRPr="00AA01AB">
              <w:t>PERFORMANCE CRITERIA</w:t>
            </w:r>
          </w:p>
        </w:tc>
      </w:tr>
      <w:tr w:rsidTr="00AA01AB">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BodyText"/>
            </w:pPr>
            <w:r w:rsidRPr="00AA01AB">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BodyText"/>
              <w:rPr>
                <w:lang w:val="en-NZ"/>
              </w:rPr>
            </w:pPr>
            <w:r w:rsidRPr="00AA01AB">
              <w:rPr>
                <w:rStyle w:val="Emphasis"/>
              </w:rPr>
              <w:t>Performance criteria describe the performance needed to demonstrate achievement of the element.</w:t>
            </w:r>
          </w:p>
        </w:tc>
      </w:tr>
      <w:tr w:rsidTr="00AA01AB">
        <w:tblPrEx>
          <w:tblW w:w="9286" w:type="dxa"/>
          <w:tblLayout w:type="fixed"/>
          <w:tblCellMar>
            <w:left w:w="62" w:type="dxa"/>
            <w:right w:w="62" w:type="dxa"/>
          </w:tblCellMar>
          <w:tblLook w:val="0000"/>
        </w:tblPrEx>
        <w:trPr>
          <w:trHeight w:val="282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
              <w:rPr>
                <w:lang w:val="en-NZ"/>
              </w:rPr>
            </w:pPr>
            <w:r w:rsidRPr="00AA01AB">
              <w:t>1. Plan and prepare to position, set up and operate a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List"/>
            </w:pPr>
            <w:r w:rsidRPr="00AA01AB">
              <w:t>1.1 Obtain, interpret, clarify and confirm work instructions</w:t>
            </w:r>
          </w:p>
          <w:p w:rsidR="00000000" w:rsidRPr="00AA01AB" w:rsidP="00AA01AB">
            <w:pPr>
              <w:pStyle w:val="List"/>
            </w:pPr>
            <w:r w:rsidRPr="00AA01AB">
              <w:t>1.2 Access, interpret and apply documentation required to position, set-up and operate variable message signs</w:t>
            </w:r>
          </w:p>
          <w:p w:rsidR="00000000" w:rsidRPr="00AA01AB" w:rsidP="00AA01AB">
            <w:pPr>
              <w:pStyle w:val="List"/>
            </w:pPr>
            <w:r w:rsidRPr="00AA01AB">
              <w:t>1.3 Selec</w:t>
            </w:r>
            <w:r w:rsidRPr="00AA01AB">
              <w:t>t and wear personal protective equipment required for work activity</w:t>
            </w:r>
          </w:p>
          <w:p w:rsidR="00000000" w:rsidRPr="00AA01AB" w:rsidP="00AA01AB">
            <w:pPr>
              <w:pStyle w:val="List"/>
            </w:pPr>
            <w:r w:rsidRPr="00AA01AB">
              <w:t>1.4 Identify, address and report potential risks, hazards and environmental issues and implement control measures within scope of own role</w:t>
            </w:r>
          </w:p>
          <w:p w:rsidR="00000000" w:rsidRPr="00AA01AB" w:rsidP="00AA01AB">
            <w:pPr>
              <w:pStyle w:val="List"/>
            </w:pPr>
            <w:r w:rsidRPr="00AA01AB">
              <w:t>1.5 Identify, confirm, clarify and apply environm</w:t>
            </w:r>
            <w:r w:rsidRPr="00AA01AB">
              <w:t xml:space="preserve">ental protection </w:t>
            </w:r>
            <w:r w:rsidRPr="00AA01AB">
              <w:t>requirements</w:t>
            </w:r>
          </w:p>
          <w:p w:rsidR="00000000" w:rsidP="00AA01AB">
            <w:pPr>
              <w:pStyle w:val="List"/>
              <w:rPr>
                <w:lang w:val="en-NZ"/>
              </w:rPr>
            </w:pPr>
            <w:r w:rsidRPr="00AA01AB">
              <w:t>1.6 Obtain and interpret emergency procedures and identify steps required to respond to emergencies</w:t>
            </w:r>
          </w:p>
        </w:tc>
      </w:tr>
      <w:tr w:rsidTr="00AA01AB">
        <w:tblPrEx>
          <w:tblW w:w="9286" w:type="dxa"/>
          <w:tblLayout w:type="fixed"/>
          <w:tblCellMar>
            <w:left w:w="62" w:type="dxa"/>
            <w:right w:w="62" w:type="dxa"/>
          </w:tblCellMar>
          <w:tblLook w:val="0000"/>
        </w:tblPrEx>
        <w:trPr>
          <w:trHeight w:val="608"/>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
              <w:rPr>
                <w:lang w:val="en-NZ"/>
              </w:rPr>
            </w:pPr>
            <w:r w:rsidRPr="00AA01AB">
              <w:t>2. Transport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List"/>
            </w:pPr>
            <w:r w:rsidRPr="00AA01AB">
              <w:t>2.1 Conduct variable message sign pre-start check and report or rectify faults as required</w:t>
            </w:r>
          </w:p>
          <w:p w:rsidR="00000000" w:rsidRPr="00AA01AB" w:rsidP="00AA01AB">
            <w:pPr>
              <w:pStyle w:val="List"/>
            </w:pPr>
            <w:r w:rsidRPr="00AA01AB">
              <w:t>2.2 Prepare variable message sign for transportation</w:t>
            </w:r>
          </w:p>
          <w:p w:rsidR="00000000" w:rsidRPr="00AA01AB" w:rsidP="00AA01AB">
            <w:pPr>
              <w:pStyle w:val="List"/>
            </w:pPr>
            <w:r w:rsidRPr="00AA01AB">
              <w:t>2.3 Confirm variable message sign is secured to vehicle</w:t>
            </w:r>
          </w:p>
          <w:p w:rsidR="00000000" w:rsidRPr="00AA01AB" w:rsidP="00AA01AB">
            <w:pPr>
              <w:pStyle w:val="List"/>
            </w:pPr>
            <w:r w:rsidRPr="00AA01AB">
              <w:t>2.4 Connect, manoeuvre and transport variable message sign according to job requirements</w:t>
            </w:r>
          </w:p>
          <w:p w:rsidR="00000000" w:rsidRPr="00AA01AB" w:rsidP="00AA01AB">
            <w:pPr>
              <w:pStyle w:val="List"/>
            </w:pPr>
            <w:r w:rsidRPr="00AA01AB">
              <w:t>2.5 Enter work site according to road and traffic managem</w:t>
            </w:r>
            <w:r w:rsidRPr="00AA01AB">
              <w:t>ent requirements</w:t>
            </w:r>
          </w:p>
          <w:p w:rsidR="00000000" w:rsidRPr="00AA01AB" w:rsidP="00AA01AB">
            <w:pPr>
              <w:pStyle w:val="List"/>
            </w:pPr>
            <w:r w:rsidRPr="00AA01AB">
              <w:t>2.6 Park-up and confirm braking system is engaged</w:t>
            </w:r>
          </w:p>
          <w:p w:rsidR="00000000" w:rsidP="00AA01AB">
            <w:pPr>
              <w:pStyle w:val="List"/>
              <w:rPr>
                <w:lang w:val="en-NZ"/>
              </w:rPr>
            </w:pPr>
            <w:r w:rsidRPr="00AA01AB">
              <w:t>2.7 Check variable message sign controls and functions and report or rectify faults as required</w:t>
            </w:r>
          </w:p>
        </w:tc>
      </w:tr>
      <w:tr w:rsidTr="00AA01AB">
        <w:tblPrEx>
          <w:tblW w:w="9286" w:type="dxa"/>
          <w:tblLayout w:type="fixed"/>
          <w:tblCellMar>
            <w:left w:w="62" w:type="dxa"/>
            <w:right w:w="62" w:type="dxa"/>
          </w:tblCellMar>
          <w:tblLook w:val="0000"/>
        </w:tblPrEx>
        <w:trPr>
          <w:trHeight w:val="1813"/>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
              <w:rPr>
                <w:lang w:val="en-NZ"/>
              </w:rPr>
            </w:pPr>
            <w:r w:rsidRPr="00AA01AB">
              <w:t>3. Position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List"/>
            </w:pPr>
            <w:r w:rsidRPr="00AA01AB">
              <w:t>3.1 Position variable message sign according to traffic ma</w:t>
            </w:r>
            <w:r w:rsidRPr="00AA01AB">
              <w:t>nagement plan or diagram and traffic and site safety regulations and guidelines</w:t>
            </w:r>
          </w:p>
          <w:p w:rsidR="00000000" w:rsidRPr="00AA01AB" w:rsidP="00AA01AB">
            <w:pPr>
              <w:pStyle w:val="List"/>
            </w:pPr>
            <w:r w:rsidRPr="00AA01AB">
              <w:t>3.2 Complete site-specific risk assessment</w:t>
            </w:r>
          </w:p>
          <w:p w:rsidR="00000000" w:rsidRPr="00AA01AB" w:rsidP="00AA01AB">
            <w:pPr>
              <w:pStyle w:val="List"/>
            </w:pPr>
            <w:r w:rsidRPr="00AA01AB">
              <w:t>3.3 Select level site and confirm variable message sign is stable</w:t>
            </w:r>
          </w:p>
          <w:p w:rsidR="00000000" w:rsidRPr="00AA01AB" w:rsidP="00AA01AB">
            <w:pPr>
              <w:pStyle w:val="List"/>
            </w:pPr>
            <w:r w:rsidRPr="00AA01AB">
              <w:t>3.4 Confirm variable message sign visibility to road users</w:t>
            </w:r>
          </w:p>
          <w:p w:rsidR="00000000" w:rsidRPr="00AA01AB" w:rsidP="00AA01AB">
            <w:pPr>
              <w:pStyle w:val="List"/>
            </w:pPr>
            <w:r w:rsidRPr="00AA01AB">
              <w:t>3.5 Prov</w:t>
            </w:r>
            <w:r w:rsidRPr="00AA01AB">
              <w:t xml:space="preserve">ide safe travel path for cyclists and pedestrians past variable message sign </w:t>
            </w:r>
          </w:p>
          <w:p w:rsidR="00000000" w:rsidRPr="00AA01AB" w:rsidP="00AA01AB">
            <w:pPr>
              <w:pStyle w:val="List"/>
            </w:pPr>
            <w:r w:rsidRPr="00AA01AB">
              <w:t>3.6 Initiate variable message sign security system</w:t>
            </w:r>
          </w:p>
          <w:p w:rsidR="00000000" w:rsidP="00AA01AB">
            <w:pPr>
              <w:pStyle w:val="List"/>
              <w:rPr>
                <w:lang w:val="en-NZ"/>
              </w:rPr>
            </w:pPr>
            <w:r w:rsidRPr="00AA01AB">
              <w:t>3.7 Operate communication devices according to job requirements</w:t>
            </w:r>
          </w:p>
        </w:tc>
      </w:tr>
      <w:tr w:rsidTr="00AA01AB">
        <w:tblPrEx>
          <w:tblW w:w="9286" w:type="dxa"/>
          <w:tblLayout w:type="fixed"/>
          <w:tblCellMar>
            <w:left w:w="62" w:type="dxa"/>
            <w:right w:w="62" w:type="dxa"/>
          </w:tblCellMar>
          <w:tblLook w:val="0000"/>
        </w:tblPrEx>
        <w:trPr>
          <w:trHeight w:val="1621"/>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
              <w:rPr>
                <w:lang w:val="en-NZ"/>
              </w:rPr>
            </w:pPr>
            <w:r w:rsidRPr="00AA01AB">
              <w:t>4. Operate variable message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List"/>
            </w:pPr>
            <w:r w:rsidRPr="00AA01AB">
              <w:t>4.1 Select, apply and change messages according to job requirements and manufacturer specifications</w:t>
            </w:r>
          </w:p>
          <w:p w:rsidR="00000000" w:rsidRPr="00AA01AB" w:rsidP="00AA01AB">
            <w:pPr>
              <w:pStyle w:val="List"/>
            </w:pPr>
            <w:r w:rsidRPr="00AA01AB">
              <w:t>4.2 Confirm variable message sign displays required message</w:t>
            </w:r>
          </w:p>
          <w:p w:rsidR="00000000" w:rsidRPr="00AA01AB" w:rsidP="00AA01AB">
            <w:pPr>
              <w:pStyle w:val="List"/>
            </w:pPr>
            <w:r w:rsidRPr="00AA01AB">
              <w:t>4.3 Confirm variable message sign is legible to road users</w:t>
            </w:r>
          </w:p>
          <w:p w:rsidR="00000000" w:rsidP="00AA01AB">
            <w:pPr>
              <w:pStyle w:val="List"/>
              <w:rPr>
                <w:lang w:val="en-NZ"/>
              </w:rPr>
            </w:pPr>
            <w:r w:rsidRPr="00AA01AB">
              <w:t>4.4 Confirm message does not conflict</w:t>
            </w:r>
            <w:r w:rsidRPr="00AA01AB">
              <w:t xml:space="preserve"> with existing signage</w:t>
            </w:r>
          </w:p>
        </w:tc>
      </w:tr>
      <w:tr w:rsidTr="00AA01AB">
        <w:tblPrEx>
          <w:tblW w:w="9286" w:type="dxa"/>
          <w:tblLayout w:type="fixed"/>
          <w:tblCellMar>
            <w:left w:w="62" w:type="dxa"/>
            <w:right w:w="62" w:type="dxa"/>
          </w:tblCellMar>
          <w:tblLook w:val="0000"/>
        </w:tblPrEx>
        <w:trPr>
          <w:trHeight w:val="974"/>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
              <w:rPr>
                <w:lang w:val="en-NZ"/>
              </w:rPr>
            </w:pPr>
            <w:r w:rsidRPr="00AA01AB">
              <w:t>5. Shut down and remove variable message sign from site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List"/>
            </w:pPr>
            <w:r w:rsidRPr="00AA01AB">
              <w:t>5.1 Conduct shut-down procedures according to manufacturer specifications</w:t>
            </w:r>
          </w:p>
          <w:p w:rsidR="00000000" w:rsidRPr="00AA01AB" w:rsidP="00AA01AB">
            <w:pPr>
              <w:pStyle w:val="List"/>
            </w:pPr>
            <w:r w:rsidRPr="00AA01AB">
              <w:t>5.2 Prepare variable message sign for transportation</w:t>
            </w:r>
          </w:p>
          <w:p w:rsidR="00000000" w:rsidP="00AA01AB">
            <w:pPr>
              <w:pStyle w:val="List"/>
              <w:rPr>
                <w:lang w:val="en-NZ"/>
              </w:rPr>
            </w:pPr>
            <w:r w:rsidRPr="00AA01AB">
              <w:t>5.3 Remove variable message sign from site accord</w:t>
            </w:r>
            <w:r w:rsidRPr="00AA01AB">
              <w:t xml:space="preserve">ing to road rules, </w:t>
            </w:r>
            <w:r w:rsidRPr="00AA01AB">
              <w:t>site and traffic management requirements</w:t>
            </w:r>
          </w:p>
        </w:tc>
      </w:tr>
      <w:tr w:rsidTr="00AA01AB">
        <w:tblPrEx>
          <w:tblW w:w="9286" w:type="dxa"/>
          <w:tblLayout w:type="fixed"/>
          <w:tblCellMar>
            <w:left w:w="62" w:type="dxa"/>
            <w:right w:w="62" w:type="dxa"/>
          </w:tblCellMar>
          <w:tblLook w:val="0000"/>
        </w:tblPrEx>
        <w:trPr>
          <w:trHeight w:val="974"/>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
              <w:rPr>
                <w:lang w:val="en-NZ"/>
              </w:rPr>
            </w:pPr>
            <w:r w:rsidRPr="00AA01AB">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List"/>
            </w:pPr>
            <w:r w:rsidRPr="00AA01AB">
              <w:t>6.1 Conduct inspection and fault finding according to manufacturer specifications and site requirements</w:t>
            </w:r>
          </w:p>
          <w:p w:rsidR="00000000" w:rsidRPr="00AA01AB" w:rsidP="00AA01AB">
            <w:pPr>
              <w:pStyle w:val="List"/>
            </w:pPr>
            <w:r w:rsidRPr="00AA01AB">
              <w:t>6.2 Carry out minor routine mai</w:t>
            </w:r>
            <w:r w:rsidRPr="00AA01AB">
              <w:t>ntenance according to site requirements</w:t>
            </w:r>
          </w:p>
          <w:p w:rsidR="00000000" w:rsidRPr="00AA01AB" w:rsidP="00AA01AB">
            <w:pPr>
              <w:pStyle w:val="List"/>
            </w:pPr>
            <w:r w:rsidRPr="00AA01AB">
              <w:t>6.3 Clean, check, perform maintenance on and store tools and equipment according to manufacturer specifications and site requirements</w:t>
            </w:r>
          </w:p>
        </w:tc>
      </w:tr>
    </w:tbl>
    <w:p w:rsidR="00000000" w:rsidRPr="00AA01AB" w:rsidP="00AA01AB">
      <w:pPr>
        <w:pStyle w:val="BodyText"/>
      </w:pPr>
    </w:p>
    <w:p w:rsidR="00000000" w:rsidRPr="00AA01AB" w:rsidP="00AA01AB">
      <w:pPr>
        <w:pStyle w:val="AllowPageBreak"/>
      </w:pPr>
    </w:p>
    <w:p w:rsidR="00000000" w:rsidRPr="00AA01AB" w:rsidP="00AA01AB">
      <w:pPr>
        <w:pStyle w:val="Heading1"/>
      </w:pPr>
      <w:bookmarkStart w:id="5" w:name="O_1140525"/>
      <w:bookmarkEnd w:id="5"/>
      <w:r w:rsidRPr="00AA01AB">
        <w:t>Foundation Skills</w:t>
      </w:r>
    </w:p>
    <w:p w:rsidR="00000000" w:rsidRPr="00ED2176" w:rsidP="00ED2176">
      <w:pPr>
        <w:pStyle w:val="BodyText"/>
        <w:rPr>
          <w:i/>
        </w:rPr>
      </w:pPr>
      <w:r w:rsidRPr="00ED2176">
        <w:rPr>
          <w:rStyle w:val="Emphasis"/>
        </w:rPr>
        <w:t>This section describes those language, lite</w:t>
      </w:r>
      <w:r w:rsidRPr="00ED2176">
        <w:rPr>
          <w:rStyle w:val="Emphasis"/>
        </w:rPr>
        <w:t>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AA01AB">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BodyTextBold"/>
              <w:rPr>
                <w:lang w:val="en-NZ"/>
              </w:rPr>
            </w:pPr>
            <w:r w:rsidRPr="00AA01AB">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BodyTextBold"/>
              <w:rPr>
                <w:lang w:val="en-NZ"/>
              </w:rPr>
            </w:pPr>
            <w:r w:rsidRPr="00AA01AB">
              <w:t>DESCRIPTION</w:t>
            </w:r>
          </w:p>
        </w:tc>
      </w:tr>
      <w:tr w:rsidTr="00AA01A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BodyText"/>
              <w:rPr>
                <w:lang w:val="en-NZ"/>
              </w:rPr>
            </w:pPr>
            <w:r w:rsidRPr="00AA01AB">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Bullet"/>
              <w:rPr>
                <w:lang w:val="en-NZ"/>
              </w:rPr>
            </w:pPr>
            <w:r w:rsidRPr="00AA01AB">
              <w:t>Monitors and minimises own exposure to worksite risks and hazards during work activities</w:t>
            </w:r>
          </w:p>
        </w:tc>
      </w:tr>
      <w:tr w:rsidTr="00AA01A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BodyText"/>
              <w:rPr>
                <w:lang w:val="en-NZ"/>
              </w:rPr>
            </w:pPr>
            <w:r w:rsidRPr="00AA01AB">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ListBullet"/>
              <w:rPr>
                <w:lang w:val="en-NZ"/>
              </w:rPr>
            </w:pPr>
            <w:r w:rsidRPr="00AA01AB">
              <w:t>Conveys information and instructions to other verbally</w:t>
            </w:r>
          </w:p>
        </w:tc>
      </w:tr>
      <w:tr w:rsidTr="00AA01A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1AB">
            <w:pPr>
              <w:pStyle w:val="BodyText"/>
              <w:rPr>
                <w:lang w:val="en-NZ"/>
              </w:rPr>
            </w:pPr>
            <w:r w:rsidRPr="00AA01AB">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1AB" w:rsidP="00AA01AB">
            <w:pPr>
              <w:pStyle w:val="ListBullet"/>
            </w:pPr>
            <w:r w:rsidRPr="00AA01AB">
              <w:t>Completes basic records using sector</w:t>
            </w:r>
            <w:r w:rsidRPr="00AA01AB">
              <w:noBreakHyphen/>
              <w:t>specific vocabulary, grammatical structures and conventions</w:t>
            </w:r>
          </w:p>
        </w:tc>
      </w:tr>
    </w:tbl>
    <w:p w:rsidR="00000000" w:rsidRPr="00AA01AB" w:rsidP="00AA01AB">
      <w:pPr>
        <w:pStyle w:val="BodyText"/>
      </w:pPr>
    </w:p>
    <w:p w:rsidR="00000000" w:rsidRPr="00AA01AB" w:rsidP="00AA01AB">
      <w:pPr>
        <w:pStyle w:val="AllowPageBreak"/>
      </w:pPr>
    </w:p>
    <w:p w:rsidR="00000000" w:rsidRPr="00AA01AB" w:rsidP="00AA01AB">
      <w:pPr>
        <w:pStyle w:val="Heading1"/>
      </w:pPr>
      <w:bookmarkStart w:id="6" w:name="O_1140524"/>
      <w:bookmarkEnd w:id="6"/>
      <w:r w:rsidRPr="00AA01AB">
        <w:t>Unit Mapping Information</w:t>
      </w:r>
    </w:p>
    <w:p w:rsidR="00000000" w:rsidRPr="00AA01AB" w:rsidP="00ED2176">
      <w:pPr>
        <w:pStyle w:val="BodyText"/>
      </w:pPr>
      <w:r w:rsidRPr="00AA01AB">
        <w:t>Supersedes and is equivalent</w:t>
      </w:r>
      <w:r w:rsidRPr="00AA01AB">
        <w:t xml:space="preserve"> to RIIRTM201D Position, set-up and operate a variable message sign.</w:t>
      </w:r>
    </w:p>
    <w:p w:rsidR="00000000" w:rsidRPr="00AA01AB" w:rsidP="00AA01AB">
      <w:pPr>
        <w:pStyle w:val="Heading1"/>
      </w:pPr>
      <w:bookmarkStart w:id="7" w:name="O_1140517"/>
      <w:bookmarkEnd w:id="7"/>
      <w:r w:rsidRPr="00AA01AB">
        <w:t>Links</w:t>
      </w:r>
    </w:p>
    <w:p w:rsidR="00000000" w:rsidRPr="00AA01AB" w:rsidP="00ED2176">
      <w:pPr>
        <w:pStyle w:val="BodyText"/>
      </w:pPr>
      <w:r w:rsidRPr="00AA01A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548E2">
        <w:rPr>
          <w:rStyle w:val="Hyperlink"/>
        </w:rPr>
        <w:t>https://vetnet.gov.au/Pages/TrainingDocs.aspx?q=88a61002-9a21-4386-aaf8-69c76e675272</w:t>
      </w:r>
      <w:r>
        <w:fldChar w:fldCharType="end"/>
      </w:r>
    </w:p>
    <w:p w:rsidR="00000000" w:rsidRPr="00AA01AB" w:rsidP="00AA01AB"/>
    <w:sectPr w:rsidSect="00AA01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AB" w:rsidRPr="00ED2176" w:rsidP="00ED2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76" w:rsidP="00AA0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176" w:rsidP="00AA01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2176" w:rsidP="00AA01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1AB" w:rsidRPr="00ED2176" w:rsidP="00ED2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76" w:rsidRPr="002D2AF8" w:rsidP="00AA01AB">
    <w:pPr>
      <w:pStyle w:val="Header"/>
      <w:framePr w:wrap="around"/>
    </w:pPr>
    <w:r>
      <w:fldChar w:fldCharType="begin"/>
    </w:r>
    <w:r>
      <w:instrText xml:space="preserve"> TITLE   \* MERGEFORMAT </w:instrText>
    </w:r>
    <w:r>
      <w:fldChar w:fldCharType="separate"/>
    </w:r>
    <w:r>
      <w:t>RIIRTM201E Position, set-up and operate variable message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D2176" w:rsidP="00AA0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D84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0E5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1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1AB"/>
    <w:pPr>
      <w:spacing w:before="360" w:after="60"/>
      <w:outlineLvl w:val="0"/>
    </w:pPr>
    <w:rPr>
      <w:sz w:val="32"/>
    </w:rPr>
  </w:style>
  <w:style w:type="paragraph" w:styleId="Heading2">
    <w:name w:val="heading 2"/>
    <w:basedOn w:val="HeadingBase"/>
    <w:next w:val="BodyText"/>
    <w:link w:val="Heading2Char"/>
    <w:qFormat/>
    <w:rsid w:val="00AA01AB"/>
    <w:pPr>
      <w:keepLines/>
      <w:spacing w:before="240" w:after="120"/>
      <w:outlineLvl w:val="1"/>
    </w:pPr>
    <w:rPr>
      <w:sz w:val="28"/>
      <w:szCs w:val="40"/>
    </w:rPr>
  </w:style>
  <w:style w:type="paragraph" w:styleId="Heading3">
    <w:name w:val="heading 3"/>
    <w:basedOn w:val="HeadingBase"/>
    <w:next w:val="BodyText"/>
    <w:link w:val="Heading3Char"/>
    <w:qFormat/>
    <w:rsid w:val="00AA01AB"/>
    <w:pPr>
      <w:spacing w:before="180" w:after="120"/>
      <w:outlineLvl w:val="2"/>
    </w:pPr>
    <w:rPr>
      <w:spacing w:val="-10"/>
      <w:kern w:val="32"/>
    </w:rPr>
  </w:style>
  <w:style w:type="paragraph" w:styleId="Heading4">
    <w:name w:val="heading 4"/>
    <w:basedOn w:val="HeadingBase"/>
    <w:next w:val="BodyText"/>
    <w:link w:val="Heading4Char"/>
    <w:qFormat/>
    <w:rsid w:val="00AA01AB"/>
    <w:pPr>
      <w:spacing w:before="160" w:after="120"/>
      <w:outlineLvl w:val="3"/>
    </w:pPr>
    <w:rPr>
      <w:sz w:val="22"/>
    </w:rPr>
  </w:style>
  <w:style w:type="paragraph" w:styleId="Heading5">
    <w:name w:val="heading 5"/>
    <w:basedOn w:val="HeadingBase"/>
    <w:next w:val="Normal"/>
    <w:link w:val="Heading5Char"/>
    <w:qFormat/>
    <w:rsid w:val="00AA01AB"/>
    <w:pPr>
      <w:spacing w:before="80"/>
      <w:outlineLvl w:val="4"/>
    </w:pPr>
    <w:rPr>
      <w:color w:val="918585"/>
      <w:sz w:val="20"/>
    </w:rPr>
  </w:style>
  <w:style w:type="paragraph" w:styleId="Heading6">
    <w:name w:val="heading 6"/>
    <w:basedOn w:val="HeadingBase"/>
    <w:next w:val="Normal"/>
    <w:link w:val="Heading6Char"/>
    <w:qFormat/>
    <w:rsid w:val="00AA01AB"/>
    <w:pPr>
      <w:spacing w:before="60"/>
      <w:outlineLvl w:val="5"/>
    </w:pPr>
    <w:rPr>
      <w:color w:val="918585"/>
      <w:sz w:val="20"/>
    </w:rPr>
  </w:style>
  <w:style w:type="paragraph" w:styleId="Heading7">
    <w:name w:val="heading 7"/>
    <w:basedOn w:val="Normal"/>
    <w:next w:val="Normal"/>
    <w:link w:val="Heading7Char"/>
    <w:qFormat/>
    <w:rsid w:val="00AA01AB"/>
    <w:pPr>
      <w:ind w:left="720"/>
      <w:outlineLvl w:val="6"/>
    </w:pPr>
    <w:rPr>
      <w:i/>
    </w:rPr>
  </w:style>
  <w:style w:type="paragraph" w:styleId="Heading8">
    <w:name w:val="heading 8"/>
    <w:basedOn w:val="Normal"/>
    <w:next w:val="Normal"/>
    <w:link w:val="Heading8Char"/>
    <w:qFormat/>
    <w:rsid w:val="00AA01AB"/>
    <w:pPr>
      <w:ind w:left="720"/>
      <w:outlineLvl w:val="7"/>
    </w:pPr>
    <w:rPr>
      <w:i/>
    </w:rPr>
  </w:style>
  <w:style w:type="paragraph" w:styleId="Heading9">
    <w:name w:val="heading 9"/>
    <w:basedOn w:val="Normal"/>
    <w:next w:val="Normal"/>
    <w:link w:val="Heading9Char"/>
    <w:qFormat/>
    <w:rsid w:val="00AA01AB"/>
    <w:pPr>
      <w:ind w:left="720"/>
      <w:outlineLvl w:val="8"/>
    </w:pPr>
    <w:rPr>
      <w:i/>
    </w:rPr>
  </w:style>
  <w:style w:type="character" w:default="1" w:styleId="DefaultParagraphFont">
    <w:name w:val="Default Paragraph Font"/>
    <w:uiPriority w:val="1"/>
    <w:unhideWhenUsed/>
    <w:rsid w:val="00AA0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1AB"/>
  </w:style>
  <w:style w:type="character" w:customStyle="1" w:styleId="Heading1Char">
    <w:name w:val="Heading 1 Char"/>
    <w:basedOn w:val="DefaultParagraphFont"/>
    <w:link w:val="Heading1"/>
    <w:rsid w:val="00AA01AB"/>
    <w:rPr>
      <w:rFonts w:ascii="Times New Roman" w:eastAsia="Times New Roman" w:hAnsi="Times New Roman" w:cs="Times New Roman"/>
      <w:b/>
      <w:sz w:val="32"/>
      <w:szCs w:val="20"/>
      <w:lang w:eastAsia="en-US"/>
    </w:rPr>
  </w:style>
  <w:style w:type="paragraph" w:styleId="BodyText">
    <w:name w:val="Body Text"/>
    <w:basedOn w:val="Normal"/>
    <w:link w:val="BodyTextChar"/>
    <w:rsid w:val="00AA01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1AB"/>
    <w:rPr>
      <w:rFonts w:ascii="Times New Roman" w:eastAsia="Times New Roman" w:hAnsi="Times New Roman" w:cs="Times New Roman"/>
      <w:sz w:val="24"/>
      <w:lang w:eastAsia="en-US"/>
    </w:rPr>
  </w:style>
  <w:style w:type="paragraph" w:styleId="List">
    <w:name w:val="List"/>
    <w:basedOn w:val="BodyText"/>
    <w:next w:val="BodyText"/>
    <w:rsid w:val="00AA01AB"/>
    <w:pPr>
      <w:tabs>
        <w:tab w:val="left" w:pos="340"/>
      </w:tabs>
      <w:spacing w:before="60" w:after="60"/>
      <w:ind w:left="340" w:hanging="340"/>
    </w:pPr>
  </w:style>
  <w:style w:type="paragraph" w:styleId="ListBullet">
    <w:name w:val="List Bullet"/>
    <w:basedOn w:val="List"/>
    <w:rsid w:val="00AA01AB"/>
    <w:pPr>
      <w:numPr>
        <w:numId w:val="11"/>
      </w:numPr>
      <w:tabs>
        <w:tab w:val="clear" w:pos="340"/>
      </w:tabs>
      <w:spacing w:before="40" w:after="40"/>
    </w:pPr>
  </w:style>
  <w:style w:type="character" w:customStyle="1" w:styleId="SpecialBold">
    <w:name w:val="Special Bold"/>
    <w:basedOn w:val="DefaultParagraphFont"/>
    <w:rsid w:val="00AA01AB"/>
    <w:rPr>
      <w:b/>
      <w:spacing w:val="0"/>
    </w:rPr>
  </w:style>
  <w:style w:type="character" w:styleId="Emphasis">
    <w:name w:val="Emphasis"/>
    <w:basedOn w:val="DefaultParagraphFont"/>
    <w:qFormat/>
    <w:rsid w:val="00AA01AB"/>
    <w:rPr>
      <w:i/>
    </w:rPr>
  </w:style>
  <w:style w:type="paragraph" w:customStyle="1" w:styleId="SuperHeading">
    <w:name w:val="SuperHeading"/>
    <w:basedOn w:val="Normal"/>
    <w:rsid w:val="00AA01AB"/>
    <w:pPr>
      <w:spacing w:before="240" w:after="120"/>
      <w:outlineLvl w:val="0"/>
    </w:pPr>
    <w:rPr>
      <w:rFonts w:ascii="Times New Roman" w:hAnsi="Times New Roman"/>
      <w:b/>
      <w:sz w:val="32"/>
    </w:rPr>
  </w:style>
  <w:style w:type="paragraph" w:customStyle="1" w:styleId="AllowPageBreak">
    <w:name w:val="AllowPageBreak"/>
    <w:rsid w:val="00AA01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01AB"/>
    <w:rPr>
      <w:b/>
    </w:rPr>
  </w:style>
  <w:style w:type="character" w:customStyle="1" w:styleId="Heading2Char">
    <w:name w:val="Heading 2 Char"/>
    <w:basedOn w:val="DefaultParagraphFont"/>
    <w:link w:val="Heading2"/>
    <w:rsid w:val="00AA0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1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1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1AB"/>
    <w:rPr>
      <w:rFonts w:ascii="Courier New" w:eastAsia="Times New Roman" w:hAnsi="Courier New" w:cs="Times New Roman"/>
      <w:i/>
      <w:szCs w:val="20"/>
      <w:lang w:eastAsia="en-US"/>
    </w:rPr>
  </w:style>
  <w:style w:type="paragraph" w:customStyle="1" w:styleId="HeadingBase">
    <w:name w:val="Heading Base"/>
    <w:rsid w:val="00AA0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1AB"/>
    <w:pPr>
      <w:tabs>
        <w:tab w:val="right" w:leader="dot" w:pos="9072"/>
      </w:tabs>
      <w:ind w:left="567"/>
    </w:pPr>
    <w:rPr>
      <w:szCs w:val="22"/>
    </w:rPr>
  </w:style>
  <w:style w:type="paragraph" w:customStyle="1" w:styleId="TOCBase">
    <w:name w:val="TOC Base"/>
    <w:rsid w:val="00AA0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1AB"/>
    <w:pPr>
      <w:tabs>
        <w:tab w:val="right" w:leader="dot" w:pos="9072"/>
      </w:tabs>
      <w:spacing w:before="40" w:after="40"/>
      <w:ind w:left="284"/>
    </w:pPr>
    <w:rPr>
      <w:rFonts w:ascii="Times New Roman" w:hAnsi="Times New Roman"/>
    </w:rPr>
  </w:style>
  <w:style w:type="paragraph" w:styleId="TOC1">
    <w:name w:val="toc 1"/>
    <w:basedOn w:val="TOCBase"/>
    <w:next w:val="Normal"/>
    <w:rsid w:val="00AA01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1AB"/>
    <w:rPr>
      <w:rFonts w:ascii="Times New Roman" w:eastAsia="Times New Roman" w:hAnsi="Times New Roman" w:cs="Times New Roman"/>
      <w:sz w:val="16"/>
      <w:lang w:eastAsia="en-US"/>
    </w:rPr>
  </w:style>
  <w:style w:type="paragraph" w:styleId="Title">
    <w:name w:val="Title"/>
    <w:basedOn w:val="HeadingBase"/>
    <w:link w:val="TitleChar"/>
    <w:qFormat/>
    <w:rsid w:val="00AA01AB"/>
    <w:pPr>
      <w:spacing w:before="5040"/>
      <w:jc w:val="center"/>
    </w:pPr>
    <w:rPr>
      <w:sz w:val="48"/>
      <w:szCs w:val="72"/>
      <w:lang w:val="en-US"/>
    </w:rPr>
  </w:style>
  <w:style w:type="character" w:customStyle="1" w:styleId="TitleChar">
    <w:name w:val="Title Char"/>
    <w:basedOn w:val="DefaultParagraphFont"/>
    <w:link w:val="Title"/>
    <w:rsid w:val="00AA0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1AB"/>
    <w:pPr>
      <w:tabs>
        <w:tab w:val="left" w:pos="3600"/>
        <w:tab w:val="left" w:pos="3958"/>
      </w:tabs>
    </w:pPr>
  </w:style>
  <w:style w:type="paragraph" w:customStyle="1" w:styleId="Note">
    <w:name w:val="Note"/>
    <w:basedOn w:val="BodyText"/>
    <w:rsid w:val="00AA0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1AB"/>
    <w:pPr>
      <w:framePr w:wrap="auto" w:hAnchor="text" w:y="6049"/>
    </w:pPr>
    <w:rPr>
      <w:color w:val="000000"/>
      <w:sz w:val="40"/>
    </w:rPr>
  </w:style>
  <w:style w:type="paragraph" w:customStyle="1" w:styleId="TOCTitle">
    <w:name w:val="TOCTitle"/>
    <w:basedOn w:val="Heading1"/>
    <w:rsid w:val="00AA01AB"/>
    <w:pPr>
      <w:spacing w:after="240"/>
      <w:jc w:val="center"/>
      <w:outlineLvl w:val="9"/>
    </w:pPr>
    <w:rPr>
      <w:caps/>
    </w:rPr>
  </w:style>
  <w:style w:type="paragraph" w:customStyle="1" w:styleId="Version">
    <w:name w:val="Version"/>
    <w:rsid w:val="00AA01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1AB"/>
    <w:pPr>
      <w:numPr>
        <w:numId w:val="12"/>
      </w:numPr>
      <w:tabs>
        <w:tab w:val="clear" w:pos="680"/>
      </w:tabs>
    </w:pPr>
  </w:style>
  <w:style w:type="paragraph" w:styleId="Index1">
    <w:name w:val="index 1"/>
    <w:basedOn w:val="Normal"/>
    <w:next w:val="Normal"/>
    <w:semiHidden/>
    <w:rsid w:val="00AA01AB"/>
    <w:pPr>
      <w:keepNext w:val="0"/>
      <w:tabs>
        <w:tab w:val="right" w:pos="4176"/>
      </w:tabs>
      <w:ind w:left="198" w:hanging="198"/>
    </w:pPr>
    <w:rPr>
      <w:rFonts w:ascii="Garamond" w:hAnsi="Garamond"/>
    </w:rPr>
  </w:style>
  <w:style w:type="paragraph" w:styleId="IndexHeading">
    <w:name w:val="index heading"/>
    <w:basedOn w:val="Normal"/>
    <w:next w:val="Index1"/>
    <w:semiHidden/>
    <w:rsid w:val="00AA01AB"/>
    <w:pPr>
      <w:spacing w:before="120" w:after="120"/>
    </w:pPr>
    <w:rPr>
      <w:rFonts w:ascii="Arial" w:hAnsi="Arial"/>
      <w:b/>
      <w:color w:val="918585"/>
      <w:sz w:val="24"/>
    </w:rPr>
  </w:style>
  <w:style w:type="paragraph" w:styleId="Header">
    <w:name w:val="header"/>
    <w:basedOn w:val="Normal"/>
    <w:link w:val="HeaderChar"/>
    <w:rsid w:val="00AA0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1AB"/>
    <w:rPr>
      <w:rFonts w:ascii="Times New Roman" w:eastAsia="Times New Roman" w:hAnsi="Times New Roman" w:cs="Times New Roman"/>
      <w:sz w:val="16"/>
      <w:szCs w:val="20"/>
      <w:lang w:val="en-GB" w:eastAsia="en-US"/>
    </w:rPr>
  </w:style>
  <w:style w:type="paragraph" w:customStyle="1" w:styleId="Chapter">
    <w:name w:val="Chapter"/>
    <w:basedOn w:val="Normal"/>
    <w:rsid w:val="00AA01AB"/>
    <w:pPr>
      <w:spacing w:before="240"/>
    </w:pPr>
    <w:rPr>
      <w:rFonts w:ascii="Times New Roman" w:hAnsi="Times New Roman"/>
      <w:smallCaps/>
      <w:spacing w:val="80"/>
      <w:sz w:val="28"/>
    </w:rPr>
  </w:style>
  <w:style w:type="paragraph" w:customStyle="1" w:styleId="InChapter">
    <w:name w:val="InChapter"/>
    <w:basedOn w:val="Heading3"/>
    <w:rsid w:val="00AA01AB"/>
    <w:pPr>
      <w:spacing w:after="240"/>
      <w:outlineLvl w:val="9"/>
    </w:pPr>
    <w:rPr>
      <w:noProof/>
    </w:rPr>
  </w:style>
  <w:style w:type="paragraph" w:styleId="Index2">
    <w:name w:val="index 2"/>
    <w:basedOn w:val="Normal"/>
    <w:next w:val="Normal"/>
    <w:semiHidden/>
    <w:rsid w:val="00AA01AB"/>
    <w:pPr>
      <w:tabs>
        <w:tab w:val="right" w:pos="4176"/>
      </w:tabs>
      <w:ind w:left="568" w:hanging="284"/>
    </w:pPr>
    <w:rPr>
      <w:rFonts w:ascii="Garamond" w:hAnsi="Garamond"/>
    </w:rPr>
  </w:style>
  <w:style w:type="paragraph" w:customStyle="1" w:styleId="Byline">
    <w:name w:val="Byline"/>
    <w:rsid w:val="00AA0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1AB"/>
    <w:pPr>
      <w:tabs>
        <w:tab w:val="clear" w:pos="3600"/>
        <w:tab w:val="clear" w:pos="3958"/>
      </w:tabs>
      <w:jc w:val="right"/>
    </w:pPr>
  </w:style>
  <w:style w:type="paragraph" w:styleId="Caption">
    <w:name w:val="caption"/>
    <w:basedOn w:val="BodyText"/>
    <w:next w:val="Normal"/>
    <w:qFormat/>
    <w:rsid w:val="00AA01AB"/>
    <w:pPr>
      <w:framePr w:w="2268" w:hSpace="181" w:vSpace="181" w:wrap="around" w:vAnchor="text" w:hAnchor="page" w:x="1135" w:y="285" w:anchorLock="1"/>
    </w:pPr>
    <w:rPr>
      <w:i/>
    </w:rPr>
  </w:style>
  <w:style w:type="paragraph" w:customStyle="1" w:styleId="MiniTOCTitle">
    <w:name w:val="MiniTOCTitle"/>
    <w:basedOn w:val="Heading4"/>
    <w:rsid w:val="00AA01AB"/>
    <w:pPr>
      <w:spacing w:before="240"/>
      <w:outlineLvl w:val="9"/>
    </w:pPr>
    <w:rPr>
      <w:noProof/>
      <w:sz w:val="24"/>
    </w:rPr>
  </w:style>
  <w:style w:type="paragraph" w:customStyle="1" w:styleId="MiniTOCItem">
    <w:name w:val="MiniTOCItem"/>
    <w:basedOn w:val="ListBullet"/>
    <w:rsid w:val="00AA01AB"/>
    <w:pPr>
      <w:numPr>
        <w:numId w:val="0"/>
      </w:numPr>
      <w:tabs>
        <w:tab w:val="right" w:leader="dot" w:pos="6521"/>
      </w:tabs>
      <w:spacing w:before="0" w:after="0"/>
    </w:pPr>
  </w:style>
  <w:style w:type="paragraph" w:customStyle="1" w:styleId="TOFTitle">
    <w:name w:val="TOFTitle"/>
    <w:basedOn w:val="TOCTitle"/>
    <w:rsid w:val="00AA01AB"/>
  </w:style>
  <w:style w:type="paragraph" w:styleId="TableofFigures">
    <w:name w:val="table of figures"/>
    <w:basedOn w:val="Normal"/>
    <w:next w:val="Normal"/>
    <w:semiHidden/>
    <w:rsid w:val="00AA01AB"/>
    <w:pPr>
      <w:tabs>
        <w:tab w:val="right" w:leader="dot" w:pos="9072"/>
      </w:tabs>
      <w:ind w:left="970" w:hanging="403"/>
    </w:pPr>
    <w:rPr>
      <w:rFonts w:ascii="Times New Roman" w:hAnsi="Times New Roman"/>
      <w:b/>
    </w:rPr>
  </w:style>
  <w:style w:type="paragraph" w:styleId="ListNumber">
    <w:name w:val="List Number"/>
    <w:basedOn w:val="List"/>
    <w:rsid w:val="00AA01AB"/>
    <w:pPr>
      <w:numPr>
        <w:numId w:val="14"/>
      </w:numPr>
      <w:tabs>
        <w:tab w:val="clear" w:pos="340"/>
      </w:tabs>
    </w:pPr>
  </w:style>
  <w:style w:type="character" w:customStyle="1" w:styleId="WingdingSymbols">
    <w:name w:val="Wingding Symbols"/>
    <w:rsid w:val="00AA01AB"/>
    <w:rPr>
      <w:rFonts w:ascii="Wingdings" w:hAnsi="Wingdings"/>
    </w:rPr>
  </w:style>
  <w:style w:type="paragraph" w:customStyle="1" w:styleId="TableHeading">
    <w:name w:val="Table Heading"/>
    <w:basedOn w:val="HeadingBase"/>
    <w:rsid w:val="00AA01AB"/>
    <w:pPr>
      <w:keepLines/>
      <w:pBdr>
        <w:bottom w:val="single" w:sz="6" w:space="1" w:color="918585"/>
      </w:pBdr>
      <w:spacing w:before="240"/>
    </w:pPr>
  </w:style>
  <w:style w:type="character" w:customStyle="1" w:styleId="HotSpot">
    <w:name w:val="HotSpot"/>
    <w:rsid w:val="00AA01AB"/>
    <w:rPr>
      <w:color w:val="0033CC"/>
      <w:u w:val="none"/>
    </w:rPr>
  </w:style>
  <w:style w:type="paragraph" w:customStyle="1" w:styleId="BodyTextRight">
    <w:name w:val="Body Text Right"/>
    <w:basedOn w:val="BodyText"/>
    <w:rsid w:val="00AA01AB"/>
    <w:pPr>
      <w:spacing w:before="0" w:after="0"/>
      <w:jc w:val="right"/>
    </w:pPr>
  </w:style>
  <w:style w:type="paragraph" w:styleId="Index3">
    <w:name w:val="index 3"/>
    <w:basedOn w:val="ListNumber2"/>
    <w:next w:val="Normal"/>
    <w:semiHidden/>
    <w:rsid w:val="00AA01AB"/>
    <w:pPr>
      <w:numPr>
        <w:numId w:val="0"/>
      </w:numPr>
      <w:tabs>
        <w:tab w:val="right" w:leader="dot" w:pos="4176"/>
      </w:tabs>
    </w:pPr>
  </w:style>
  <w:style w:type="paragraph" w:styleId="ListNumber2">
    <w:name w:val="List Number 2"/>
    <w:basedOn w:val="List2"/>
    <w:rsid w:val="00AA01AB"/>
    <w:pPr>
      <w:numPr>
        <w:numId w:val="9"/>
      </w:numPr>
      <w:tabs>
        <w:tab w:val="clear" w:pos="1060"/>
      </w:tabs>
    </w:pPr>
  </w:style>
  <w:style w:type="paragraph" w:customStyle="1" w:styleId="MarginNote">
    <w:name w:val="Margin Note"/>
    <w:basedOn w:val="BodyText"/>
    <w:rsid w:val="00AA0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1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1AB"/>
    <w:rPr>
      <w:sz w:val="32"/>
    </w:rPr>
  </w:style>
  <w:style w:type="paragraph" w:customStyle="1" w:styleId="HeadingProcedure">
    <w:name w:val="Heading Procedure"/>
    <w:basedOn w:val="HeadingBase"/>
    <w:next w:val="Normal"/>
    <w:rsid w:val="00AA01AB"/>
    <w:pPr>
      <w:tabs>
        <w:tab w:val="left" w:pos="0"/>
      </w:tabs>
      <w:spacing w:before="120" w:after="60"/>
    </w:pPr>
    <w:rPr>
      <w:i/>
      <w:color w:val="918585"/>
      <w:sz w:val="22"/>
    </w:rPr>
  </w:style>
  <w:style w:type="paragraph" w:customStyle="1" w:styleId="TableBodyText">
    <w:name w:val="Table Body Text"/>
    <w:basedOn w:val="BodyText"/>
    <w:rsid w:val="00AA01AB"/>
    <w:pPr>
      <w:spacing w:before="60" w:after="60"/>
    </w:pPr>
  </w:style>
  <w:style w:type="paragraph" w:styleId="ListContinue">
    <w:name w:val="List Continue"/>
    <w:basedOn w:val="List"/>
    <w:rsid w:val="00AA01AB"/>
    <w:pPr>
      <w:ind w:firstLine="0"/>
    </w:pPr>
  </w:style>
  <w:style w:type="paragraph" w:customStyle="1" w:styleId="ListNote">
    <w:name w:val="List Note"/>
    <w:basedOn w:val="List"/>
    <w:rsid w:val="00AA01AB"/>
    <w:pPr>
      <w:pBdr>
        <w:top w:val="single" w:sz="6" w:space="2" w:color="918585"/>
        <w:bottom w:val="single" w:sz="6" w:space="2" w:color="918585"/>
      </w:pBdr>
      <w:tabs>
        <w:tab w:val="left" w:pos="1021"/>
      </w:tabs>
      <w:ind w:firstLine="0"/>
    </w:pPr>
  </w:style>
  <w:style w:type="paragraph" w:customStyle="1" w:styleId="Warning">
    <w:name w:val="Warning"/>
    <w:basedOn w:val="BodyText"/>
    <w:rsid w:val="00AA01AB"/>
    <w:pPr>
      <w:shd w:val="clear" w:color="auto" w:fill="D9D9D9"/>
      <w:tabs>
        <w:tab w:val="left" w:pos="992"/>
      </w:tabs>
      <w:ind w:left="119" w:right="119"/>
    </w:pPr>
    <w:rPr>
      <w:sz w:val="20"/>
    </w:rPr>
  </w:style>
  <w:style w:type="paragraph" w:customStyle="1" w:styleId="MarginIcons">
    <w:name w:val="Margin Icons"/>
    <w:basedOn w:val="BodyText"/>
    <w:rsid w:val="00AA0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1AB"/>
    <w:rPr>
      <w:rFonts w:ascii="Courier New" w:hAnsi="Courier New"/>
    </w:rPr>
  </w:style>
  <w:style w:type="paragraph" w:customStyle="1" w:styleId="NoteBullet">
    <w:name w:val="Note Bullet"/>
    <w:basedOn w:val="Note"/>
    <w:rsid w:val="00AA01AB"/>
    <w:pPr>
      <w:tabs>
        <w:tab w:val="clear" w:pos="680"/>
      </w:tabs>
      <w:spacing w:before="60" w:after="60"/>
    </w:pPr>
  </w:style>
  <w:style w:type="paragraph" w:customStyle="1" w:styleId="SubHeading2">
    <w:name w:val="SubHeading2"/>
    <w:basedOn w:val="HeadingBase"/>
    <w:rsid w:val="00AA01AB"/>
    <w:pPr>
      <w:spacing w:before="240" w:after="60"/>
    </w:pPr>
    <w:rPr>
      <w:sz w:val="20"/>
    </w:rPr>
  </w:style>
  <w:style w:type="paragraph" w:customStyle="1" w:styleId="SubHeading1">
    <w:name w:val="SubHeading1"/>
    <w:basedOn w:val="HeadingBase"/>
    <w:rsid w:val="00AA01AB"/>
    <w:pPr>
      <w:spacing w:before="240" w:after="60"/>
    </w:pPr>
    <w:rPr>
      <w:color w:val="918585"/>
      <w:sz w:val="22"/>
    </w:rPr>
  </w:style>
  <w:style w:type="paragraph" w:customStyle="1" w:styleId="SideHeading">
    <w:name w:val="Side Heading"/>
    <w:basedOn w:val="HeadingBase"/>
    <w:rsid w:val="00AA0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1AB"/>
    <w:pPr>
      <w:numPr>
        <w:numId w:val="10"/>
      </w:numPr>
    </w:pPr>
  </w:style>
  <w:style w:type="paragraph" w:styleId="PlainText">
    <w:name w:val="Plain Text"/>
    <w:basedOn w:val="Normal"/>
    <w:link w:val="PlainTextChar"/>
    <w:rsid w:val="00AA01AB"/>
    <w:rPr>
      <w:sz w:val="20"/>
    </w:rPr>
  </w:style>
  <w:style w:type="character" w:customStyle="1" w:styleId="PlainTextChar">
    <w:name w:val="Plain Text Char"/>
    <w:basedOn w:val="DefaultParagraphFont"/>
    <w:link w:val="PlainText"/>
    <w:rsid w:val="00AA01AB"/>
    <w:rPr>
      <w:rFonts w:ascii="Courier New" w:eastAsia="Times New Roman" w:hAnsi="Courier New" w:cs="Times New Roman"/>
      <w:sz w:val="20"/>
      <w:szCs w:val="20"/>
      <w:lang w:eastAsia="en-US"/>
    </w:rPr>
  </w:style>
  <w:style w:type="character" w:customStyle="1" w:styleId="MenuOption">
    <w:name w:val="Menu Option"/>
    <w:basedOn w:val="DefaultParagraphFont"/>
    <w:rsid w:val="00AA01AB"/>
    <w:rPr>
      <w:b/>
      <w:smallCaps/>
    </w:rPr>
  </w:style>
  <w:style w:type="paragraph" w:customStyle="1" w:styleId="TableListNumber">
    <w:name w:val="Table List Number"/>
    <w:basedOn w:val="ListNumber"/>
    <w:rsid w:val="00AA01AB"/>
    <w:pPr>
      <w:numPr>
        <w:numId w:val="0"/>
      </w:numPr>
    </w:pPr>
  </w:style>
  <w:style w:type="paragraph" w:styleId="TOC4">
    <w:name w:val="toc 4"/>
    <w:basedOn w:val="TOCBase"/>
    <w:next w:val="Normal"/>
    <w:semiHidden/>
    <w:rsid w:val="00AA01AB"/>
    <w:pPr>
      <w:tabs>
        <w:tab w:val="right" w:leader="dot" w:pos="9071"/>
      </w:tabs>
      <w:ind w:left="1701"/>
    </w:pPr>
  </w:style>
  <w:style w:type="paragraph" w:customStyle="1" w:styleId="ListAlpha">
    <w:name w:val="List Alpha"/>
    <w:basedOn w:val="List"/>
    <w:rsid w:val="00AA01AB"/>
    <w:pPr>
      <w:numPr>
        <w:numId w:val="8"/>
      </w:numPr>
    </w:pPr>
  </w:style>
  <w:style w:type="paragraph" w:customStyle="1" w:styleId="ListAlpha2">
    <w:name w:val="List Alpha 2"/>
    <w:basedOn w:val="List2"/>
    <w:rsid w:val="00AA01AB"/>
    <w:pPr>
      <w:numPr>
        <w:numId w:val="7"/>
      </w:numPr>
    </w:pPr>
  </w:style>
  <w:style w:type="paragraph" w:styleId="List2">
    <w:name w:val="List 2"/>
    <w:basedOn w:val="BodyText"/>
    <w:rsid w:val="00AA01AB"/>
    <w:pPr>
      <w:tabs>
        <w:tab w:val="left" w:pos="680"/>
      </w:tabs>
      <w:spacing w:before="60" w:after="60"/>
      <w:ind w:left="680" w:hanging="340"/>
    </w:pPr>
  </w:style>
  <w:style w:type="paragraph" w:styleId="List3">
    <w:name w:val="List 3"/>
    <w:basedOn w:val="BodyText"/>
    <w:rsid w:val="00AA01AB"/>
    <w:pPr>
      <w:tabs>
        <w:tab w:val="left" w:pos="1021"/>
      </w:tabs>
      <w:spacing w:before="60" w:after="60"/>
      <w:ind w:left="1020" w:hanging="340"/>
    </w:pPr>
  </w:style>
  <w:style w:type="paragraph" w:styleId="List4">
    <w:name w:val="List 4"/>
    <w:basedOn w:val="BodyText"/>
    <w:rsid w:val="00AA01AB"/>
    <w:pPr>
      <w:tabs>
        <w:tab w:val="left" w:pos="1361"/>
      </w:tabs>
      <w:spacing w:before="60" w:after="60"/>
      <w:ind w:left="1361" w:hanging="340"/>
    </w:pPr>
  </w:style>
  <w:style w:type="paragraph" w:styleId="List5">
    <w:name w:val="List 5"/>
    <w:basedOn w:val="BodyText"/>
    <w:rsid w:val="00AA01AB"/>
    <w:pPr>
      <w:tabs>
        <w:tab w:val="left" w:pos="1701"/>
      </w:tabs>
      <w:spacing w:before="60" w:after="60"/>
      <w:ind w:left="1701" w:hanging="340"/>
    </w:pPr>
  </w:style>
  <w:style w:type="paragraph" w:styleId="ListBullet3">
    <w:name w:val="List Bullet 3"/>
    <w:basedOn w:val="List3"/>
    <w:rsid w:val="00AA01AB"/>
    <w:pPr>
      <w:numPr>
        <w:numId w:val="13"/>
      </w:numPr>
      <w:tabs>
        <w:tab w:val="clear" w:pos="1021"/>
      </w:tabs>
      <w:ind w:left="1037" w:hanging="357"/>
    </w:pPr>
  </w:style>
  <w:style w:type="paragraph" w:styleId="ListBullet4">
    <w:name w:val="List Bullet 4"/>
    <w:basedOn w:val="List4"/>
    <w:rsid w:val="00AA01AB"/>
    <w:pPr>
      <w:numPr>
        <w:numId w:val="2"/>
      </w:numPr>
      <w:tabs>
        <w:tab w:val="clear" w:pos="1361"/>
      </w:tabs>
    </w:pPr>
  </w:style>
  <w:style w:type="paragraph" w:styleId="ListBullet5">
    <w:name w:val="List Bullet 5"/>
    <w:basedOn w:val="List5"/>
    <w:rsid w:val="00AA01AB"/>
    <w:pPr>
      <w:numPr>
        <w:numId w:val="3"/>
      </w:numPr>
    </w:pPr>
  </w:style>
  <w:style w:type="paragraph" w:styleId="ListContinue2">
    <w:name w:val="List Continue 2"/>
    <w:basedOn w:val="List2"/>
    <w:rsid w:val="00AA01AB"/>
    <w:pPr>
      <w:ind w:firstLine="0"/>
    </w:pPr>
  </w:style>
  <w:style w:type="paragraph" w:styleId="ListContinue3">
    <w:name w:val="List Continue 3"/>
    <w:basedOn w:val="List3"/>
    <w:rsid w:val="00AA01AB"/>
    <w:pPr>
      <w:ind w:left="1021" w:firstLine="0"/>
    </w:pPr>
  </w:style>
  <w:style w:type="paragraph" w:styleId="ListContinue4">
    <w:name w:val="List Continue 4"/>
    <w:basedOn w:val="List4"/>
    <w:rsid w:val="00AA01AB"/>
    <w:pPr>
      <w:ind w:firstLine="0"/>
    </w:pPr>
  </w:style>
  <w:style w:type="paragraph" w:styleId="ListContinue5">
    <w:name w:val="List Continue 5"/>
    <w:basedOn w:val="List5"/>
    <w:rsid w:val="00AA01AB"/>
    <w:pPr>
      <w:ind w:firstLine="0"/>
    </w:pPr>
  </w:style>
  <w:style w:type="paragraph" w:styleId="ListNumber3">
    <w:name w:val="List Number 3"/>
    <w:basedOn w:val="List3"/>
    <w:rsid w:val="00AA01AB"/>
    <w:pPr>
      <w:numPr>
        <w:numId w:val="4"/>
      </w:numPr>
    </w:pPr>
  </w:style>
  <w:style w:type="paragraph" w:styleId="ListNumber4">
    <w:name w:val="List Number 4"/>
    <w:basedOn w:val="List4"/>
    <w:rsid w:val="00AA01AB"/>
    <w:pPr>
      <w:numPr>
        <w:numId w:val="5"/>
      </w:numPr>
    </w:pPr>
  </w:style>
  <w:style w:type="paragraph" w:styleId="ListNumber5">
    <w:name w:val="List Number 5"/>
    <w:basedOn w:val="List5"/>
    <w:rsid w:val="00AA01AB"/>
    <w:pPr>
      <w:numPr>
        <w:numId w:val="6"/>
      </w:numPr>
    </w:pPr>
  </w:style>
  <w:style w:type="paragraph" w:styleId="BlockText">
    <w:name w:val="Block Text"/>
    <w:basedOn w:val="Normal"/>
    <w:rsid w:val="00AA01AB"/>
    <w:pPr>
      <w:spacing w:after="120"/>
      <w:ind w:left="1440" w:right="1440"/>
    </w:pPr>
  </w:style>
  <w:style w:type="character" w:customStyle="1" w:styleId="Subscript">
    <w:name w:val="Subscript"/>
    <w:basedOn w:val="DefaultParagraphFont"/>
    <w:rsid w:val="00AA01AB"/>
    <w:rPr>
      <w:sz w:val="16"/>
      <w:vertAlign w:val="subscript"/>
    </w:rPr>
  </w:style>
  <w:style w:type="character" w:customStyle="1" w:styleId="Superscript">
    <w:name w:val="Superscript"/>
    <w:basedOn w:val="DefaultParagraphFont"/>
    <w:rsid w:val="00AA01AB"/>
    <w:rPr>
      <w:sz w:val="16"/>
      <w:vertAlign w:val="superscript"/>
    </w:rPr>
  </w:style>
  <w:style w:type="character" w:customStyle="1" w:styleId="Symbols">
    <w:name w:val="Symbols"/>
    <w:basedOn w:val="DefaultParagraphFont"/>
    <w:rsid w:val="00AA01AB"/>
    <w:rPr>
      <w:rFonts w:ascii="Symbol" w:hAnsi="Symbol"/>
    </w:rPr>
  </w:style>
  <w:style w:type="character" w:customStyle="1" w:styleId="MenuOptions">
    <w:name w:val="Menu Options"/>
    <w:basedOn w:val="DefaultParagraphFont"/>
    <w:rsid w:val="00AA01AB"/>
    <w:rPr>
      <w:rFonts w:ascii="Arial Narrow" w:hAnsi="Arial Narrow"/>
      <w:smallCaps/>
    </w:rPr>
  </w:style>
  <w:style w:type="character" w:customStyle="1" w:styleId="Buttons">
    <w:name w:val="Buttons"/>
    <w:basedOn w:val="DefaultParagraphFont"/>
    <w:rsid w:val="00AA01AB"/>
    <w:rPr>
      <w:b/>
    </w:rPr>
  </w:style>
  <w:style w:type="character" w:customStyle="1" w:styleId="Underlined">
    <w:name w:val="Underlined"/>
    <w:basedOn w:val="DefaultParagraphFont"/>
    <w:rsid w:val="00AA01AB"/>
    <w:rPr>
      <w:u w:val="single"/>
    </w:rPr>
  </w:style>
  <w:style w:type="paragraph" w:customStyle="1" w:styleId="TableBodyTextRight">
    <w:name w:val="Table Body Text Right"/>
    <w:basedOn w:val="TableBodyText"/>
    <w:rsid w:val="00AA01AB"/>
    <w:pPr>
      <w:widowControl w:val="0"/>
      <w:autoSpaceDE w:val="0"/>
      <w:autoSpaceDN w:val="0"/>
      <w:adjustRightInd w:val="0"/>
      <w:jc w:val="right"/>
    </w:pPr>
    <w:rPr>
      <w:rFonts w:cs="Arial"/>
      <w:szCs w:val="18"/>
    </w:rPr>
  </w:style>
  <w:style w:type="paragraph" w:customStyle="1" w:styleId="CopyrightText">
    <w:name w:val="Copyright Text"/>
    <w:basedOn w:val="BodyText"/>
    <w:rsid w:val="00AA01AB"/>
    <w:rPr>
      <w:sz w:val="18"/>
    </w:rPr>
  </w:style>
  <w:style w:type="paragraph" w:customStyle="1" w:styleId="BodySmallRight">
    <w:name w:val="Body Small Right"/>
    <w:basedOn w:val="BodyTextRight"/>
    <w:rsid w:val="00AA01AB"/>
    <w:rPr>
      <w:sz w:val="18"/>
      <w:szCs w:val="18"/>
    </w:rPr>
  </w:style>
  <w:style w:type="paragraph" w:customStyle="1" w:styleId="MarginEdition">
    <w:name w:val="Margin Edition"/>
    <w:basedOn w:val="MarginNote"/>
    <w:rsid w:val="00AA01AB"/>
    <w:pPr>
      <w:spacing w:before="0" w:after="0"/>
    </w:pPr>
    <w:rPr>
      <w:rFonts w:ascii="Times New Roman" w:hAnsi="Times New Roman"/>
      <w:color w:val="999999"/>
    </w:rPr>
  </w:style>
  <w:style w:type="paragraph" w:customStyle="1" w:styleId="Spacer">
    <w:name w:val="Spacer"/>
    <w:basedOn w:val="Normal"/>
    <w:rsid w:val="00AA01AB"/>
    <w:rPr>
      <w:sz w:val="2"/>
      <w:szCs w:val="2"/>
    </w:rPr>
  </w:style>
  <w:style w:type="character" w:customStyle="1" w:styleId="Small">
    <w:name w:val="Small"/>
    <w:basedOn w:val="DefaultParagraphFont"/>
    <w:rsid w:val="00AA01AB"/>
    <w:rPr>
      <w:sz w:val="16"/>
    </w:rPr>
  </w:style>
  <w:style w:type="paragraph" w:customStyle="1" w:styleId="WideTable">
    <w:name w:val="Wide Table"/>
    <w:basedOn w:val="Normal"/>
    <w:rsid w:val="00AA01AB"/>
    <w:pPr>
      <w:ind w:left="-1418"/>
    </w:pPr>
    <w:rPr>
      <w:sz w:val="2"/>
      <w:szCs w:val="2"/>
    </w:rPr>
  </w:style>
  <w:style w:type="character" w:styleId="PageNumber">
    <w:name w:val="page number"/>
    <w:basedOn w:val="DefaultParagraphFont"/>
    <w:rsid w:val="00AA01AB"/>
  </w:style>
  <w:style w:type="paragraph" w:styleId="Quote">
    <w:name w:val="Quote"/>
    <w:basedOn w:val="Heading1"/>
    <w:link w:val="QuoteChar"/>
    <w:qFormat/>
    <w:rsid w:val="00AA01AB"/>
    <w:rPr>
      <w:b w:val="0"/>
      <w:sz w:val="72"/>
      <w:szCs w:val="72"/>
      <w:lang w:val="en-NZ"/>
    </w:rPr>
  </w:style>
  <w:style w:type="character" w:customStyle="1" w:styleId="QuoteChar">
    <w:name w:val="Quote Char"/>
    <w:basedOn w:val="DefaultParagraphFont"/>
    <w:link w:val="Quote"/>
    <w:rsid w:val="00AA0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1AB"/>
    <w:pPr>
      <w:pageBreakBefore/>
    </w:pPr>
  </w:style>
  <w:style w:type="paragraph" w:customStyle="1" w:styleId="Border">
    <w:name w:val="Border"/>
    <w:basedOn w:val="Normal"/>
    <w:qFormat/>
    <w:rsid w:val="00AA0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1AB"/>
    <w:rPr>
      <w:b/>
      <w:bCs/>
      <w:i/>
      <w:iCs/>
      <w:color w:val="auto"/>
    </w:rPr>
  </w:style>
  <w:style w:type="paragraph" w:styleId="IntenseQuote">
    <w:name w:val="Intense Quote"/>
    <w:basedOn w:val="Normal"/>
    <w:next w:val="Normal"/>
    <w:link w:val="IntenseQuoteChar"/>
    <w:uiPriority w:val="30"/>
    <w:qFormat/>
    <w:rsid w:val="00AA0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1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1AB"/>
    <w:rPr>
      <w:smallCaps/>
      <w:color w:val="auto"/>
      <w:u w:val="single"/>
    </w:rPr>
  </w:style>
  <w:style w:type="character" w:styleId="IntenseReference">
    <w:name w:val="Intense Reference"/>
    <w:basedOn w:val="DefaultParagraphFont"/>
    <w:uiPriority w:val="32"/>
    <w:qFormat/>
    <w:rsid w:val="00AA01AB"/>
    <w:rPr>
      <w:b/>
      <w:bCs/>
      <w:smallCaps/>
      <w:color w:val="auto"/>
      <w:spacing w:val="5"/>
      <w:u w:val="single"/>
    </w:rPr>
  </w:style>
  <w:style w:type="paragraph" w:customStyle="1" w:styleId="2ColumnHeading">
    <w:name w:val="2Column Heading"/>
    <w:basedOn w:val="BodyText"/>
    <w:qFormat/>
    <w:rsid w:val="00AA01AB"/>
    <w:pPr>
      <w:spacing w:after="60"/>
      <w:ind w:left="-2268"/>
    </w:pPr>
    <w:rPr>
      <w:b/>
    </w:rPr>
  </w:style>
  <w:style w:type="paragraph" w:customStyle="1" w:styleId="Heading1TOC">
    <w:name w:val="Heading1 TOC"/>
    <w:basedOn w:val="Normal"/>
    <w:qFormat/>
    <w:rsid w:val="00AA01AB"/>
    <w:pPr>
      <w:spacing w:before="240" w:after="120"/>
    </w:pPr>
    <w:rPr>
      <w:rFonts w:ascii="Times New Roman" w:hAnsi="Times New Roman"/>
      <w:b/>
      <w:sz w:val="32"/>
    </w:rPr>
  </w:style>
  <w:style w:type="paragraph" w:customStyle="1" w:styleId="Heading2TOC">
    <w:name w:val="Heading2 TOC"/>
    <w:basedOn w:val="Normal"/>
    <w:qFormat/>
    <w:rsid w:val="00AA01AB"/>
    <w:pPr>
      <w:spacing w:before="240" w:after="60"/>
    </w:pPr>
    <w:rPr>
      <w:rFonts w:ascii="Times New Roman" w:hAnsi="Times New Roman"/>
      <w:b/>
      <w:sz w:val="28"/>
    </w:rPr>
  </w:style>
  <w:style w:type="character" w:customStyle="1" w:styleId="Underline">
    <w:name w:val="Underline"/>
    <w:basedOn w:val="DefaultParagraphFont"/>
    <w:qFormat/>
    <w:rsid w:val="00AA01AB"/>
    <w:rPr>
      <w:u w:val="single"/>
    </w:rPr>
  </w:style>
  <w:style w:type="character" w:customStyle="1" w:styleId="BoldandItalics">
    <w:name w:val="Bold and Italics"/>
    <w:qFormat/>
    <w:rsid w:val="00AA01AB"/>
    <w:rPr>
      <w:b/>
      <w:i/>
      <w:u w:val="none"/>
    </w:rPr>
  </w:style>
  <w:style w:type="paragraph" w:styleId="BalloonText">
    <w:name w:val="Balloon Text"/>
    <w:basedOn w:val="Normal"/>
    <w:link w:val="BalloonTextChar"/>
    <w:rsid w:val="00AA01AB"/>
    <w:rPr>
      <w:rFonts w:ascii="Tahoma" w:hAnsi="Tahoma" w:cs="Tahoma"/>
      <w:sz w:val="16"/>
      <w:szCs w:val="16"/>
    </w:rPr>
  </w:style>
  <w:style w:type="character" w:customStyle="1" w:styleId="BalloonTextChar">
    <w:name w:val="Balloon Text Char"/>
    <w:basedOn w:val="DefaultParagraphFont"/>
    <w:link w:val="BalloonText"/>
    <w:rsid w:val="00AA01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1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1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1AB"/>
    <w:rPr>
      <w:b/>
      <w:color w:val="660033"/>
      <w:spacing w:val="0"/>
    </w:rPr>
  </w:style>
  <w:style w:type="paragraph" w:customStyle="1" w:styleId="Nameditemlist">
    <w:name w:val="Named item list"/>
    <w:basedOn w:val="BodyText"/>
    <w:qFormat/>
    <w:rsid w:val="00AA01AB"/>
    <w:pPr>
      <w:tabs>
        <w:tab w:val="left" w:pos="2835"/>
      </w:tabs>
      <w:ind w:left="2835" w:hanging="2835"/>
    </w:pPr>
  </w:style>
  <w:style w:type="paragraph" w:customStyle="1" w:styleId="BodyTextnopadding">
    <w:name w:val="Body Text no padding"/>
    <w:basedOn w:val="BodyText"/>
    <w:qFormat/>
    <w:rsid w:val="00AA01AB"/>
    <w:pPr>
      <w:spacing w:before="0" w:after="0"/>
    </w:pPr>
  </w:style>
  <w:style w:type="character" w:styleId="Hyperlink">
    <w:name w:val="Hyperlink"/>
    <w:basedOn w:val="DefaultParagraphFont"/>
    <w:uiPriority w:val="99"/>
    <w:unhideWhenUsed/>
    <w:rsid w:val="00ED2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4189</Characters>
  <Application>Microsoft Office Word</Application>
  <DocSecurity>0</DocSecurity>
  <Lines>130</Lines>
  <Paragraphs>82</Paragraphs>
  <ScaleCrop>false</ScaleCrop>
  <Company>Author-it Software Corporation Ltd.</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RIIRTM201E Position, set-up and operate variable message signs</dc:title>
  <dc:subject>Approved</dc:subject>
  <dc:creator>PwC’s Skills for Australia</dc:creator>
  <cp:keywords>Release: 1</cp:keywords>
  <dc:description>Review Date: 12 April 2008</dc:description>
  <cp:lastModifiedBy>HSD_TPCMSd.prod</cp:lastModifiedBy>
  <cp:revision>3</cp:revision>
  <dcterms:created xsi:type="dcterms:W3CDTF">2022-10-18T14:44:00Z</dcterms:created>
  <dcterms:modified xsi:type="dcterms:W3CDTF">2022-10-18T14:44:00Z</dcterms:modified>
</cp:coreProperties>
</file>