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6740" w:rsidP="004467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RIIRIS601E Establish and maintain risk management systems</w:t>
      </w:r>
      <w:r>
        <w:fldChar w:fldCharType="end"/>
      </w:r>
    </w:p>
    <w:p w:rsidR="00446740" w:rsidP="00446740">
      <w:pPr>
        <w:pStyle w:val="Version"/>
        <w:sectPr w:rsidSect="00D024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2461" w:rsidP="00D02461">
      <w:pPr>
        <w:pStyle w:val="SuperHeading"/>
      </w:pPr>
      <w:r w:rsidRPr="00D02461">
        <w:t>RIIRIS601E Establish and maintain risk management systems</w:t>
      </w:r>
    </w:p>
    <w:p w:rsidR="00000000" w:rsidRPr="00D02461" w:rsidP="00D02461">
      <w:pPr>
        <w:pStyle w:val="Heading1"/>
      </w:pPr>
      <w:bookmarkStart w:id="1" w:name="O_1105732"/>
      <w:bookmarkEnd w:id="1"/>
      <w:r w:rsidRPr="00D0246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D024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61" w:rsidP="00D02461">
            <w:pPr>
              <w:pStyle w:val="BodyText"/>
            </w:pPr>
            <w:r w:rsidRPr="00D02461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61">
            <w:pPr>
              <w:pStyle w:val="BodyText"/>
              <w:rPr>
                <w:lang w:val="en-NZ"/>
              </w:rPr>
            </w:pPr>
            <w:r w:rsidRPr="00D02461">
              <w:rPr>
                <w:rStyle w:val="SpecialBold"/>
              </w:rPr>
              <w:t>Comments</w:t>
            </w:r>
          </w:p>
        </w:tc>
      </w:tr>
      <w:tr w:rsidTr="00D024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61">
            <w:pPr>
              <w:pStyle w:val="BodyText"/>
              <w:rPr>
                <w:lang w:val="en-NZ"/>
              </w:rPr>
            </w:pPr>
            <w:r w:rsidRPr="00D02461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61" w:rsidP="00D02461">
            <w:pPr>
              <w:pStyle w:val="BodyText"/>
            </w:pPr>
            <w:r w:rsidRPr="00D02461">
              <w:t>This version first released with RII Resources and Infrastructure Industry Training Package Version 5.0.</w:t>
            </w:r>
          </w:p>
        </w:tc>
      </w:tr>
    </w:tbl>
    <w:p w:rsidR="00000000" w:rsidRPr="00D02461" w:rsidP="00D02461">
      <w:pPr>
        <w:pStyle w:val="BodyText"/>
      </w:pPr>
    </w:p>
    <w:p w:rsidR="00000000" w:rsidRPr="00D02461" w:rsidP="00D02461">
      <w:pPr>
        <w:pStyle w:val="AllowPageBreak"/>
      </w:pPr>
    </w:p>
    <w:p w:rsidR="00000000" w:rsidRPr="00D02461" w:rsidP="00D02461">
      <w:pPr>
        <w:pStyle w:val="Heading1"/>
      </w:pPr>
      <w:bookmarkStart w:id="2" w:name="O_1105736"/>
      <w:bookmarkEnd w:id="2"/>
      <w:r w:rsidRPr="00D02461">
        <w:t>Application</w:t>
      </w:r>
    </w:p>
    <w:p w:rsidR="00000000" w:rsidRPr="00D02461" w:rsidP="00446740">
      <w:pPr>
        <w:pStyle w:val="BodyText"/>
      </w:pPr>
      <w:r w:rsidRPr="00D02461">
        <w:t>This unit describes the skills and knowledge requir</w:t>
      </w:r>
      <w:r w:rsidRPr="00D02461">
        <w:t>ed to establish and maintain the risk management system in the resources and infrastructure industries.</w:t>
      </w:r>
    </w:p>
    <w:p w:rsidR="00000000" w:rsidRPr="00D02461" w:rsidP="00446740">
      <w:pPr>
        <w:pStyle w:val="BodyText"/>
      </w:pPr>
      <w:r w:rsidRPr="00D02461">
        <w:t>It applies to those who work in management roles. They are generally responsible for the outcomes of others and contribute to the development of solutio</w:t>
      </w:r>
      <w:r w:rsidRPr="00D02461">
        <w:t>ns to non</w:t>
      </w:r>
      <w:r w:rsidRPr="00D02461">
        <w:noBreakHyphen/>
        <w:t>routine problems.</w:t>
      </w:r>
    </w:p>
    <w:p w:rsidR="00000000" w:rsidRPr="00D02461" w:rsidP="00446740">
      <w:pPr>
        <w:pStyle w:val="BodyText"/>
      </w:pPr>
      <w:r w:rsidRPr="00D02461">
        <w:t>Licensing, legislative and certification requirements may apply to this unit and can vary between states, territories and industry sectors. Users must check requirements with relevant body before applying the unit.</w:t>
      </w:r>
    </w:p>
    <w:p w:rsidR="00000000" w:rsidRPr="00D02461" w:rsidP="00D02461">
      <w:pPr>
        <w:pStyle w:val="Heading1"/>
      </w:pPr>
      <w:bookmarkStart w:id="3" w:name="O_1105735"/>
      <w:bookmarkEnd w:id="3"/>
      <w:r w:rsidRPr="00D0246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77"/>
        <w:gridCol w:w="6219"/>
      </w:tblGrid>
      <w:tr w:rsidTr="004467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61" w:rsidP="00D02461">
            <w:pPr>
              <w:pStyle w:val="BodyText"/>
            </w:pPr>
            <w:r w:rsidRPr="00D0246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61">
            <w:pPr>
              <w:pStyle w:val="BodyText"/>
              <w:rPr>
                <w:lang w:val="en-NZ"/>
              </w:rPr>
            </w:pPr>
            <w:r w:rsidRPr="00D02461">
              <w:rPr>
                <w:rStyle w:val="SpecialBold"/>
              </w:rPr>
              <w:t>PERFORMANCE CRITERIA</w:t>
            </w:r>
          </w:p>
        </w:tc>
      </w:tr>
      <w:tr w:rsidTr="004467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61" w:rsidP="00D02461">
            <w:pPr>
              <w:pStyle w:val="BodyText"/>
            </w:pPr>
            <w:r w:rsidRPr="00D0246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61">
            <w:pPr>
              <w:pStyle w:val="BodyText"/>
              <w:rPr>
                <w:lang w:val="en-NZ"/>
              </w:rPr>
            </w:pPr>
            <w:r w:rsidRPr="00D024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67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61">
            <w:pPr>
              <w:pStyle w:val="List"/>
              <w:rPr>
                <w:lang w:val="en-NZ"/>
              </w:rPr>
            </w:pPr>
            <w:r w:rsidRPr="00D02461">
              <w:t>1. Plan and prepare to establish the framework for the risk management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61" w:rsidP="00D02461">
            <w:pPr>
              <w:pStyle w:val="List"/>
            </w:pPr>
            <w:r w:rsidRPr="00D02461">
              <w:t>1.1 Obtain, interpret and confirm work requirements</w:t>
            </w:r>
          </w:p>
          <w:p w:rsidR="00000000" w:rsidRPr="00D02461" w:rsidP="00D02461">
            <w:pPr>
              <w:pStyle w:val="List"/>
            </w:pPr>
            <w:r w:rsidRPr="00D02461">
              <w:t>1.2 Access, interpret and apply documentation required to establish and maintain the risk management system</w:t>
            </w:r>
          </w:p>
          <w:p w:rsidR="00000000" w:rsidRPr="00D02461" w:rsidP="00D02461">
            <w:pPr>
              <w:pStyle w:val="List"/>
            </w:pPr>
            <w:r w:rsidRPr="00D02461">
              <w:t>1.3 Develop worksi</w:t>
            </w:r>
            <w:r w:rsidRPr="00D02461">
              <w:t>te policy and objectives regarding risk management</w:t>
            </w:r>
          </w:p>
          <w:p w:rsidR="00000000" w:rsidRPr="00D02461" w:rsidP="00D02461">
            <w:pPr>
              <w:pStyle w:val="List"/>
            </w:pPr>
            <w:r w:rsidRPr="00D02461">
              <w:t>1.4 Establish and implement the risk management structure and framework</w:t>
            </w:r>
          </w:p>
          <w:p w:rsidR="00000000" w:rsidP="00D02461">
            <w:pPr>
              <w:pStyle w:val="List"/>
              <w:rPr>
                <w:lang w:val="en-NZ"/>
              </w:rPr>
            </w:pPr>
            <w:r w:rsidRPr="00D02461">
              <w:t>1.5 Confirm, allocate and document responsibilities for risk management in job descriptions and duty statements according to workplac</w:t>
            </w:r>
            <w:r w:rsidRPr="00D02461">
              <w:t>e procedures</w:t>
            </w:r>
          </w:p>
        </w:tc>
      </w:tr>
      <w:tr w:rsidTr="004467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61">
            <w:pPr>
              <w:pStyle w:val="List"/>
              <w:rPr>
                <w:lang w:val="en-NZ"/>
              </w:rPr>
            </w:pPr>
            <w:r w:rsidRPr="00D02461">
              <w:t>2. Establish processes to support the risk management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61" w:rsidP="00D02461">
            <w:pPr>
              <w:pStyle w:val="List"/>
            </w:pPr>
            <w:r w:rsidRPr="00D02461">
              <w:t>2.1 Develop, document and communicate procedures covering risk identification, assessment, treatment, communication, consultation, monitoring and review to relevant personnel as req</w:t>
            </w:r>
            <w:r w:rsidRPr="00D02461">
              <w:t>uired</w:t>
            </w:r>
          </w:p>
          <w:p w:rsidR="00000000" w:rsidRPr="00D02461" w:rsidP="00D02461">
            <w:pPr>
              <w:pStyle w:val="List"/>
            </w:pPr>
            <w:r w:rsidRPr="00D02461">
              <w:t>2.2 Provide appropriate development and training for relevant personnel</w:t>
            </w:r>
          </w:p>
          <w:p w:rsidR="00000000" w:rsidRPr="00D02461" w:rsidP="00D02461">
            <w:pPr>
              <w:pStyle w:val="List"/>
            </w:pPr>
            <w:r w:rsidRPr="00D02461">
              <w:t>2.3 Obtain, communicate and maintain information sources that support the risk management system to relevant personnel as required</w:t>
            </w:r>
          </w:p>
          <w:p w:rsidR="00000000" w:rsidRPr="00D02461" w:rsidP="00D02461">
            <w:pPr>
              <w:pStyle w:val="List"/>
            </w:pPr>
            <w:r w:rsidRPr="00D02461">
              <w:t>2.4 Communicate information on known and intended process changes and enhancements to the risk management system to relevant personnel</w:t>
            </w:r>
          </w:p>
          <w:p w:rsidR="00000000" w:rsidRPr="00D02461" w:rsidP="00D02461">
            <w:pPr>
              <w:pStyle w:val="List"/>
            </w:pPr>
            <w:r w:rsidRPr="00D02461">
              <w:t>2.5 Determine, provide and communicate the workplace criteria for assessing the acceptability of risks to relevant person</w:t>
            </w:r>
            <w:r w:rsidRPr="00D02461">
              <w:t>nel</w:t>
            </w:r>
          </w:p>
          <w:p w:rsidR="00000000" w:rsidP="00D02461">
            <w:pPr>
              <w:pStyle w:val="List"/>
              <w:rPr>
                <w:lang w:val="en-NZ"/>
              </w:rPr>
            </w:pPr>
            <w:r w:rsidRPr="00D02461">
              <w:t>2.6 Obtain and provide expert advice to relevant personnel as required</w:t>
            </w:r>
          </w:p>
        </w:tc>
      </w:tr>
      <w:tr w:rsidTr="004467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61">
            <w:pPr>
              <w:pStyle w:val="List"/>
              <w:rPr>
                <w:lang w:val="en-NZ"/>
              </w:rPr>
            </w:pPr>
            <w:r w:rsidRPr="00D02461">
              <w:t>3. Plan and facilitate the implementation of the risk management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61" w:rsidP="00D02461">
            <w:pPr>
              <w:pStyle w:val="List"/>
            </w:pPr>
            <w:r w:rsidRPr="00D02461">
              <w:t>3.1 Plan, schedule and document the coverage of the risk management system according to workplace procedures</w:t>
            </w:r>
          </w:p>
          <w:p w:rsidR="00000000" w:rsidRPr="00D02461" w:rsidP="00D02461">
            <w:pPr>
              <w:pStyle w:val="List"/>
            </w:pPr>
            <w:r w:rsidRPr="00D02461">
              <w:t>3.2 Monitor the risk management activities and achievement targets, and provide and focus resources to confirm the risk management system is satisfied according to job requirements</w:t>
            </w:r>
          </w:p>
          <w:p w:rsidR="00000000" w:rsidP="00D02461">
            <w:pPr>
              <w:pStyle w:val="List"/>
              <w:rPr>
                <w:lang w:val="en-NZ"/>
              </w:rPr>
            </w:pPr>
            <w:r w:rsidRPr="00D02461">
              <w:t>3.3 Review and update the risk management system periodically</w:t>
            </w:r>
          </w:p>
        </w:tc>
      </w:tr>
      <w:tr w:rsidTr="004467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61">
            <w:pPr>
              <w:pStyle w:val="List"/>
              <w:rPr>
                <w:lang w:val="en-NZ"/>
              </w:rPr>
            </w:pPr>
            <w:r w:rsidRPr="00D02461">
              <w:t>4. Audit th</w:t>
            </w:r>
            <w:r w:rsidRPr="00D02461">
              <w:t>e management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61" w:rsidP="00D02461">
            <w:pPr>
              <w:pStyle w:val="List"/>
            </w:pPr>
            <w:r w:rsidRPr="00D02461">
              <w:t>4.1 Formally audit risk management processes, including operating procedures and implementation processes according to workplace procedures</w:t>
            </w:r>
          </w:p>
          <w:p w:rsidR="00000000" w:rsidRPr="00D02461" w:rsidP="00D02461">
            <w:pPr>
              <w:pStyle w:val="List"/>
            </w:pPr>
            <w:r w:rsidRPr="00D02461">
              <w:t>4.2 Respond to changed requirements disclosed during audits in a systematic and timely manner</w:t>
            </w:r>
            <w:r w:rsidRPr="00D02461">
              <w:t xml:space="preserve"> according to workplace requirements</w:t>
            </w:r>
          </w:p>
          <w:p w:rsidR="00000000" w:rsidRPr="00D02461" w:rsidP="00D02461">
            <w:pPr>
              <w:pStyle w:val="List"/>
            </w:pPr>
            <w:r w:rsidRPr="00D02461">
              <w:t>4.3 Complete and retain risk management documentation according to workplace procedures</w:t>
            </w:r>
          </w:p>
        </w:tc>
      </w:tr>
    </w:tbl>
    <w:p w:rsidR="00000000" w:rsidRPr="00D02461" w:rsidP="00D02461">
      <w:pPr>
        <w:pStyle w:val="BodyText"/>
      </w:pPr>
    </w:p>
    <w:p w:rsidR="00000000" w:rsidRPr="00D02461" w:rsidP="00D02461">
      <w:pPr>
        <w:pStyle w:val="AllowPageBreak"/>
      </w:pPr>
    </w:p>
    <w:p w:rsidR="00000000" w:rsidRPr="00D02461" w:rsidP="00D02461">
      <w:pPr>
        <w:pStyle w:val="Heading1"/>
      </w:pPr>
      <w:bookmarkStart w:id="4" w:name="O_1105734"/>
      <w:bookmarkEnd w:id="4"/>
      <w:r w:rsidRPr="00D02461">
        <w:t>Foundation Skills</w:t>
      </w:r>
    </w:p>
    <w:p w:rsidR="00000000" w:rsidRPr="00446740" w:rsidP="00446740">
      <w:pPr>
        <w:pStyle w:val="BodyText"/>
        <w:rPr>
          <w:i/>
        </w:rPr>
      </w:pPr>
      <w:r w:rsidRPr="00446740">
        <w:rPr>
          <w:rStyle w:val="Emphasis"/>
        </w:rPr>
        <w:t>This section describes those language, literacy, numeracy and employment skills that are ess</w:t>
      </w:r>
      <w:r w:rsidRPr="00446740">
        <w:rPr>
          <w:rStyle w:val="Emphasis"/>
        </w:rPr>
        <w:t>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D024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61" w:rsidP="00D02461">
            <w:pPr>
              <w:pStyle w:val="BodyText"/>
            </w:pPr>
            <w:r w:rsidRPr="00D02461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61">
            <w:pPr>
              <w:pStyle w:val="BodyText"/>
              <w:rPr>
                <w:lang w:val="en-NZ"/>
              </w:rPr>
            </w:pPr>
            <w:r w:rsidRPr="00D02461">
              <w:rPr>
                <w:rStyle w:val="SpecialBold"/>
              </w:rPr>
              <w:t>DESCRIPTION</w:t>
            </w:r>
          </w:p>
        </w:tc>
      </w:tr>
      <w:tr w:rsidTr="00D024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61">
            <w:pPr>
              <w:pStyle w:val="BodyText"/>
              <w:rPr>
                <w:lang w:val="en-NZ"/>
              </w:rPr>
            </w:pPr>
            <w:r w:rsidRPr="00D02461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61">
            <w:pPr>
              <w:pStyle w:val="ListBullet"/>
              <w:rPr>
                <w:lang w:val="en-NZ"/>
              </w:rPr>
            </w:pPr>
            <w:r w:rsidRPr="00D02461">
              <w:t>Prepares specific information that complies with a range of regulatory requirements, using sector-specific terminology</w:t>
            </w:r>
          </w:p>
        </w:tc>
      </w:tr>
      <w:tr w:rsidTr="00D024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61">
            <w:pPr>
              <w:pStyle w:val="BodyText"/>
              <w:rPr>
                <w:lang w:val="en-NZ"/>
              </w:rPr>
            </w:pPr>
            <w:r w:rsidRPr="00D02461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2461">
            <w:pPr>
              <w:pStyle w:val="ListBullet"/>
              <w:rPr>
                <w:lang w:val="en-NZ"/>
              </w:rPr>
            </w:pPr>
            <w:r w:rsidRPr="00D02461">
              <w:t>Conveys information and requirements clearly, and listens carefully</w:t>
            </w:r>
          </w:p>
        </w:tc>
      </w:tr>
      <w:tr w:rsidTr="00D024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61">
            <w:pPr>
              <w:pStyle w:val="BodyText"/>
              <w:rPr>
                <w:lang w:val="en-NZ"/>
              </w:rPr>
            </w:pPr>
            <w:r w:rsidRPr="00D02461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61">
            <w:pPr>
              <w:pStyle w:val="ListBullet"/>
              <w:rPr>
                <w:lang w:val="en-NZ"/>
              </w:rPr>
            </w:pPr>
            <w:r w:rsidRPr="00D02461">
              <w:t>Identifies and interprets relevant information from workplace procedures, documentation and regulations</w:t>
            </w:r>
          </w:p>
        </w:tc>
      </w:tr>
      <w:tr w:rsidTr="00D024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61">
            <w:pPr>
              <w:pStyle w:val="BodyText"/>
              <w:rPr>
                <w:lang w:val="en-NZ"/>
              </w:rPr>
            </w:pPr>
            <w:r w:rsidRPr="00D02461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61" w:rsidP="00D02461">
            <w:pPr>
              <w:pStyle w:val="ListBullet"/>
            </w:pPr>
            <w:r w:rsidRPr="00D02461">
              <w:t>Identifies a range of factors that impact on a decision, including own values and principles, the needs, power, values, beliefs and assumptions of stakeholders</w:t>
            </w:r>
          </w:p>
        </w:tc>
      </w:tr>
    </w:tbl>
    <w:p w:rsidR="00000000" w:rsidRPr="00D02461" w:rsidP="00D02461">
      <w:pPr>
        <w:pStyle w:val="BodyText"/>
      </w:pPr>
    </w:p>
    <w:p w:rsidR="00000000" w:rsidRPr="00D02461" w:rsidP="00D02461">
      <w:pPr>
        <w:pStyle w:val="AllowPageBreak"/>
      </w:pPr>
    </w:p>
    <w:p w:rsidR="00000000" w:rsidRPr="00D02461" w:rsidP="00D02461">
      <w:pPr>
        <w:pStyle w:val="Heading1"/>
      </w:pPr>
      <w:bookmarkStart w:id="5" w:name="O_1105733"/>
      <w:bookmarkEnd w:id="5"/>
      <w:r w:rsidRPr="00D02461">
        <w:t>Unit Mapping Information</w:t>
      </w:r>
    </w:p>
    <w:p w:rsidR="00000000" w:rsidRPr="00D02461" w:rsidP="00446740">
      <w:pPr>
        <w:pStyle w:val="BodyText"/>
      </w:pPr>
      <w:r w:rsidRPr="00D02461">
        <w:t>Supersedes and is equivalent to RIIRIS601D Establish and maintain the risk management system.</w:t>
      </w:r>
    </w:p>
    <w:p w:rsidR="00000000" w:rsidRPr="00D02461" w:rsidP="00D02461">
      <w:pPr>
        <w:pStyle w:val="Heading1"/>
      </w:pPr>
      <w:bookmarkStart w:id="6" w:name="O_1105726"/>
      <w:bookmarkEnd w:id="6"/>
      <w:r w:rsidRPr="00D02461">
        <w:t>Links</w:t>
      </w:r>
    </w:p>
    <w:p w:rsidR="00000000" w:rsidRPr="00D02461" w:rsidP="00446740">
      <w:pPr>
        <w:pStyle w:val="BodyText"/>
      </w:pPr>
      <w:r w:rsidRPr="00D02461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B037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02461" w:rsidP="00D02461"/>
    <w:sectPr w:rsidSect="00D024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61" w:rsidRPr="00446740" w:rsidP="004467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740" w:rsidP="00D024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6740" w:rsidP="00D024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46740" w:rsidP="00D024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7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2461" w:rsidRPr="00446740" w:rsidP="004467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740" w:rsidRPr="002D2AF8" w:rsidP="00D024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RIIRIS601E Establish and maintain risk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46740" w:rsidP="00D024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F211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1800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4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24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24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24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24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24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24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24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24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24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24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2461"/>
  </w:style>
  <w:style w:type="character" w:customStyle="1" w:styleId="Heading1Char">
    <w:name w:val="Heading 1 Char"/>
    <w:basedOn w:val="DefaultParagraphFont"/>
    <w:link w:val="Heading1"/>
    <w:rsid w:val="00D024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24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24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024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24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2461"/>
    <w:rPr>
      <w:b/>
      <w:spacing w:val="0"/>
    </w:rPr>
  </w:style>
  <w:style w:type="character" w:styleId="Emphasis">
    <w:name w:val="Emphasis"/>
    <w:basedOn w:val="DefaultParagraphFont"/>
    <w:qFormat/>
    <w:rsid w:val="00D02461"/>
    <w:rPr>
      <w:i/>
    </w:rPr>
  </w:style>
  <w:style w:type="paragraph" w:customStyle="1" w:styleId="SuperHeading">
    <w:name w:val="SuperHeading"/>
    <w:basedOn w:val="Normal"/>
    <w:rsid w:val="00D024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24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24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24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24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24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24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24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24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24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24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24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24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24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24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24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24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24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24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24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024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24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24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24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24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24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24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24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24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24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24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24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24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24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24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24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24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2461"/>
  </w:style>
  <w:style w:type="paragraph" w:styleId="TableofFigures">
    <w:name w:val="table of figures"/>
    <w:basedOn w:val="Normal"/>
    <w:next w:val="Normal"/>
    <w:semiHidden/>
    <w:rsid w:val="00D024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24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2461"/>
    <w:rPr>
      <w:rFonts w:ascii="Wingdings" w:hAnsi="Wingdings"/>
    </w:rPr>
  </w:style>
  <w:style w:type="paragraph" w:customStyle="1" w:styleId="TableHeading">
    <w:name w:val="Table Heading"/>
    <w:basedOn w:val="HeadingBase"/>
    <w:rsid w:val="00D024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2461"/>
    <w:rPr>
      <w:color w:val="0033CC"/>
      <w:u w:val="none"/>
    </w:rPr>
  </w:style>
  <w:style w:type="paragraph" w:customStyle="1" w:styleId="BodyTextRight">
    <w:name w:val="Body Text Right"/>
    <w:basedOn w:val="BodyText"/>
    <w:rsid w:val="00D024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24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24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24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24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24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2461"/>
    <w:rPr>
      <w:sz w:val="32"/>
    </w:rPr>
  </w:style>
  <w:style w:type="paragraph" w:customStyle="1" w:styleId="HeadingProcedure">
    <w:name w:val="Heading Procedure"/>
    <w:basedOn w:val="HeadingBase"/>
    <w:next w:val="Normal"/>
    <w:rsid w:val="00D024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2461"/>
    <w:pPr>
      <w:spacing w:before="60" w:after="60"/>
    </w:pPr>
  </w:style>
  <w:style w:type="paragraph" w:styleId="ListContinue">
    <w:name w:val="List Continue"/>
    <w:basedOn w:val="List"/>
    <w:rsid w:val="00D02461"/>
    <w:pPr>
      <w:ind w:firstLine="0"/>
    </w:pPr>
  </w:style>
  <w:style w:type="paragraph" w:customStyle="1" w:styleId="ListNote">
    <w:name w:val="List Note"/>
    <w:basedOn w:val="List"/>
    <w:rsid w:val="00D024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24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24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2461"/>
    <w:rPr>
      <w:rFonts w:ascii="Courier New" w:hAnsi="Courier New"/>
    </w:rPr>
  </w:style>
  <w:style w:type="paragraph" w:customStyle="1" w:styleId="NoteBullet">
    <w:name w:val="Note Bullet"/>
    <w:basedOn w:val="Note"/>
    <w:rsid w:val="00D024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24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24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24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24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24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24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2461"/>
    <w:rPr>
      <w:b/>
      <w:smallCaps/>
    </w:rPr>
  </w:style>
  <w:style w:type="paragraph" w:customStyle="1" w:styleId="TableListNumber">
    <w:name w:val="Table List Number"/>
    <w:basedOn w:val="ListNumber"/>
    <w:rsid w:val="00D024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24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2461"/>
    <w:pPr>
      <w:numPr>
        <w:numId w:val="8"/>
      </w:numPr>
    </w:pPr>
  </w:style>
  <w:style w:type="paragraph" w:customStyle="1" w:styleId="ListAlpha2">
    <w:name w:val="List Alpha 2"/>
    <w:basedOn w:val="List2"/>
    <w:rsid w:val="00D02461"/>
    <w:pPr>
      <w:numPr>
        <w:numId w:val="7"/>
      </w:numPr>
    </w:pPr>
  </w:style>
  <w:style w:type="paragraph" w:styleId="List2">
    <w:name w:val="List 2"/>
    <w:basedOn w:val="BodyText"/>
    <w:rsid w:val="00D024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24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24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24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24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24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2461"/>
    <w:pPr>
      <w:numPr>
        <w:numId w:val="3"/>
      </w:numPr>
    </w:pPr>
  </w:style>
  <w:style w:type="paragraph" w:styleId="ListContinue2">
    <w:name w:val="List Continue 2"/>
    <w:basedOn w:val="List2"/>
    <w:rsid w:val="00D02461"/>
    <w:pPr>
      <w:ind w:firstLine="0"/>
    </w:pPr>
  </w:style>
  <w:style w:type="paragraph" w:styleId="ListContinue3">
    <w:name w:val="List Continue 3"/>
    <w:basedOn w:val="List3"/>
    <w:rsid w:val="00D02461"/>
    <w:pPr>
      <w:ind w:left="1021" w:firstLine="0"/>
    </w:pPr>
  </w:style>
  <w:style w:type="paragraph" w:styleId="ListContinue4">
    <w:name w:val="List Continue 4"/>
    <w:basedOn w:val="List4"/>
    <w:rsid w:val="00D02461"/>
    <w:pPr>
      <w:ind w:firstLine="0"/>
    </w:pPr>
  </w:style>
  <w:style w:type="paragraph" w:styleId="ListContinue5">
    <w:name w:val="List Continue 5"/>
    <w:basedOn w:val="List5"/>
    <w:rsid w:val="00D02461"/>
    <w:pPr>
      <w:ind w:firstLine="0"/>
    </w:pPr>
  </w:style>
  <w:style w:type="paragraph" w:styleId="ListNumber3">
    <w:name w:val="List Number 3"/>
    <w:basedOn w:val="List3"/>
    <w:rsid w:val="00D02461"/>
    <w:pPr>
      <w:numPr>
        <w:numId w:val="4"/>
      </w:numPr>
    </w:pPr>
  </w:style>
  <w:style w:type="paragraph" w:styleId="ListNumber4">
    <w:name w:val="List Number 4"/>
    <w:basedOn w:val="List4"/>
    <w:rsid w:val="00D02461"/>
    <w:pPr>
      <w:numPr>
        <w:numId w:val="5"/>
      </w:numPr>
    </w:pPr>
  </w:style>
  <w:style w:type="paragraph" w:styleId="ListNumber5">
    <w:name w:val="List Number 5"/>
    <w:basedOn w:val="List5"/>
    <w:rsid w:val="00D02461"/>
    <w:pPr>
      <w:numPr>
        <w:numId w:val="6"/>
      </w:numPr>
    </w:pPr>
  </w:style>
  <w:style w:type="paragraph" w:styleId="BlockText">
    <w:name w:val="Block Text"/>
    <w:basedOn w:val="Normal"/>
    <w:rsid w:val="00D024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24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2461"/>
    <w:rPr>
      <w:sz w:val="16"/>
      <w:vertAlign w:val="superscript"/>
    </w:rPr>
  </w:style>
  <w:style w:type="character" w:customStyle="1" w:styleId="Symbols">
    <w:name w:val="Symbols"/>
    <w:basedOn w:val="DefaultParagraphFont"/>
    <w:rsid w:val="00D02461"/>
    <w:rPr>
      <w:rFonts w:ascii="Symbol" w:hAnsi="Symbol"/>
    </w:rPr>
  </w:style>
  <w:style w:type="character" w:customStyle="1" w:styleId="MenuOptions">
    <w:name w:val="Menu Options"/>
    <w:basedOn w:val="DefaultParagraphFont"/>
    <w:rsid w:val="00D024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2461"/>
    <w:rPr>
      <w:b/>
    </w:rPr>
  </w:style>
  <w:style w:type="character" w:customStyle="1" w:styleId="Underlined">
    <w:name w:val="Underlined"/>
    <w:basedOn w:val="DefaultParagraphFont"/>
    <w:rsid w:val="00D02461"/>
    <w:rPr>
      <w:u w:val="single"/>
    </w:rPr>
  </w:style>
  <w:style w:type="paragraph" w:customStyle="1" w:styleId="TableBodyTextRight">
    <w:name w:val="Table Body Text Right"/>
    <w:basedOn w:val="TableBodyText"/>
    <w:rsid w:val="00D024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2461"/>
    <w:rPr>
      <w:sz w:val="18"/>
    </w:rPr>
  </w:style>
  <w:style w:type="paragraph" w:customStyle="1" w:styleId="BodySmallRight">
    <w:name w:val="Body Small Right"/>
    <w:basedOn w:val="BodyTextRight"/>
    <w:rsid w:val="00D02461"/>
    <w:rPr>
      <w:sz w:val="18"/>
      <w:szCs w:val="18"/>
    </w:rPr>
  </w:style>
  <w:style w:type="paragraph" w:customStyle="1" w:styleId="MarginEdition">
    <w:name w:val="Margin Edition"/>
    <w:basedOn w:val="MarginNote"/>
    <w:rsid w:val="00D024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2461"/>
    <w:rPr>
      <w:sz w:val="2"/>
      <w:szCs w:val="2"/>
    </w:rPr>
  </w:style>
  <w:style w:type="character" w:customStyle="1" w:styleId="Small">
    <w:name w:val="Small"/>
    <w:basedOn w:val="DefaultParagraphFont"/>
    <w:rsid w:val="00D02461"/>
    <w:rPr>
      <w:sz w:val="16"/>
    </w:rPr>
  </w:style>
  <w:style w:type="paragraph" w:customStyle="1" w:styleId="WideTable">
    <w:name w:val="Wide Table"/>
    <w:basedOn w:val="Normal"/>
    <w:rsid w:val="00D024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2461"/>
  </w:style>
  <w:style w:type="paragraph" w:styleId="Quote">
    <w:name w:val="Quote"/>
    <w:basedOn w:val="Heading1"/>
    <w:link w:val="QuoteChar"/>
    <w:qFormat/>
    <w:rsid w:val="00D024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24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2461"/>
    <w:pPr>
      <w:pageBreakBefore/>
    </w:pPr>
  </w:style>
  <w:style w:type="paragraph" w:customStyle="1" w:styleId="Border">
    <w:name w:val="Border"/>
    <w:basedOn w:val="Normal"/>
    <w:qFormat/>
    <w:rsid w:val="00D024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24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4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4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24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24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24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24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24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2461"/>
    <w:rPr>
      <w:u w:val="single"/>
    </w:rPr>
  </w:style>
  <w:style w:type="character" w:customStyle="1" w:styleId="BoldandItalics">
    <w:name w:val="Bold and Italics"/>
    <w:qFormat/>
    <w:rsid w:val="00D02461"/>
    <w:rPr>
      <w:b/>
      <w:i/>
      <w:u w:val="none"/>
    </w:rPr>
  </w:style>
  <w:style w:type="paragraph" w:styleId="BalloonText">
    <w:name w:val="Balloon Text"/>
    <w:basedOn w:val="Normal"/>
    <w:link w:val="BalloonTextChar"/>
    <w:rsid w:val="00D024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24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24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24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24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24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2461"/>
    <w:pPr>
      <w:spacing w:before="0" w:after="0"/>
    </w:pPr>
  </w:style>
  <w:style w:type="paragraph" w:customStyle="1" w:styleId="BodyTextBold">
    <w:name w:val="Body Text Bold"/>
    <w:basedOn w:val="BodyText"/>
    <w:qFormat/>
    <w:rsid w:val="00D02461"/>
    <w:rPr>
      <w:b/>
    </w:rPr>
  </w:style>
  <w:style w:type="character" w:styleId="Hyperlink">
    <w:name w:val="Hyperlink"/>
    <w:basedOn w:val="DefaultParagraphFont"/>
    <w:uiPriority w:val="99"/>
    <w:unhideWhenUsed/>
    <w:rsid w:val="004467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3753</Characters>
  <Application>Microsoft Office Word</Application>
  <DocSecurity>0</DocSecurity>
  <Lines>107</Lines>
  <Paragraphs>64</Paragraphs>
  <ScaleCrop>false</ScaleCrop>
  <Company>Author-it Software Corporation Ltd.</Company>
  <LinksUpToDate>false</LinksUpToDate>
  <CharactersWithSpaces>4260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RIIRIS601E Establish and maintain risk management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2022-10-18T14:33:00Z</dcterms:created>
  <dcterms:modified xsi:type="dcterms:W3CDTF">2022-10-18T14:33:00Z</dcterms:modified>
</cp:coreProperties>
</file>