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9FB" w:rsidP="00CA29FB">
      <w:pPr>
        <w:pStyle w:val="Title"/>
      </w:pPr>
      <w:r>
        <w:fldChar w:fldCharType="begin"/>
      </w:r>
      <w:r>
        <w:instrText xml:space="preserve"> TITLE   \* MERGEFORMAT </w:instrText>
      </w:r>
      <w:r>
        <w:fldChar w:fldCharType="separate"/>
      </w:r>
      <w:r>
        <w:t>RIIRIS601D Establish and maintain the risk management system</w:t>
      </w:r>
      <w:r>
        <w:fldChar w:fldCharType="end"/>
      </w:r>
    </w:p>
    <w:p w:rsidR="00CA29FB" w:rsidP="00CA29FB">
      <w:pPr>
        <w:pStyle w:val="Version"/>
        <w:sectPr w:rsidSect="004542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4203" w:rsidP="00454203">
      <w:pPr>
        <w:pStyle w:val="SuperHeading"/>
      </w:pPr>
      <w:r w:rsidRPr="00454203">
        <w:t>RIIRIS601D Establish and maintain the risk management system</w:t>
      </w:r>
    </w:p>
    <w:p w:rsidR="00000000" w:rsidRPr="00454203" w:rsidP="00454203">
      <w:pPr>
        <w:pStyle w:val="Heading1"/>
      </w:pPr>
      <w:bookmarkStart w:id="1" w:name="O_682595"/>
      <w:bookmarkEnd w:id="1"/>
      <w:r w:rsidRPr="00454203">
        <w:t>Modification History</w:t>
      </w:r>
    </w:p>
    <w:tbl>
      <w:tblPr>
        <w:tblW w:w="0" w:type="auto"/>
        <w:tblCellMar>
          <w:left w:w="62" w:type="dxa"/>
          <w:right w:w="62" w:type="dxa"/>
        </w:tblCellMar>
        <w:tblLook w:val="0000"/>
      </w:tblPr>
      <w:tblGrid>
        <w:gridCol w:w="1107"/>
        <w:gridCol w:w="8089"/>
      </w:tblGrid>
      <w:tr w:rsidTr="00CA29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203">
            <w:pPr>
              <w:pStyle w:val="Heading4"/>
              <w:rPr>
                <w:lang w:val="en-NZ"/>
              </w:rPr>
            </w:pPr>
            <w:r w:rsidRPr="0045420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203">
            <w:pPr>
              <w:pStyle w:val="Heading4"/>
              <w:rPr>
                <w:lang w:val="en-NZ"/>
              </w:rPr>
            </w:pPr>
            <w:r w:rsidRPr="00454203">
              <w:t>Comment</w:t>
            </w:r>
          </w:p>
        </w:tc>
      </w:tr>
      <w:tr w:rsidTr="00CA29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203">
            <w:pPr>
              <w:pStyle w:val="BodyText"/>
              <w:rPr>
                <w:lang w:val="en-NZ"/>
              </w:rPr>
            </w:pPr>
            <w:r w:rsidRPr="0045420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203">
            <w:pPr>
              <w:pStyle w:val="BodyText"/>
              <w:rPr>
                <w:lang w:val="en-NZ"/>
              </w:rPr>
            </w:pPr>
            <w:r w:rsidRPr="00454203">
              <w:t>This unit replaces RIIRI601A Establish and maintain the risk management system</w:t>
            </w:r>
          </w:p>
        </w:tc>
      </w:tr>
      <w:tr w:rsidTr="00CA29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203">
            <w:pPr>
              <w:pStyle w:val="BodyText"/>
              <w:rPr>
                <w:lang w:val="en-NZ"/>
              </w:rPr>
            </w:pPr>
            <w:r w:rsidRPr="0045420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203" w:rsidP="00454203">
            <w:pPr>
              <w:pStyle w:val="BodyText"/>
            </w:pPr>
            <w:r w:rsidRPr="00454203">
              <w:t>Required frequency and volume of evidence amended in Performance evidence.</w:t>
            </w:r>
          </w:p>
          <w:p w:rsidR="00000000" w:rsidRPr="00454203" w:rsidP="00454203">
            <w:pPr>
              <w:pStyle w:val="BodyText"/>
            </w:pPr>
            <w:r w:rsidRPr="00454203">
              <w:t>Substantial amendments made in Assessment C</w:t>
            </w:r>
            <w:r w:rsidRPr="00454203">
              <w:t>onditions field, including: references to Industry Sectors, assessor and subject matter expert experience requirements, how assessment should be conducted and what it should confirm.</w:t>
            </w:r>
          </w:p>
        </w:tc>
      </w:tr>
    </w:tbl>
    <w:p w:rsidR="00000000" w:rsidRPr="00454203" w:rsidP="00454203">
      <w:pPr>
        <w:pStyle w:val="BodyText"/>
      </w:pPr>
    </w:p>
    <w:p w:rsidR="00000000" w:rsidRPr="00454203" w:rsidP="00454203">
      <w:pPr>
        <w:pStyle w:val="AllowPageBreak"/>
      </w:pPr>
    </w:p>
    <w:p w:rsidR="00000000" w:rsidRPr="00454203" w:rsidP="00454203">
      <w:pPr>
        <w:pStyle w:val="Heading1"/>
      </w:pPr>
      <w:bookmarkStart w:id="2" w:name="O_682593"/>
      <w:bookmarkEnd w:id="2"/>
      <w:r w:rsidRPr="00454203">
        <w:t>Application</w:t>
      </w:r>
    </w:p>
    <w:p w:rsidR="00000000" w:rsidRPr="00454203" w:rsidP="00CA29FB">
      <w:pPr>
        <w:pStyle w:val="BodyText"/>
      </w:pPr>
      <w:r w:rsidRPr="00454203">
        <w:t>This unit describes a participant’s skills</w:t>
      </w:r>
      <w:r w:rsidRPr="00454203">
        <w:t xml:space="preserve"> and knowledge required to establish and maintain the risk management system in the Resources and Infrastructure Industries.</w:t>
      </w:r>
    </w:p>
    <w:p w:rsidR="00000000" w:rsidRPr="00454203" w:rsidP="00CA29FB">
      <w:pPr>
        <w:pStyle w:val="BodyText"/>
      </w:pPr>
      <w:r w:rsidRPr="00454203">
        <w:t xml:space="preserve">This unit is appropriate for those working in management roles. </w:t>
      </w:r>
    </w:p>
    <w:p w:rsidR="00CA29FB" w:rsidP="00CA29FB">
      <w:pPr>
        <w:pStyle w:val="BodyText"/>
      </w:pPr>
      <w:r w:rsidRPr="00454203">
        <w:t>No licensing, legislation or certification requirements apply to t</w:t>
      </w:r>
      <w:r w:rsidRPr="00454203">
        <w:t>his unit at the time of publication.</w:t>
      </w:r>
    </w:p>
    <w:p w:rsidR="00000000" w:rsidRPr="00454203" w:rsidP="00454203">
      <w:pPr>
        <w:pStyle w:val="Heading1"/>
      </w:pPr>
      <w:bookmarkStart w:id="3" w:name="O_682592"/>
      <w:bookmarkEnd w:id="3"/>
      <w:r w:rsidRPr="00454203">
        <w:t>Elements and Performance Criteria</w:t>
      </w:r>
    </w:p>
    <w:tbl>
      <w:tblPr>
        <w:tblW w:w="9322" w:type="dxa"/>
        <w:tblLayout w:type="fixed"/>
        <w:tblCellMar>
          <w:left w:w="62" w:type="dxa"/>
          <w:right w:w="62" w:type="dxa"/>
        </w:tblCellMar>
        <w:tblLook w:val="0000"/>
      </w:tblPr>
      <w:tblGrid>
        <w:gridCol w:w="2438"/>
        <w:gridCol w:w="6884"/>
      </w:tblGrid>
      <w:tr w:rsidTr="004542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03">
            <w:pPr>
              <w:pStyle w:val="BodyText"/>
              <w:rPr>
                <w:lang w:val="en-NZ"/>
              </w:rPr>
            </w:pPr>
            <w:r w:rsidRPr="00454203">
              <w:t>1.</w:t>
            </w:r>
            <w:r w:rsidRPr="00454203">
              <w:tab/>
              <w:t>Plan and prepare to establish the framework for the risk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03" w:rsidP="00454203">
            <w:pPr>
              <w:pStyle w:val="BodyText"/>
            </w:pPr>
            <w:r w:rsidRPr="00454203">
              <w:t>1.1</w:t>
            </w:r>
            <w:r w:rsidRPr="00454203">
              <w:tab/>
            </w:r>
            <w:r w:rsidRPr="00454203">
              <w:t>Access, interpret and apply risk management documentation, and ensure the work activity is compliant</w:t>
            </w:r>
          </w:p>
          <w:p w:rsidR="00000000" w:rsidRPr="00454203" w:rsidP="00454203">
            <w:pPr>
              <w:pStyle w:val="BodyText"/>
            </w:pPr>
            <w:r w:rsidRPr="00454203">
              <w:t>1.2</w:t>
            </w:r>
            <w:r w:rsidRPr="00454203">
              <w:tab/>
              <w:t>Develop the policy and objectives that express the organisation’s commitment to risk management</w:t>
            </w:r>
          </w:p>
          <w:p w:rsidR="00000000" w:rsidRPr="00454203" w:rsidP="00454203">
            <w:pPr>
              <w:pStyle w:val="BodyText"/>
            </w:pPr>
            <w:r w:rsidRPr="00454203">
              <w:t>1.3</w:t>
            </w:r>
            <w:r w:rsidRPr="00454203">
              <w:tab/>
              <w:t>Establish and implement the structure and framework</w:t>
            </w:r>
          </w:p>
          <w:p w:rsidR="00000000" w:rsidP="00454203">
            <w:pPr>
              <w:pStyle w:val="BodyText"/>
              <w:rPr>
                <w:lang w:val="en-NZ"/>
              </w:rPr>
            </w:pPr>
            <w:r w:rsidRPr="00454203">
              <w:t>1.4</w:t>
            </w:r>
            <w:r w:rsidRPr="00454203">
              <w:tab/>
              <w:t>Define, allocate and document responsibilities for risk management in job descriptions and duty statements</w:t>
            </w:r>
          </w:p>
        </w:tc>
      </w:tr>
      <w:tr w:rsidTr="004542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03">
            <w:pPr>
              <w:pStyle w:val="BodyText"/>
              <w:rPr>
                <w:lang w:val="en-NZ"/>
              </w:rPr>
            </w:pPr>
            <w:r w:rsidRPr="00454203">
              <w:t>2.</w:t>
            </w:r>
            <w:r w:rsidRPr="00454203">
              <w:tab/>
              <w:t>Establish processes to support the risk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03" w:rsidP="00454203">
            <w:pPr>
              <w:pStyle w:val="BodyText"/>
            </w:pPr>
            <w:r w:rsidRPr="00454203">
              <w:t>2.1</w:t>
            </w:r>
            <w:r w:rsidRPr="00454203">
              <w:tab/>
              <w:t>Develop, document and communicate procedures covering risk identification, ass</w:t>
            </w:r>
            <w:r w:rsidRPr="00454203">
              <w:t>essment, treatment, communication, consultation, monitoring and review</w:t>
            </w:r>
          </w:p>
          <w:p w:rsidR="00000000" w:rsidRPr="00454203" w:rsidP="00454203">
            <w:pPr>
              <w:pStyle w:val="BodyText"/>
            </w:pPr>
            <w:r w:rsidRPr="00454203">
              <w:t>2.2</w:t>
            </w:r>
            <w:r w:rsidRPr="00454203">
              <w:tab/>
              <w:t>Provide or arrange appropriate development and/or training for personnel</w:t>
            </w:r>
          </w:p>
          <w:p w:rsidR="00000000" w:rsidRPr="00454203" w:rsidP="00454203">
            <w:pPr>
              <w:pStyle w:val="BodyText"/>
            </w:pPr>
            <w:r w:rsidRPr="00454203">
              <w:t>2.3</w:t>
            </w:r>
            <w:r w:rsidRPr="00454203">
              <w:tab/>
              <w:t>Identify, obtain and maintain information sources to support the system, and make them available to pers</w:t>
            </w:r>
            <w:r w:rsidRPr="00454203">
              <w:t>onnel to implement</w:t>
            </w:r>
          </w:p>
          <w:p w:rsidR="00000000" w:rsidRPr="00454203" w:rsidP="00454203">
            <w:pPr>
              <w:pStyle w:val="BodyText"/>
            </w:pPr>
            <w:r w:rsidRPr="00454203">
              <w:t>2.4</w:t>
            </w:r>
            <w:r w:rsidRPr="00454203">
              <w:tab/>
              <w:t xml:space="preserve">Provide information on known and intended process changes </w:t>
            </w:r>
            <w:r w:rsidRPr="00454203">
              <w:t>and enhancements to responsible personnel</w:t>
            </w:r>
          </w:p>
          <w:p w:rsidR="00000000" w:rsidRPr="00454203" w:rsidP="00454203">
            <w:pPr>
              <w:pStyle w:val="BodyText"/>
            </w:pPr>
            <w:r w:rsidRPr="00454203">
              <w:t>2.5</w:t>
            </w:r>
            <w:r w:rsidRPr="00454203">
              <w:tab/>
              <w:t>Determine and make available organisation’s criteria for assessing the acceptability of risks to responsible personnel</w:t>
            </w:r>
          </w:p>
          <w:p w:rsidR="00000000" w:rsidP="00454203">
            <w:pPr>
              <w:pStyle w:val="BodyText"/>
              <w:rPr>
                <w:lang w:val="en-NZ"/>
              </w:rPr>
            </w:pPr>
            <w:r w:rsidRPr="00454203">
              <w:t>2.6</w:t>
            </w:r>
            <w:r w:rsidRPr="00454203">
              <w:tab/>
              <w:t>Obtain</w:t>
            </w:r>
            <w:r w:rsidRPr="00454203">
              <w:t xml:space="preserve"> and provide expert advice to responsible personnel</w:t>
            </w:r>
          </w:p>
        </w:tc>
      </w:tr>
      <w:tr w:rsidTr="004542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03">
            <w:pPr>
              <w:pStyle w:val="BodyText"/>
              <w:rPr>
                <w:lang w:val="en-NZ"/>
              </w:rPr>
            </w:pPr>
            <w:r w:rsidRPr="00454203">
              <w:t>3.</w:t>
            </w:r>
            <w:r w:rsidRPr="00454203">
              <w:tab/>
              <w:t>Plan and facilitate the implementation of the risk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03" w:rsidP="00454203">
            <w:pPr>
              <w:pStyle w:val="BodyText"/>
            </w:pPr>
            <w:r w:rsidRPr="00454203">
              <w:t>3.1</w:t>
            </w:r>
            <w:r w:rsidRPr="00454203">
              <w:tab/>
              <w:t>Plan, schedule and document the systems coverage</w:t>
            </w:r>
          </w:p>
          <w:p w:rsidR="00000000" w:rsidRPr="00454203" w:rsidP="00454203">
            <w:pPr>
              <w:pStyle w:val="BodyText"/>
            </w:pPr>
            <w:r w:rsidRPr="00454203">
              <w:t>3.2</w:t>
            </w:r>
            <w:r w:rsidRPr="00454203">
              <w:tab/>
              <w:t>Monitor activities and achievement targets, and provide and focus resource</w:t>
            </w:r>
            <w:r w:rsidRPr="00454203">
              <w:t>s to ensure the work plan is satisfied</w:t>
            </w:r>
          </w:p>
          <w:p w:rsidR="00000000" w:rsidRPr="00454203" w:rsidP="00454203">
            <w:pPr>
              <w:pStyle w:val="BodyText"/>
            </w:pPr>
            <w:r w:rsidRPr="00454203">
              <w:t>3.3</w:t>
            </w:r>
            <w:r w:rsidRPr="00454203">
              <w:tab/>
              <w:t>Provide support and encouragement to those responsible for the system activities</w:t>
            </w:r>
          </w:p>
          <w:p w:rsidR="00000000" w:rsidP="00454203">
            <w:pPr>
              <w:pStyle w:val="BodyText"/>
              <w:rPr>
                <w:lang w:val="en-NZ"/>
              </w:rPr>
            </w:pPr>
            <w:r w:rsidRPr="00454203">
              <w:t>3.4</w:t>
            </w:r>
            <w:r w:rsidRPr="00454203">
              <w:tab/>
              <w:t>Review and update the system work plan when changing circumstances are anticipated or occur</w:t>
            </w:r>
          </w:p>
        </w:tc>
      </w:tr>
      <w:tr w:rsidTr="004542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03">
            <w:pPr>
              <w:pStyle w:val="BodyText"/>
              <w:rPr>
                <w:lang w:val="en-NZ"/>
              </w:rPr>
            </w:pPr>
            <w:r w:rsidRPr="00454203">
              <w:t>4.</w:t>
            </w:r>
            <w:r w:rsidRPr="00454203">
              <w:tab/>
              <w:t>Audit the management processes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03" w:rsidP="00454203">
            <w:pPr>
              <w:pStyle w:val="BodyText"/>
            </w:pPr>
            <w:r w:rsidRPr="00454203">
              <w:t>4.1</w:t>
            </w:r>
            <w:r w:rsidRPr="00454203">
              <w:tab/>
              <w:t>Formally audit risk management processes, including operating procedures and implementation processes, to ensure compliance and effectiveness</w:t>
            </w:r>
          </w:p>
          <w:p w:rsidR="00000000" w:rsidRPr="00454203" w:rsidP="00454203">
            <w:pPr>
              <w:pStyle w:val="BodyText"/>
            </w:pPr>
            <w:r w:rsidRPr="00454203">
              <w:t>4.2</w:t>
            </w:r>
            <w:r w:rsidRPr="00454203">
              <w:tab/>
              <w:t>Respond to changed requirements disclosed during audits in a systematic and timely manner</w:t>
            </w:r>
          </w:p>
          <w:p w:rsidR="00000000" w:rsidP="00454203">
            <w:pPr>
              <w:pStyle w:val="BodyText"/>
              <w:rPr>
                <w:lang w:val="en-NZ"/>
              </w:rPr>
            </w:pPr>
            <w:r w:rsidRPr="00454203">
              <w:t>4.3</w:t>
            </w:r>
            <w:r w:rsidRPr="00454203">
              <w:tab/>
              <w:t>Complete and</w:t>
            </w:r>
            <w:r w:rsidRPr="00454203">
              <w:t xml:space="preserve"> retain risk management documentation including the reasons for and changes made to the system</w:t>
            </w:r>
          </w:p>
        </w:tc>
      </w:tr>
      <w:tr w:rsidTr="004542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03">
            <w:pPr>
              <w:pStyle w:val="BodyText"/>
              <w:rPr>
                <w:lang w:val="en-NZ"/>
              </w:rPr>
            </w:pPr>
            <w:r w:rsidRPr="00454203">
              <w:t>5.</w:t>
            </w:r>
            <w:r w:rsidRPr="00454203">
              <w:tab/>
              <w:t>Monitor completion of records and reports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03" w:rsidP="00454203">
            <w:pPr>
              <w:pStyle w:val="BodyText"/>
            </w:pPr>
            <w:r w:rsidRPr="00454203">
              <w:t>5.1</w:t>
            </w:r>
            <w:r w:rsidRPr="00454203">
              <w:tab/>
              <w:t>Ensure all risk management documentation is produced and processed</w:t>
            </w:r>
          </w:p>
          <w:p w:rsidR="00000000" w:rsidRPr="00454203" w:rsidP="00454203">
            <w:pPr>
              <w:pStyle w:val="BodyText"/>
            </w:pPr>
            <w:r w:rsidRPr="00454203">
              <w:t>5.2</w:t>
            </w:r>
            <w:r w:rsidRPr="00454203">
              <w:tab/>
              <w:t>Ensure all risk management documentation</w:t>
            </w:r>
            <w:r w:rsidRPr="00454203">
              <w:t xml:space="preserve"> is maintained</w:t>
            </w:r>
          </w:p>
        </w:tc>
      </w:tr>
    </w:tbl>
    <w:p w:rsidR="00CA29FB" w:rsidP="00454203">
      <w:pPr>
        <w:pStyle w:val="BodyText"/>
      </w:pPr>
    </w:p>
    <w:p w:rsidR="00CA29FB" w:rsidP="00454203">
      <w:pPr>
        <w:pStyle w:val="BodyText"/>
      </w:pPr>
    </w:p>
    <w:p w:rsidR="00000000" w:rsidRPr="00454203" w:rsidP="00454203">
      <w:pPr>
        <w:pStyle w:val="Heading1"/>
      </w:pPr>
      <w:bookmarkStart w:id="4" w:name="O_682591"/>
      <w:bookmarkEnd w:id="4"/>
      <w:r w:rsidRPr="00454203">
        <w:t>Foundation Skills</w:t>
      </w:r>
    </w:p>
    <w:p w:rsidR="00000000" w:rsidRPr="00454203" w:rsidP="00CA29FB">
      <w:pPr>
        <w:pStyle w:val="BodyText"/>
      </w:pPr>
      <w:r w:rsidRPr="00454203">
        <w:t xml:space="preserve">Foundation skills essential to performance are explicit in the performance criteria of this unit. Further information is available in the Resources and Infrastructure Industry Training Package Companion </w:t>
      </w:r>
      <w:r w:rsidRPr="00454203">
        <w:t>Volume.</w:t>
      </w:r>
    </w:p>
    <w:p w:rsidR="00000000" w:rsidRPr="00454203" w:rsidP="00454203">
      <w:pPr>
        <w:pStyle w:val="Heading1"/>
      </w:pPr>
      <w:bookmarkStart w:id="5" w:name="O_682590"/>
      <w:bookmarkEnd w:id="5"/>
      <w:r w:rsidRPr="00454203">
        <w:t>Unit Mapping Information</w:t>
      </w:r>
    </w:p>
    <w:p w:rsidR="00000000" w:rsidRPr="00454203" w:rsidP="00CA29FB">
      <w:pPr>
        <w:pStyle w:val="BodyText"/>
      </w:pPr>
      <w:r w:rsidRPr="00454203">
        <w:t>RIIRIS601A Establish and maintain the risk management system</w:t>
      </w:r>
    </w:p>
    <w:p w:rsidR="00000000" w:rsidRPr="00454203" w:rsidP="00454203">
      <w:pPr>
        <w:pStyle w:val="Heading1"/>
      </w:pPr>
      <w:bookmarkStart w:id="6" w:name="O_682602"/>
      <w:bookmarkEnd w:id="6"/>
      <w:r w:rsidRPr="00454203">
        <w:t>Links</w:t>
      </w:r>
    </w:p>
    <w:p w:rsidR="00000000" w:rsidRPr="00454203" w:rsidP="00CA29FB">
      <w:pPr>
        <w:pStyle w:val="BodyText"/>
      </w:pPr>
      <w:r w:rsidRPr="0045420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D5733">
        <w:rPr>
          <w:rStyle w:val="Hyperlink"/>
        </w:rPr>
        <w:t>https://vetnet.gov.au/Pages/TrainingDocs.aspx?q=88a61002-9a21-4386-aaf8-69c76e675272</w:t>
      </w:r>
      <w:r>
        <w:fldChar w:fldCharType="end"/>
      </w:r>
    </w:p>
    <w:p w:rsidR="00000000" w:rsidRPr="00454203" w:rsidP="00CA29FB">
      <w:pPr>
        <w:pStyle w:val="BodyText"/>
        <w:sectPr w:rsidSect="00454203">
          <w:headerReference w:type="default" r:id="rId10"/>
          <w:footerReference w:type="default" r:id="rId11"/>
          <w:pgSz w:w="11908" w:h="16833"/>
          <w:pgMar w:top="1702" w:right="1418" w:bottom="1702" w:left="1418" w:header="992" w:footer="992" w:gutter="0"/>
          <w:cols w:space="720"/>
          <w:noEndnote/>
          <w:docGrid w:linePitch="299"/>
        </w:sectPr>
      </w:pPr>
    </w:p>
    <w:p w:rsidR="00000000" w:rsidRPr="00454203" w:rsidP="00454203">
      <w:pPr>
        <w:pStyle w:val="SuperHeading"/>
      </w:pPr>
      <w:r w:rsidRPr="00454203">
        <w:t>Assessment Requirements for RIIRIS601D Establish and maintain the risk management system</w:t>
      </w:r>
    </w:p>
    <w:p w:rsidR="00000000" w:rsidRPr="00454203" w:rsidP="00454203">
      <w:pPr>
        <w:pStyle w:val="Heading1"/>
      </w:pPr>
      <w:bookmarkStart w:id="7" w:name="O_682583"/>
      <w:bookmarkEnd w:id="7"/>
      <w:r w:rsidRPr="00454203">
        <w:t>Modification History</w:t>
      </w:r>
    </w:p>
    <w:tbl>
      <w:tblPr>
        <w:tblW w:w="0" w:type="auto"/>
        <w:tblCellMar>
          <w:left w:w="62" w:type="dxa"/>
          <w:right w:w="62" w:type="dxa"/>
        </w:tblCellMar>
        <w:tblLook w:val="0000"/>
      </w:tblPr>
      <w:tblGrid>
        <w:gridCol w:w="1107"/>
        <w:gridCol w:w="8089"/>
      </w:tblGrid>
      <w:tr w:rsidTr="00CA29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203">
            <w:pPr>
              <w:pStyle w:val="Heading4"/>
              <w:rPr>
                <w:lang w:val="en-NZ"/>
              </w:rPr>
            </w:pPr>
            <w:r w:rsidRPr="0045420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203">
            <w:pPr>
              <w:pStyle w:val="Heading4"/>
              <w:rPr>
                <w:lang w:val="en-NZ"/>
              </w:rPr>
            </w:pPr>
            <w:r w:rsidRPr="00454203">
              <w:t>Comment</w:t>
            </w:r>
          </w:p>
        </w:tc>
      </w:tr>
      <w:tr w:rsidTr="00CA29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203">
            <w:pPr>
              <w:pStyle w:val="BodyText"/>
              <w:rPr>
                <w:lang w:val="en-NZ"/>
              </w:rPr>
            </w:pPr>
            <w:r w:rsidRPr="0045420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203">
            <w:pPr>
              <w:pStyle w:val="BodyText"/>
              <w:rPr>
                <w:lang w:val="en-NZ"/>
              </w:rPr>
            </w:pPr>
            <w:r w:rsidRPr="00454203">
              <w:t>This unit replaces RIIRI601A Establish and maintain the risk management system</w:t>
            </w:r>
          </w:p>
        </w:tc>
      </w:tr>
      <w:tr w:rsidTr="00CA29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203">
            <w:pPr>
              <w:pStyle w:val="BodyText"/>
              <w:rPr>
                <w:lang w:val="en-NZ"/>
              </w:rPr>
            </w:pPr>
            <w:r w:rsidRPr="0045420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203" w:rsidP="00454203">
            <w:pPr>
              <w:pStyle w:val="BodyText"/>
            </w:pPr>
            <w:r w:rsidRPr="00454203">
              <w:t>Required frequency and volume of evidence amended in Performance evidence.</w:t>
            </w:r>
          </w:p>
          <w:p w:rsidR="00000000" w:rsidRPr="00454203" w:rsidP="00454203">
            <w:pPr>
              <w:pStyle w:val="BodyText"/>
            </w:pPr>
            <w:r w:rsidRPr="00454203">
              <w:t>Substantial amendments made in Assessment Conditions field, including: references to Industry Secto</w:t>
            </w:r>
            <w:r w:rsidRPr="00454203">
              <w:t>rs, assessor and subject matter expert experience requirements, how assessment should be conducted and what it should confirm.</w:t>
            </w:r>
          </w:p>
        </w:tc>
      </w:tr>
    </w:tbl>
    <w:p w:rsidR="00000000" w:rsidRPr="00454203" w:rsidP="00454203">
      <w:pPr>
        <w:pStyle w:val="BodyText"/>
      </w:pPr>
    </w:p>
    <w:p w:rsidR="00000000" w:rsidRPr="00454203" w:rsidP="00454203">
      <w:pPr>
        <w:pStyle w:val="AllowPageBreak"/>
      </w:pPr>
    </w:p>
    <w:p w:rsidR="00000000" w:rsidRPr="00454203" w:rsidP="00454203">
      <w:pPr>
        <w:pStyle w:val="Heading1"/>
      </w:pPr>
      <w:bookmarkStart w:id="8" w:name="O_682582"/>
      <w:bookmarkEnd w:id="8"/>
      <w:r w:rsidRPr="00454203">
        <w:t>Performance Evidence</w:t>
      </w:r>
    </w:p>
    <w:p w:rsidR="00000000" w:rsidRPr="00454203" w:rsidP="00CA29FB">
      <w:pPr>
        <w:pStyle w:val="BodyText"/>
      </w:pPr>
      <w:r w:rsidRPr="00454203">
        <w:t>Evidence is required to be collected that demonstrates a candidate’s competency in this u</w:t>
      </w:r>
      <w:r w:rsidRPr="00454203">
        <w:t>nit. Evidence must be relevant to the roles within this sector’s work operations and satisfy all of the requirements of the performance criteria of this unit and include evidence that the candidate:</w:t>
      </w:r>
    </w:p>
    <w:p w:rsidR="00000000" w:rsidRPr="00454203" w:rsidP="00454203">
      <w:pPr>
        <w:pStyle w:val="ListBullet"/>
      </w:pPr>
      <w:r w:rsidRPr="00454203">
        <w:t>locate and apply relevant documentation,</w:t>
      </w:r>
      <w:r w:rsidRPr="00454203">
        <w:t xml:space="preserve"> policies and procedures</w:t>
      </w:r>
    </w:p>
    <w:p w:rsidR="00000000" w:rsidRPr="00454203" w:rsidP="00454203">
      <w:pPr>
        <w:pStyle w:val="ListBullet"/>
      </w:pPr>
      <w:r w:rsidRPr="00454203">
        <w:t>demonstrates completion of the establishment and maintenance of the risk management system that safely, effectively and efficiently meets all of the required outcomes on more than one (1) occasion including:</w:t>
      </w:r>
    </w:p>
    <w:p w:rsidR="00000000" w:rsidRPr="00454203" w:rsidP="00454203">
      <w:pPr>
        <w:pStyle w:val="ListBullet2"/>
      </w:pPr>
      <w:r w:rsidRPr="00454203">
        <w:t xml:space="preserve">reading, interpreting </w:t>
      </w:r>
      <w:r w:rsidRPr="00454203">
        <w:t>and applying risk management legislation to develop and maintain risk management systems</w:t>
      </w:r>
    </w:p>
    <w:p w:rsidR="00000000" w:rsidRPr="00454203" w:rsidP="00454203">
      <w:pPr>
        <w:pStyle w:val="ListBullet2"/>
      </w:pPr>
      <w:r w:rsidRPr="00454203">
        <w:t>applying procedures for developing and maintaining procedures and policies</w:t>
      </w:r>
    </w:p>
    <w:p w:rsidR="00000000" w:rsidRPr="00454203" w:rsidP="00454203">
      <w:pPr>
        <w:pStyle w:val="ListBullet2"/>
      </w:pPr>
      <w:r w:rsidRPr="00454203">
        <w:t>applying procedures for facilitating and documenting management planning</w:t>
      </w:r>
    </w:p>
    <w:p w:rsidR="00000000" w:rsidRPr="00454203" w:rsidP="00454203">
      <w:pPr>
        <w:pStyle w:val="ListBullet2"/>
      </w:pPr>
      <w:r w:rsidRPr="00454203">
        <w:t>applying procedures</w:t>
      </w:r>
      <w:r w:rsidRPr="00454203">
        <w:t xml:space="preserve"> for monitoring and deciding on changes to process</w:t>
      </w:r>
    </w:p>
    <w:p w:rsidR="00000000" w:rsidRPr="00454203" w:rsidP="00454203">
      <w:pPr>
        <w:pStyle w:val="ListBullet2"/>
      </w:pPr>
      <w:r w:rsidRPr="00454203">
        <w:t>explaining complex risk management information to superiors/subordinates</w:t>
      </w:r>
    </w:p>
    <w:p w:rsidR="00000000" w:rsidRPr="00454203" w:rsidP="00454203">
      <w:pPr>
        <w:pStyle w:val="ListBullet2"/>
      </w:pPr>
      <w:r w:rsidRPr="00454203">
        <w:t>applying coaching and mentoring support to supervisors who are carrying out risk management activities</w:t>
      </w:r>
    </w:p>
    <w:p w:rsidR="00000000" w:rsidRPr="00454203" w:rsidP="00454203">
      <w:pPr>
        <w:pStyle w:val="ListBullet2"/>
      </w:pPr>
      <w:r w:rsidRPr="00454203">
        <w:t>actively encouraging the free</w:t>
      </w:r>
      <w:r w:rsidRPr="00454203">
        <w:t xml:space="preserve"> exchange of information through consultation, using technology mediums and policies </w:t>
      </w:r>
    </w:p>
    <w:p w:rsidR="00000000" w:rsidRPr="00454203" w:rsidP="00454203">
      <w:pPr>
        <w:pStyle w:val="ListBullet2"/>
      </w:pPr>
      <w:r w:rsidRPr="00454203">
        <w:t>preparing written reports communicating the options for managing risk, clarifying the decision and reviewing of outcomes</w:t>
      </w:r>
    </w:p>
    <w:p w:rsidR="00000000" w:rsidRPr="00454203" w:rsidP="00454203">
      <w:pPr>
        <w:pStyle w:val="ListBullet2"/>
      </w:pPr>
      <w:r w:rsidRPr="00454203">
        <w:t>performing audits of risk management processes, r</w:t>
      </w:r>
      <w:r w:rsidRPr="00454203">
        <w:t>ecognising positive behaviours of others contributing to the management of risk, and providing direction and amendment to others and processes when the compliance is not achieved</w:t>
      </w:r>
    </w:p>
    <w:p w:rsidR="00000000" w:rsidRPr="00454203" w:rsidP="00454203">
      <w:pPr>
        <w:pStyle w:val="AllowPageBreak"/>
      </w:pPr>
    </w:p>
    <w:p w:rsidR="00000000" w:rsidRPr="00454203" w:rsidP="00454203">
      <w:pPr>
        <w:pStyle w:val="Heading1"/>
      </w:pPr>
      <w:bookmarkStart w:id="9" w:name="O_682581"/>
      <w:bookmarkEnd w:id="9"/>
      <w:r w:rsidRPr="00454203">
        <w:t>Knowledge Evidence</w:t>
      </w:r>
    </w:p>
    <w:p w:rsidR="00000000" w:rsidRPr="00454203" w:rsidP="00CA29FB">
      <w:pPr>
        <w:pStyle w:val="BodyText"/>
      </w:pPr>
      <w:r w:rsidRPr="00454203">
        <w:t>The candidate must demonstrate knowledge of establishing and maintaining risk management systems through:</w:t>
      </w:r>
    </w:p>
    <w:p w:rsidR="00000000" w:rsidRPr="00454203" w:rsidP="00454203">
      <w:pPr>
        <w:pStyle w:val="ListBullet"/>
      </w:pPr>
      <w:r w:rsidRPr="00454203">
        <w:t>applies active listening, identifies barriers to communication and provides clarification to make meaning</w:t>
      </w:r>
    </w:p>
    <w:p w:rsidR="00000000" w:rsidRPr="00454203" w:rsidP="00454203">
      <w:pPr>
        <w:pStyle w:val="ListBullet"/>
      </w:pPr>
      <w:r w:rsidRPr="00454203">
        <w:t>action planning methods</w:t>
      </w:r>
    </w:p>
    <w:p w:rsidR="00000000" w:rsidRPr="00454203" w:rsidP="00454203">
      <w:pPr>
        <w:pStyle w:val="ListBullet"/>
      </w:pPr>
      <w:r w:rsidRPr="00454203">
        <w:t>actions based on co</w:t>
      </w:r>
      <w:r w:rsidRPr="00454203">
        <w:t>st, safety, and welfare issues</w:t>
      </w:r>
    </w:p>
    <w:p w:rsidR="00000000" w:rsidRPr="00454203" w:rsidP="00454203">
      <w:pPr>
        <w:pStyle w:val="ListBullet"/>
      </w:pPr>
      <w:r w:rsidRPr="00454203">
        <w:t>work procedures</w:t>
      </w:r>
    </w:p>
    <w:p w:rsidR="00000000" w:rsidRPr="00454203" w:rsidP="00454203">
      <w:pPr>
        <w:pStyle w:val="ListBullet"/>
      </w:pPr>
      <w:r w:rsidRPr="00454203">
        <w:t>risk management system reporting and recording procedures</w:t>
      </w:r>
    </w:p>
    <w:p w:rsidR="00000000" w:rsidRPr="00454203" w:rsidP="00454203">
      <w:pPr>
        <w:pStyle w:val="ListBullet"/>
      </w:pPr>
      <w:r w:rsidRPr="00454203">
        <w:t>hazard identification, risk assessment and risk treatment processes</w:t>
      </w:r>
    </w:p>
    <w:p w:rsidR="00000000" w:rsidRPr="00454203" w:rsidP="00454203">
      <w:pPr>
        <w:pStyle w:val="AllowPageBreak"/>
      </w:pPr>
    </w:p>
    <w:p w:rsidR="00000000" w:rsidRPr="00454203" w:rsidP="00454203">
      <w:pPr>
        <w:pStyle w:val="Heading1"/>
      </w:pPr>
      <w:bookmarkStart w:id="10" w:name="O_682579"/>
      <w:bookmarkEnd w:id="10"/>
      <w:r w:rsidRPr="00454203">
        <w:t>Assessment Conditions</w:t>
      </w:r>
    </w:p>
    <w:p w:rsidR="00000000" w:rsidRPr="00454203" w:rsidP="00454203">
      <w:pPr>
        <w:pStyle w:val="ListBullet"/>
      </w:pPr>
      <w:r w:rsidRPr="00454203">
        <w:t>An assessor of this unit must satisfy the r</w:t>
      </w:r>
      <w:r w:rsidRPr="00454203">
        <w:t xml:space="preserve">equirements of the NVR/AQTF or their successors; and Industry regulations for certification and licensing; and, </w:t>
      </w:r>
    </w:p>
    <w:p w:rsidR="00000000" w:rsidRPr="00454203" w:rsidP="00454203">
      <w:pPr>
        <w:pStyle w:val="ListBullet"/>
      </w:pPr>
      <w:r w:rsidRPr="00454203">
        <w:t>this unit is best assessed in the context of this sector’s work environment;</w:t>
      </w:r>
    </w:p>
    <w:p w:rsidR="00000000" w:rsidRPr="00454203" w:rsidP="00454203">
      <w:pPr>
        <w:pStyle w:val="ListBullet"/>
      </w:pPr>
      <w:r w:rsidRPr="00454203">
        <w:t>where personal safety or environmental damage are limiting factors</w:t>
      </w:r>
      <w:r w:rsidRPr="00454203">
        <w:t xml:space="preserve">, assessment may occur in a simulated environment provided it is realistic and sufficiently rigorous to cover all aspects of this sector’s workplace performance, including environment, task skills, task management skills, contingency management skills and </w:t>
      </w:r>
      <w:r w:rsidRPr="00454203">
        <w:t>job role environment skills; and,</w:t>
      </w:r>
    </w:p>
    <w:p w:rsidR="00000000" w:rsidRPr="00454203" w:rsidP="00454203">
      <w:pPr>
        <w:pStyle w:val="ListBullet"/>
      </w:pPr>
      <w:r w:rsidRPr="00454203">
        <w:t>this unit must be assessed in compliance with relevant legislation/regulation and using policies, procedures, processes and operational manuals directly related to the industry sector for which it is being assessed; and,</w:t>
      </w:r>
    </w:p>
    <w:p w:rsidR="00000000" w:rsidRPr="00454203" w:rsidP="00454203">
      <w:pPr>
        <w:pStyle w:val="ListBullet"/>
      </w:pPr>
      <w:r w:rsidRPr="00454203">
        <w:t>a</w:t>
      </w:r>
      <w:r w:rsidRPr="00454203">
        <w:t>ssessment may be conducted in conjunction with the assessment of other Units of Competency; and,</w:t>
      </w:r>
    </w:p>
    <w:p w:rsidR="00000000" w:rsidRPr="00454203" w:rsidP="00454203">
      <w:pPr>
        <w:pStyle w:val="ListBullet"/>
      </w:pPr>
      <w:r w:rsidRPr="00454203">
        <w:t>assessment must confirm consistent performance can be applied in a range of relevant workplace circumstances; and,</w:t>
      </w:r>
    </w:p>
    <w:p w:rsidR="00000000" w:rsidRPr="00454203" w:rsidP="00454203">
      <w:pPr>
        <w:pStyle w:val="ListBullet"/>
      </w:pPr>
      <w:r w:rsidRPr="00454203">
        <w:t>assessors must demonstrate the performance e</w:t>
      </w:r>
      <w:r w:rsidRPr="00454203">
        <w:t>vidence, and knowledge evidence as outlined in this Unit of Competency, and through the minimum years of current* work experience specified below in an Industry sector relevant to the outcomes of the unit; or,</w:t>
      </w:r>
    </w:p>
    <w:p w:rsidR="00000000" w:rsidRPr="00454203" w:rsidP="00454203">
      <w:pPr>
        <w:pStyle w:val="ListBullet"/>
      </w:pPr>
      <w:r w:rsidRPr="00454203">
        <w:t>where the assessor does not meet experience re</w:t>
      </w:r>
      <w:r w:rsidRPr="00454203">
        <w:t>quirements a co-assessment or partnership arrangement must exist between the qualified assessor and an Industry subject matter expert. The Industry subject matter expert should hold the unit being assessed (or an equivalent unit) and/or demonstrate equival</w:t>
      </w:r>
      <w:r w:rsidRPr="00454203">
        <w:t>ence of skills and knowledge at the unit level. An Industry technical expert must also demonstrate skills and knowledge from the minimum years of current work experience specified below in the Industry sector, including time spent in roles related to the u</w:t>
      </w:r>
      <w:r w:rsidRPr="00454203">
        <w:t>nit being assessed; and,</w:t>
      </w:r>
    </w:p>
    <w:p w:rsidR="00000000" w:rsidRPr="00454203" w:rsidP="00454203">
      <w:pPr>
        <w:pStyle w:val="ListBullet"/>
      </w:pPr>
      <w:r w:rsidRPr="0045420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542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SubHeading1"/>
              <w:rPr>
                <w:lang w:val="en-NZ"/>
              </w:rPr>
            </w:pPr>
            <w:r w:rsidRPr="0045420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SubHeading1"/>
              <w:rPr>
                <w:lang w:val="en-NZ"/>
              </w:rPr>
            </w:pPr>
            <w:r w:rsidRPr="0045420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SubHeading1"/>
              <w:rPr>
                <w:lang w:val="en-NZ"/>
              </w:rPr>
            </w:pPr>
            <w:r w:rsidRPr="00454203">
              <w:t>Required assessor or Industry subject matter expert experience</w:t>
            </w:r>
          </w:p>
        </w:tc>
      </w:tr>
      <w:tr w:rsidTr="0045420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BodyText"/>
              <w:rPr>
                <w:lang w:val="en-NZ"/>
              </w:rPr>
            </w:pPr>
            <w:r w:rsidRPr="0045420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BodyText"/>
              <w:rPr>
                <w:lang w:val="en-NZ"/>
              </w:rPr>
            </w:pPr>
            <w:r w:rsidRPr="0045420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BodyText"/>
              <w:rPr>
                <w:lang w:val="en-NZ"/>
              </w:rPr>
            </w:pPr>
            <w:r w:rsidRPr="00454203">
              <w:t>1 Year</w:t>
            </w:r>
          </w:p>
        </w:tc>
      </w:tr>
      <w:tr w:rsidTr="0045420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BodyText"/>
              <w:rPr>
                <w:lang w:val="en-NZ"/>
              </w:rPr>
            </w:pPr>
            <w:r w:rsidRPr="0045420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BodyText"/>
              <w:rPr>
                <w:lang w:val="en-NZ"/>
              </w:rPr>
            </w:pPr>
            <w:r w:rsidRPr="00454203">
              <w:t>2 Years</w:t>
            </w:r>
          </w:p>
        </w:tc>
      </w:tr>
      <w:tr w:rsidTr="004542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BodyText"/>
              <w:rPr>
                <w:lang w:val="en-NZ"/>
              </w:rPr>
            </w:pPr>
            <w:r w:rsidRPr="0045420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BodyText"/>
              <w:rPr>
                <w:lang w:val="en-NZ"/>
              </w:rPr>
            </w:pPr>
            <w:r w:rsidRPr="0045420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BodyText"/>
              <w:rPr>
                <w:lang w:val="en-NZ"/>
              </w:rPr>
            </w:pPr>
            <w:r w:rsidRPr="00454203">
              <w:t>3 Years</w:t>
            </w:r>
          </w:p>
        </w:tc>
      </w:tr>
      <w:tr w:rsidTr="004542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BodyText"/>
              <w:rPr>
                <w:lang w:val="en-NZ"/>
              </w:rPr>
            </w:pPr>
            <w:r w:rsidRPr="0045420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BodyText"/>
              <w:rPr>
                <w:lang w:val="en-NZ"/>
              </w:rPr>
            </w:pPr>
            <w:r w:rsidRPr="0045420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BodyText"/>
              <w:rPr>
                <w:lang w:val="en-NZ"/>
              </w:rPr>
            </w:pPr>
            <w:r w:rsidRPr="00454203">
              <w:t>5 Years</w:t>
            </w:r>
          </w:p>
        </w:tc>
      </w:tr>
      <w:tr w:rsidTr="004542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203">
            <w:pPr>
              <w:pStyle w:val="BodyText"/>
              <w:rPr>
                <w:lang w:val="en-NZ"/>
              </w:rPr>
            </w:pPr>
            <w:r w:rsidRPr="0045420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4203" w:rsidP="00454203">
            <w:pPr>
              <w:pStyle w:val="BodyText"/>
            </w:pPr>
            <w:r w:rsidRPr="00454203">
              <w:t>Where this Unit is being assessed outside of the Resources and Infrastructure Sectors assessor and/or Industry subject matter expert experience should be in-line with industry standards</w:t>
            </w:r>
            <w:r w:rsidRPr="00454203">
              <w:t xml:space="preserve"> for the sector in which it is being assessed and where no Industry standard is specified should comply with any relevant regulation.</w:t>
            </w:r>
          </w:p>
        </w:tc>
      </w:tr>
    </w:tbl>
    <w:p w:rsidR="00000000" w:rsidRPr="00454203" w:rsidP="00CA29FB">
      <w:pPr>
        <w:pStyle w:val="BodyText"/>
      </w:pPr>
      <w:r w:rsidRPr="00454203">
        <w:t>*Assessors can demonstrate current work experience through employment within Industry in a role relevant to the outcomes of the Unit; or, for external assessors this can be demonstrated through exposure to Industry by conducting frequent site assessments a</w:t>
      </w:r>
      <w:r w:rsidRPr="00454203">
        <w:t>cross various locations.</w:t>
      </w:r>
    </w:p>
    <w:p w:rsidR="00000000" w:rsidRPr="00454203" w:rsidP="00CA29FB">
      <w:pPr>
        <w:pStyle w:val="BodyText"/>
      </w:pPr>
      <w:r w:rsidRPr="00454203">
        <w:t>**Where a unit is being delivered outside of a Qualification the first numeric character in the Unit code should be considered to indicate the AQF level</w:t>
      </w:r>
    </w:p>
    <w:p w:rsidR="00000000" w:rsidRPr="00454203" w:rsidP="00454203">
      <w:pPr>
        <w:pStyle w:val="Heading1"/>
      </w:pPr>
      <w:bookmarkStart w:id="11" w:name="O_682604"/>
      <w:bookmarkEnd w:id="11"/>
      <w:r w:rsidRPr="00454203">
        <w:t>Links</w:t>
      </w:r>
    </w:p>
    <w:p w:rsidR="00000000" w:rsidRPr="00454203" w:rsidP="00CA29FB">
      <w:pPr>
        <w:pStyle w:val="BodyText"/>
      </w:pPr>
      <w:r w:rsidRPr="0045420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D5733">
        <w:rPr>
          <w:rStyle w:val="Hyperlink"/>
        </w:rPr>
        <w:t>https://vetnet.gov.au/Pages/TrainingDocs.aspx?q=88a61002-9a21-4386-aaf8-69c76e675272</w:t>
      </w:r>
      <w:r>
        <w:fldChar w:fldCharType="end"/>
      </w:r>
    </w:p>
    <w:p w:rsidR="00000000" w:rsidRPr="00454203" w:rsidP="00454203"/>
    <w:sectPr w:rsidSect="004542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03" w:rsidRPr="00CA29FB" w:rsidP="00CA29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9FB" w:rsidP="004542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29FB" w:rsidP="004542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29FB" w:rsidP="004542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03" w:rsidP="00454203">
    <w:pPr>
      <w:pStyle w:val="Footer"/>
      <w:framePr w:wrap="around"/>
    </w:pPr>
    <w:r>
      <w:fldChar w:fldCharType="begin"/>
    </w:r>
    <w:r>
      <w:instrText xml:space="preserve"> DOCPROPERTY  Subject  \* MERGEFORMAT </w:instrText>
    </w:r>
    <w:r>
      <w:fldChar w:fldCharType="separate"/>
    </w:r>
    <w:r w:rsidR="00CA29FB">
      <w:t>Approved</w:t>
    </w:r>
    <w:r w:rsidR="00CA29FB">
      <w:fldChar w:fldCharType="end"/>
    </w:r>
    <w:r>
      <w:tab/>
      <w:t xml:space="preserve">Page </w:t>
    </w:r>
    <w:r>
      <w:fldChar w:fldCharType="begin"/>
    </w:r>
    <w:r>
      <w:instrText xml:space="preserve"> PAGE  \* Arabic  \* MERGEFORMAT </w:instrText>
    </w:r>
    <w:r>
      <w:fldChar w:fldCharType="separate"/>
    </w:r>
    <w:r w:rsidR="00CA29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29FB">
      <w:rPr>
        <w:noProof/>
      </w:rPr>
      <w:t>4</w:t>
    </w:r>
    <w:r>
      <w:rPr>
        <w:noProof/>
      </w:rPr>
      <w:fldChar w:fldCharType="end"/>
    </w:r>
  </w:p>
  <w:p w:rsidR="00454203" w:rsidP="00454203">
    <w:pPr>
      <w:pStyle w:val="Footer"/>
      <w:framePr w:wrap="around"/>
    </w:pPr>
    <w:r>
      <w:t xml:space="preserve">© Commonwealth of Australia, </w:t>
    </w:r>
    <w:r>
      <w:fldChar w:fldCharType="begin"/>
    </w:r>
    <w:r>
      <w:instrText xml:space="preserve"> DATE  \@ "yyyy"  \* MERGEFORMAT </w:instrText>
    </w:r>
    <w:r>
      <w:fldChar w:fldCharType="separate"/>
    </w:r>
    <w:r w:rsidR="00CA29FB">
      <w:rPr>
        <w:noProof/>
      </w:rPr>
      <w:t>2025</w:t>
    </w:r>
    <w:r>
      <w:fldChar w:fldCharType="end"/>
    </w:r>
    <w:r>
      <w:tab/>
    </w:r>
    <w:r>
      <w:fldChar w:fldCharType="begin"/>
    </w:r>
    <w:r>
      <w:instrText xml:space="preserve"> DOCPROPERTY  Author  \* MERGEFORMAT </w:instrText>
    </w:r>
    <w:r>
      <w:fldChar w:fldCharType="separate"/>
    </w:r>
    <w:r w:rsidR="00CA29FB">
      <w:t>Mining and Automotive Skills Alliance</w:t>
    </w:r>
    <w:r w:rsidR="00CA29FB">
      <w:fldChar w:fldCharType="end"/>
    </w:r>
  </w:p>
  <w:p w:rsidR="00454203" w:rsidP="004542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9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203" w:rsidRPr="00CA29FB" w:rsidP="00CA29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9FB" w:rsidRPr="002D2AF8" w:rsidP="00454203">
    <w:pPr>
      <w:pStyle w:val="Header"/>
      <w:framePr w:wrap="around"/>
    </w:pPr>
    <w:r>
      <w:fldChar w:fldCharType="begin"/>
    </w:r>
    <w:r>
      <w:instrText xml:space="preserve"> TITLE   \* MERGEFORMAT </w:instrText>
    </w:r>
    <w:r>
      <w:fldChar w:fldCharType="separate"/>
    </w:r>
    <w:r>
      <w:t>RIIRIS601D Establish and maintain the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29FB" w:rsidP="004542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03" w:rsidRPr="002D2AF8" w:rsidP="00454203">
    <w:pPr>
      <w:pStyle w:val="Header"/>
      <w:framePr w:wrap="around"/>
    </w:pPr>
    <w:r>
      <w:fldChar w:fldCharType="begin"/>
    </w:r>
    <w:r>
      <w:instrText xml:space="preserve"> TITLE   \* MERGEFORMAT </w:instrText>
    </w:r>
    <w:r>
      <w:fldChar w:fldCharType="separate"/>
    </w:r>
    <w:r w:rsidR="00CA29FB">
      <w:t>RIIRIS601D Establish and maintain the risk management system</w:t>
    </w:r>
    <w:r w:rsidR="00CA29FB">
      <w:fldChar w:fldCharType="end"/>
    </w:r>
    <w:r>
      <w:tab/>
      <w:t xml:space="preserve">Date this document was generated: </w:t>
    </w:r>
    <w:r>
      <w:fldChar w:fldCharType="begin"/>
    </w:r>
    <w:r>
      <w:instrText xml:space="preserve"> CREATEDATE  \@ "d MMMM yyyy"  \* MERGEFORMAT </w:instrText>
    </w:r>
    <w:r>
      <w:fldChar w:fldCharType="separate"/>
    </w:r>
    <w:r w:rsidR="00CA29FB">
      <w:rPr>
        <w:noProof/>
      </w:rPr>
      <w:t>2 March 2025</w:t>
    </w:r>
    <w:r>
      <w:fldChar w:fldCharType="end"/>
    </w:r>
  </w:p>
  <w:p w:rsidR="00454203" w:rsidP="004542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52B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702A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70C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2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203"/>
    <w:pPr>
      <w:spacing w:before="360" w:after="60"/>
      <w:outlineLvl w:val="0"/>
    </w:pPr>
    <w:rPr>
      <w:sz w:val="32"/>
    </w:rPr>
  </w:style>
  <w:style w:type="paragraph" w:styleId="Heading2">
    <w:name w:val="heading 2"/>
    <w:basedOn w:val="HeadingBase"/>
    <w:next w:val="BodyText"/>
    <w:link w:val="Heading2Char"/>
    <w:qFormat/>
    <w:rsid w:val="00454203"/>
    <w:pPr>
      <w:keepLines/>
      <w:spacing w:before="240" w:after="120"/>
      <w:outlineLvl w:val="1"/>
    </w:pPr>
    <w:rPr>
      <w:sz w:val="28"/>
      <w:szCs w:val="40"/>
    </w:rPr>
  </w:style>
  <w:style w:type="paragraph" w:styleId="Heading3">
    <w:name w:val="heading 3"/>
    <w:basedOn w:val="HeadingBase"/>
    <w:next w:val="BodyText"/>
    <w:link w:val="Heading3Char"/>
    <w:qFormat/>
    <w:rsid w:val="00454203"/>
    <w:pPr>
      <w:spacing w:before="180" w:after="120"/>
      <w:outlineLvl w:val="2"/>
    </w:pPr>
    <w:rPr>
      <w:spacing w:val="-10"/>
      <w:kern w:val="32"/>
    </w:rPr>
  </w:style>
  <w:style w:type="paragraph" w:styleId="Heading4">
    <w:name w:val="heading 4"/>
    <w:basedOn w:val="HeadingBase"/>
    <w:next w:val="BodyText"/>
    <w:link w:val="Heading4Char"/>
    <w:qFormat/>
    <w:rsid w:val="00454203"/>
    <w:pPr>
      <w:spacing w:before="160" w:after="120"/>
      <w:outlineLvl w:val="3"/>
    </w:pPr>
    <w:rPr>
      <w:sz w:val="22"/>
    </w:rPr>
  </w:style>
  <w:style w:type="paragraph" w:styleId="Heading5">
    <w:name w:val="heading 5"/>
    <w:basedOn w:val="HeadingBase"/>
    <w:next w:val="Normal"/>
    <w:link w:val="Heading5Char"/>
    <w:qFormat/>
    <w:rsid w:val="00454203"/>
    <w:pPr>
      <w:spacing w:before="80"/>
      <w:outlineLvl w:val="4"/>
    </w:pPr>
    <w:rPr>
      <w:color w:val="918585"/>
      <w:sz w:val="20"/>
    </w:rPr>
  </w:style>
  <w:style w:type="paragraph" w:styleId="Heading6">
    <w:name w:val="heading 6"/>
    <w:basedOn w:val="HeadingBase"/>
    <w:next w:val="Normal"/>
    <w:link w:val="Heading6Char"/>
    <w:qFormat/>
    <w:rsid w:val="00454203"/>
    <w:pPr>
      <w:spacing w:before="60"/>
      <w:outlineLvl w:val="5"/>
    </w:pPr>
    <w:rPr>
      <w:color w:val="918585"/>
      <w:sz w:val="20"/>
    </w:rPr>
  </w:style>
  <w:style w:type="paragraph" w:styleId="Heading7">
    <w:name w:val="heading 7"/>
    <w:basedOn w:val="Normal"/>
    <w:next w:val="Normal"/>
    <w:link w:val="Heading7Char"/>
    <w:qFormat/>
    <w:rsid w:val="00454203"/>
    <w:pPr>
      <w:ind w:left="720"/>
      <w:outlineLvl w:val="6"/>
    </w:pPr>
    <w:rPr>
      <w:i/>
    </w:rPr>
  </w:style>
  <w:style w:type="paragraph" w:styleId="Heading8">
    <w:name w:val="heading 8"/>
    <w:basedOn w:val="Normal"/>
    <w:next w:val="Normal"/>
    <w:link w:val="Heading8Char"/>
    <w:qFormat/>
    <w:rsid w:val="00454203"/>
    <w:pPr>
      <w:ind w:left="720"/>
      <w:outlineLvl w:val="7"/>
    </w:pPr>
    <w:rPr>
      <w:i/>
    </w:rPr>
  </w:style>
  <w:style w:type="paragraph" w:styleId="Heading9">
    <w:name w:val="heading 9"/>
    <w:basedOn w:val="Normal"/>
    <w:next w:val="Normal"/>
    <w:link w:val="Heading9Char"/>
    <w:qFormat/>
    <w:rsid w:val="00454203"/>
    <w:pPr>
      <w:ind w:left="720"/>
      <w:outlineLvl w:val="8"/>
    </w:pPr>
    <w:rPr>
      <w:i/>
    </w:rPr>
  </w:style>
  <w:style w:type="character" w:default="1" w:styleId="DefaultParagraphFont">
    <w:name w:val="Default Paragraph Font"/>
    <w:uiPriority w:val="1"/>
    <w:unhideWhenUsed/>
    <w:rsid w:val="004542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203"/>
  </w:style>
  <w:style w:type="character" w:customStyle="1" w:styleId="Heading1Char">
    <w:name w:val="Heading 1 Char"/>
    <w:basedOn w:val="DefaultParagraphFont"/>
    <w:link w:val="Heading1"/>
    <w:rsid w:val="0045420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54203"/>
    <w:rPr>
      <w:rFonts w:ascii="Times New Roman" w:eastAsia="Times New Roman" w:hAnsi="Times New Roman" w:cs="Times New Roman"/>
      <w:b/>
      <w:szCs w:val="20"/>
      <w:lang w:eastAsia="en-US"/>
    </w:rPr>
  </w:style>
  <w:style w:type="paragraph" w:styleId="BodyText">
    <w:name w:val="Body Text"/>
    <w:basedOn w:val="Normal"/>
    <w:link w:val="BodyTextChar"/>
    <w:rsid w:val="004542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203"/>
    <w:rPr>
      <w:rFonts w:ascii="Times New Roman" w:eastAsia="Times New Roman" w:hAnsi="Times New Roman" w:cs="Times New Roman"/>
      <w:sz w:val="24"/>
      <w:lang w:eastAsia="en-US"/>
    </w:rPr>
  </w:style>
  <w:style w:type="paragraph" w:styleId="ListBullet">
    <w:name w:val="List Bullet"/>
    <w:basedOn w:val="List"/>
    <w:rsid w:val="00454203"/>
    <w:pPr>
      <w:numPr>
        <w:numId w:val="12"/>
      </w:numPr>
      <w:tabs>
        <w:tab w:val="clear" w:pos="340"/>
      </w:tabs>
      <w:spacing w:before="40" w:after="40"/>
    </w:pPr>
  </w:style>
  <w:style w:type="paragraph" w:styleId="ListBullet2">
    <w:name w:val="List Bullet 2"/>
    <w:basedOn w:val="List2"/>
    <w:rsid w:val="00454203"/>
    <w:pPr>
      <w:numPr>
        <w:numId w:val="13"/>
      </w:numPr>
      <w:tabs>
        <w:tab w:val="clear" w:pos="680"/>
      </w:tabs>
    </w:pPr>
  </w:style>
  <w:style w:type="paragraph" w:customStyle="1" w:styleId="SuperHeading">
    <w:name w:val="SuperHeading"/>
    <w:basedOn w:val="Normal"/>
    <w:rsid w:val="00454203"/>
    <w:pPr>
      <w:spacing w:before="240" w:after="120"/>
      <w:outlineLvl w:val="0"/>
    </w:pPr>
    <w:rPr>
      <w:rFonts w:ascii="Times New Roman" w:hAnsi="Times New Roman"/>
      <w:b/>
      <w:sz w:val="32"/>
    </w:rPr>
  </w:style>
  <w:style w:type="paragraph" w:customStyle="1" w:styleId="AllowPageBreak">
    <w:name w:val="AllowPageBreak"/>
    <w:rsid w:val="004542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54203"/>
    <w:pPr>
      <w:spacing w:before="240" w:after="60"/>
    </w:pPr>
    <w:rPr>
      <w:color w:val="918585"/>
      <w:sz w:val="22"/>
    </w:rPr>
  </w:style>
  <w:style w:type="character" w:customStyle="1" w:styleId="Heading2Char">
    <w:name w:val="Heading 2 Char"/>
    <w:basedOn w:val="DefaultParagraphFont"/>
    <w:link w:val="Heading2"/>
    <w:rsid w:val="004542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20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542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2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2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2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203"/>
    <w:rPr>
      <w:rFonts w:ascii="Courier New" w:eastAsia="Times New Roman" w:hAnsi="Courier New" w:cs="Times New Roman"/>
      <w:i/>
      <w:szCs w:val="20"/>
      <w:lang w:eastAsia="en-US"/>
    </w:rPr>
  </w:style>
  <w:style w:type="paragraph" w:customStyle="1" w:styleId="HeadingBase">
    <w:name w:val="Heading Base"/>
    <w:rsid w:val="004542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203"/>
    <w:pPr>
      <w:tabs>
        <w:tab w:val="right" w:leader="dot" w:pos="9072"/>
      </w:tabs>
      <w:ind w:left="567"/>
    </w:pPr>
    <w:rPr>
      <w:szCs w:val="22"/>
    </w:rPr>
  </w:style>
  <w:style w:type="paragraph" w:customStyle="1" w:styleId="TOCBase">
    <w:name w:val="TOC Base"/>
    <w:rsid w:val="004542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203"/>
    <w:pPr>
      <w:tabs>
        <w:tab w:val="right" w:leader="dot" w:pos="9072"/>
      </w:tabs>
      <w:spacing w:before="40" w:after="40"/>
      <w:ind w:left="284"/>
    </w:pPr>
    <w:rPr>
      <w:rFonts w:ascii="Times New Roman" w:hAnsi="Times New Roman"/>
    </w:rPr>
  </w:style>
  <w:style w:type="paragraph" w:styleId="TOC1">
    <w:name w:val="toc 1"/>
    <w:basedOn w:val="TOCBase"/>
    <w:next w:val="Normal"/>
    <w:rsid w:val="004542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2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203"/>
    <w:rPr>
      <w:rFonts w:ascii="Times New Roman" w:eastAsia="Times New Roman" w:hAnsi="Times New Roman" w:cs="Times New Roman"/>
      <w:sz w:val="16"/>
      <w:lang w:eastAsia="en-US"/>
    </w:rPr>
  </w:style>
  <w:style w:type="paragraph" w:styleId="Title">
    <w:name w:val="Title"/>
    <w:basedOn w:val="HeadingBase"/>
    <w:link w:val="TitleChar"/>
    <w:qFormat/>
    <w:rsid w:val="00454203"/>
    <w:pPr>
      <w:spacing w:before="5040"/>
      <w:jc w:val="center"/>
    </w:pPr>
    <w:rPr>
      <w:sz w:val="48"/>
      <w:szCs w:val="72"/>
      <w:lang w:val="en-US"/>
    </w:rPr>
  </w:style>
  <w:style w:type="character" w:customStyle="1" w:styleId="TitleChar">
    <w:name w:val="Title Char"/>
    <w:basedOn w:val="DefaultParagraphFont"/>
    <w:link w:val="Title"/>
    <w:rsid w:val="004542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203"/>
    <w:pPr>
      <w:tabs>
        <w:tab w:val="left" w:pos="3600"/>
        <w:tab w:val="left" w:pos="3958"/>
      </w:tabs>
    </w:pPr>
  </w:style>
  <w:style w:type="paragraph" w:styleId="List">
    <w:name w:val="List"/>
    <w:basedOn w:val="BodyText"/>
    <w:next w:val="BodyText"/>
    <w:rsid w:val="00454203"/>
    <w:pPr>
      <w:tabs>
        <w:tab w:val="left" w:pos="340"/>
      </w:tabs>
      <w:spacing w:before="60" w:after="60"/>
      <w:ind w:left="340" w:hanging="340"/>
    </w:pPr>
  </w:style>
  <w:style w:type="paragraph" w:customStyle="1" w:styleId="Note">
    <w:name w:val="Note"/>
    <w:basedOn w:val="BodyText"/>
    <w:rsid w:val="004542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4203"/>
    <w:rPr>
      <w:b/>
      <w:spacing w:val="0"/>
    </w:rPr>
  </w:style>
  <w:style w:type="paragraph" w:customStyle="1" w:styleId="SuperTitle">
    <w:name w:val="SuperTitle"/>
    <w:basedOn w:val="Title"/>
    <w:rsid w:val="00454203"/>
    <w:pPr>
      <w:framePr w:wrap="auto" w:hAnchor="text" w:y="6049"/>
    </w:pPr>
    <w:rPr>
      <w:color w:val="000000"/>
      <w:sz w:val="40"/>
    </w:rPr>
  </w:style>
  <w:style w:type="paragraph" w:customStyle="1" w:styleId="TOCTitle">
    <w:name w:val="TOCTitle"/>
    <w:basedOn w:val="Heading1"/>
    <w:rsid w:val="00454203"/>
    <w:pPr>
      <w:spacing w:after="240"/>
      <w:jc w:val="center"/>
      <w:outlineLvl w:val="9"/>
    </w:pPr>
    <w:rPr>
      <w:caps/>
    </w:rPr>
  </w:style>
  <w:style w:type="paragraph" w:customStyle="1" w:styleId="Version">
    <w:name w:val="Version"/>
    <w:rsid w:val="004542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203"/>
    <w:pPr>
      <w:keepNext w:val="0"/>
      <w:tabs>
        <w:tab w:val="right" w:pos="4176"/>
      </w:tabs>
      <w:ind w:left="198" w:hanging="198"/>
    </w:pPr>
    <w:rPr>
      <w:rFonts w:ascii="Garamond" w:hAnsi="Garamond"/>
    </w:rPr>
  </w:style>
  <w:style w:type="paragraph" w:styleId="IndexHeading">
    <w:name w:val="index heading"/>
    <w:basedOn w:val="Normal"/>
    <w:next w:val="Index1"/>
    <w:semiHidden/>
    <w:rsid w:val="00454203"/>
    <w:pPr>
      <w:spacing w:before="120" w:after="120"/>
    </w:pPr>
    <w:rPr>
      <w:rFonts w:ascii="Arial" w:hAnsi="Arial"/>
      <w:b/>
      <w:color w:val="918585"/>
      <w:sz w:val="24"/>
    </w:rPr>
  </w:style>
  <w:style w:type="paragraph" w:styleId="Header">
    <w:name w:val="header"/>
    <w:basedOn w:val="Normal"/>
    <w:link w:val="HeaderChar"/>
    <w:rsid w:val="004542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203"/>
    <w:rPr>
      <w:rFonts w:ascii="Times New Roman" w:eastAsia="Times New Roman" w:hAnsi="Times New Roman" w:cs="Times New Roman"/>
      <w:sz w:val="16"/>
      <w:szCs w:val="20"/>
      <w:lang w:val="en-GB" w:eastAsia="en-US"/>
    </w:rPr>
  </w:style>
  <w:style w:type="paragraph" w:customStyle="1" w:styleId="Chapter">
    <w:name w:val="Chapter"/>
    <w:basedOn w:val="Normal"/>
    <w:rsid w:val="00454203"/>
    <w:pPr>
      <w:spacing w:before="240"/>
    </w:pPr>
    <w:rPr>
      <w:rFonts w:ascii="Times New Roman" w:hAnsi="Times New Roman"/>
      <w:smallCaps/>
      <w:spacing w:val="80"/>
      <w:sz w:val="28"/>
    </w:rPr>
  </w:style>
  <w:style w:type="paragraph" w:customStyle="1" w:styleId="InChapter">
    <w:name w:val="InChapter"/>
    <w:basedOn w:val="Heading3"/>
    <w:rsid w:val="00454203"/>
    <w:pPr>
      <w:spacing w:after="240"/>
      <w:outlineLvl w:val="9"/>
    </w:pPr>
    <w:rPr>
      <w:noProof/>
    </w:rPr>
  </w:style>
  <w:style w:type="paragraph" w:styleId="Index2">
    <w:name w:val="index 2"/>
    <w:basedOn w:val="Normal"/>
    <w:next w:val="Normal"/>
    <w:semiHidden/>
    <w:rsid w:val="00454203"/>
    <w:pPr>
      <w:tabs>
        <w:tab w:val="right" w:pos="4176"/>
      </w:tabs>
      <w:ind w:left="568" w:hanging="284"/>
    </w:pPr>
    <w:rPr>
      <w:rFonts w:ascii="Garamond" w:hAnsi="Garamond"/>
    </w:rPr>
  </w:style>
  <w:style w:type="paragraph" w:customStyle="1" w:styleId="Byline">
    <w:name w:val="Byline"/>
    <w:rsid w:val="004542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203"/>
    <w:pPr>
      <w:tabs>
        <w:tab w:val="clear" w:pos="3600"/>
        <w:tab w:val="clear" w:pos="3958"/>
      </w:tabs>
      <w:jc w:val="right"/>
    </w:pPr>
  </w:style>
  <w:style w:type="character" w:styleId="Emphasis">
    <w:name w:val="Emphasis"/>
    <w:basedOn w:val="DefaultParagraphFont"/>
    <w:qFormat/>
    <w:rsid w:val="00454203"/>
    <w:rPr>
      <w:i/>
    </w:rPr>
  </w:style>
  <w:style w:type="paragraph" w:styleId="Caption">
    <w:name w:val="caption"/>
    <w:basedOn w:val="BodyText"/>
    <w:next w:val="Normal"/>
    <w:qFormat/>
    <w:rsid w:val="00454203"/>
    <w:pPr>
      <w:framePr w:w="2268" w:hSpace="181" w:vSpace="181" w:wrap="around" w:vAnchor="text" w:hAnchor="page" w:x="1135" w:y="285" w:anchorLock="1"/>
    </w:pPr>
    <w:rPr>
      <w:i/>
    </w:rPr>
  </w:style>
  <w:style w:type="paragraph" w:customStyle="1" w:styleId="MiniTOCTitle">
    <w:name w:val="MiniTOCTitle"/>
    <w:basedOn w:val="Heading4"/>
    <w:rsid w:val="00454203"/>
    <w:pPr>
      <w:spacing w:before="240"/>
      <w:outlineLvl w:val="9"/>
    </w:pPr>
    <w:rPr>
      <w:noProof/>
      <w:sz w:val="24"/>
    </w:rPr>
  </w:style>
  <w:style w:type="paragraph" w:customStyle="1" w:styleId="MiniTOCItem">
    <w:name w:val="MiniTOCItem"/>
    <w:basedOn w:val="ListBullet"/>
    <w:rsid w:val="00454203"/>
    <w:pPr>
      <w:numPr>
        <w:numId w:val="0"/>
      </w:numPr>
      <w:tabs>
        <w:tab w:val="right" w:leader="dot" w:pos="6521"/>
      </w:tabs>
      <w:spacing w:before="0" w:after="0"/>
    </w:pPr>
  </w:style>
  <w:style w:type="paragraph" w:customStyle="1" w:styleId="TOFTitle">
    <w:name w:val="TOFTitle"/>
    <w:basedOn w:val="TOCTitle"/>
    <w:rsid w:val="00454203"/>
  </w:style>
  <w:style w:type="paragraph" w:styleId="TableofFigures">
    <w:name w:val="table of figures"/>
    <w:basedOn w:val="Normal"/>
    <w:next w:val="Normal"/>
    <w:semiHidden/>
    <w:rsid w:val="00454203"/>
    <w:pPr>
      <w:tabs>
        <w:tab w:val="right" w:leader="dot" w:pos="9072"/>
      </w:tabs>
      <w:ind w:left="970" w:hanging="403"/>
    </w:pPr>
    <w:rPr>
      <w:rFonts w:ascii="Times New Roman" w:hAnsi="Times New Roman"/>
      <w:b/>
    </w:rPr>
  </w:style>
  <w:style w:type="paragraph" w:styleId="ListNumber">
    <w:name w:val="List Number"/>
    <w:basedOn w:val="List"/>
    <w:rsid w:val="00454203"/>
    <w:pPr>
      <w:numPr>
        <w:numId w:val="15"/>
      </w:numPr>
      <w:tabs>
        <w:tab w:val="clear" w:pos="340"/>
      </w:tabs>
    </w:pPr>
  </w:style>
  <w:style w:type="character" w:customStyle="1" w:styleId="WingdingSymbols">
    <w:name w:val="Wingding Symbols"/>
    <w:rsid w:val="00454203"/>
    <w:rPr>
      <w:rFonts w:ascii="Wingdings" w:hAnsi="Wingdings"/>
    </w:rPr>
  </w:style>
  <w:style w:type="paragraph" w:customStyle="1" w:styleId="TableHeading">
    <w:name w:val="Table Heading"/>
    <w:basedOn w:val="HeadingBase"/>
    <w:rsid w:val="00454203"/>
    <w:pPr>
      <w:keepLines/>
      <w:pBdr>
        <w:bottom w:val="single" w:sz="6" w:space="1" w:color="918585"/>
      </w:pBdr>
      <w:spacing w:before="240"/>
    </w:pPr>
  </w:style>
  <w:style w:type="character" w:customStyle="1" w:styleId="HotSpot">
    <w:name w:val="HotSpot"/>
    <w:rsid w:val="00454203"/>
    <w:rPr>
      <w:color w:val="0033CC"/>
      <w:u w:val="none"/>
    </w:rPr>
  </w:style>
  <w:style w:type="paragraph" w:customStyle="1" w:styleId="BodyTextRight">
    <w:name w:val="Body Text Right"/>
    <w:basedOn w:val="BodyText"/>
    <w:rsid w:val="00454203"/>
    <w:pPr>
      <w:spacing w:before="0" w:after="0"/>
      <w:jc w:val="right"/>
    </w:pPr>
  </w:style>
  <w:style w:type="paragraph" w:styleId="Index3">
    <w:name w:val="index 3"/>
    <w:basedOn w:val="ListNumber2"/>
    <w:next w:val="Normal"/>
    <w:semiHidden/>
    <w:rsid w:val="00454203"/>
    <w:pPr>
      <w:numPr>
        <w:numId w:val="0"/>
      </w:numPr>
      <w:tabs>
        <w:tab w:val="right" w:leader="dot" w:pos="4176"/>
      </w:tabs>
    </w:pPr>
  </w:style>
  <w:style w:type="paragraph" w:styleId="ListNumber2">
    <w:name w:val="List Number 2"/>
    <w:basedOn w:val="List2"/>
    <w:rsid w:val="00454203"/>
    <w:pPr>
      <w:numPr>
        <w:numId w:val="10"/>
      </w:numPr>
      <w:tabs>
        <w:tab w:val="clear" w:pos="1060"/>
      </w:tabs>
    </w:pPr>
  </w:style>
  <w:style w:type="paragraph" w:customStyle="1" w:styleId="MarginNote">
    <w:name w:val="Margin Note"/>
    <w:basedOn w:val="BodyText"/>
    <w:rsid w:val="004542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2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2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203"/>
    <w:rPr>
      <w:sz w:val="32"/>
    </w:rPr>
  </w:style>
  <w:style w:type="paragraph" w:customStyle="1" w:styleId="HeadingProcedure">
    <w:name w:val="Heading Procedure"/>
    <w:basedOn w:val="HeadingBase"/>
    <w:next w:val="Normal"/>
    <w:rsid w:val="00454203"/>
    <w:pPr>
      <w:tabs>
        <w:tab w:val="left" w:pos="0"/>
      </w:tabs>
      <w:spacing w:before="120" w:after="60"/>
    </w:pPr>
    <w:rPr>
      <w:i/>
      <w:color w:val="918585"/>
      <w:sz w:val="22"/>
    </w:rPr>
  </w:style>
  <w:style w:type="paragraph" w:customStyle="1" w:styleId="TableBodyText">
    <w:name w:val="Table Body Text"/>
    <w:basedOn w:val="BodyText"/>
    <w:rsid w:val="00454203"/>
    <w:pPr>
      <w:spacing w:before="60" w:after="60"/>
    </w:pPr>
  </w:style>
  <w:style w:type="paragraph" w:styleId="ListContinue">
    <w:name w:val="List Continue"/>
    <w:basedOn w:val="List"/>
    <w:rsid w:val="00454203"/>
    <w:pPr>
      <w:ind w:firstLine="0"/>
    </w:pPr>
  </w:style>
  <w:style w:type="paragraph" w:customStyle="1" w:styleId="ListNote">
    <w:name w:val="List Note"/>
    <w:basedOn w:val="List"/>
    <w:rsid w:val="00454203"/>
    <w:pPr>
      <w:pBdr>
        <w:top w:val="single" w:sz="6" w:space="2" w:color="918585"/>
        <w:bottom w:val="single" w:sz="6" w:space="2" w:color="918585"/>
      </w:pBdr>
      <w:tabs>
        <w:tab w:val="left" w:pos="1021"/>
      </w:tabs>
      <w:ind w:firstLine="0"/>
    </w:pPr>
  </w:style>
  <w:style w:type="paragraph" w:customStyle="1" w:styleId="Warning">
    <w:name w:val="Warning"/>
    <w:basedOn w:val="BodyText"/>
    <w:rsid w:val="00454203"/>
    <w:pPr>
      <w:shd w:val="clear" w:color="auto" w:fill="D9D9D9"/>
      <w:tabs>
        <w:tab w:val="left" w:pos="992"/>
      </w:tabs>
      <w:ind w:left="119" w:right="119"/>
    </w:pPr>
    <w:rPr>
      <w:sz w:val="20"/>
    </w:rPr>
  </w:style>
  <w:style w:type="paragraph" w:customStyle="1" w:styleId="MarginIcons">
    <w:name w:val="Margin Icons"/>
    <w:basedOn w:val="BodyText"/>
    <w:rsid w:val="004542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203"/>
    <w:rPr>
      <w:rFonts w:ascii="Courier New" w:hAnsi="Courier New"/>
    </w:rPr>
  </w:style>
  <w:style w:type="paragraph" w:customStyle="1" w:styleId="NoteBullet">
    <w:name w:val="Note Bullet"/>
    <w:basedOn w:val="Note"/>
    <w:rsid w:val="00454203"/>
    <w:pPr>
      <w:tabs>
        <w:tab w:val="clear" w:pos="680"/>
      </w:tabs>
      <w:spacing w:before="60" w:after="60"/>
    </w:pPr>
  </w:style>
  <w:style w:type="paragraph" w:customStyle="1" w:styleId="SubHeading2">
    <w:name w:val="SubHeading2"/>
    <w:basedOn w:val="HeadingBase"/>
    <w:rsid w:val="00454203"/>
    <w:pPr>
      <w:spacing w:before="240" w:after="60"/>
    </w:pPr>
    <w:rPr>
      <w:sz w:val="20"/>
    </w:rPr>
  </w:style>
  <w:style w:type="paragraph" w:customStyle="1" w:styleId="SideHeading">
    <w:name w:val="Side Heading"/>
    <w:basedOn w:val="HeadingBase"/>
    <w:rsid w:val="004542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203"/>
    <w:pPr>
      <w:tabs>
        <w:tab w:val="num" w:pos="360"/>
      </w:tabs>
    </w:pPr>
  </w:style>
  <w:style w:type="paragraph" w:styleId="PlainText">
    <w:name w:val="Plain Text"/>
    <w:basedOn w:val="Normal"/>
    <w:link w:val="PlainTextChar"/>
    <w:rsid w:val="00454203"/>
    <w:rPr>
      <w:sz w:val="20"/>
    </w:rPr>
  </w:style>
  <w:style w:type="character" w:customStyle="1" w:styleId="PlainTextChar">
    <w:name w:val="Plain Text Char"/>
    <w:basedOn w:val="DefaultParagraphFont"/>
    <w:link w:val="PlainText"/>
    <w:rsid w:val="00454203"/>
    <w:rPr>
      <w:rFonts w:ascii="Courier New" w:eastAsia="Times New Roman" w:hAnsi="Courier New" w:cs="Times New Roman"/>
      <w:sz w:val="20"/>
      <w:szCs w:val="20"/>
      <w:lang w:eastAsia="en-US"/>
    </w:rPr>
  </w:style>
  <w:style w:type="character" w:customStyle="1" w:styleId="MenuOption">
    <w:name w:val="Menu Option"/>
    <w:basedOn w:val="DefaultParagraphFont"/>
    <w:rsid w:val="00454203"/>
    <w:rPr>
      <w:b/>
      <w:smallCaps/>
    </w:rPr>
  </w:style>
  <w:style w:type="paragraph" w:customStyle="1" w:styleId="TableListNumber">
    <w:name w:val="Table List Number"/>
    <w:basedOn w:val="ListNumber"/>
    <w:rsid w:val="00454203"/>
    <w:pPr>
      <w:numPr>
        <w:numId w:val="0"/>
      </w:numPr>
    </w:pPr>
  </w:style>
  <w:style w:type="paragraph" w:styleId="TOC4">
    <w:name w:val="toc 4"/>
    <w:basedOn w:val="TOCBase"/>
    <w:next w:val="Normal"/>
    <w:semiHidden/>
    <w:rsid w:val="00454203"/>
    <w:pPr>
      <w:tabs>
        <w:tab w:val="right" w:leader="dot" w:pos="9071"/>
      </w:tabs>
      <w:ind w:left="1701"/>
    </w:pPr>
  </w:style>
  <w:style w:type="paragraph" w:customStyle="1" w:styleId="ListAlpha">
    <w:name w:val="List Alpha"/>
    <w:basedOn w:val="List"/>
    <w:rsid w:val="00454203"/>
    <w:pPr>
      <w:numPr>
        <w:numId w:val="9"/>
      </w:numPr>
    </w:pPr>
  </w:style>
  <w:style w:type="paragraph" w:customStyle="1" w:styleId="ListAlpha2">
    <w:name w:val="List Alpha 2"/>
    <w:basedOn w:val="List2"/>
    <w:rsid w:val="00454203"/>
    <w:pPr>
      <w:numPr>
        <w:numId w:val="8"/>
      </w:numPr>
    </w:pPr>
  </w:style>
  <w:style w:type="paragraph" w:styleId="List2">
    <w:name w:val="List 2"/>
    <w:basedOn w:val="BodyText"/>
    <w:rsid w:val="00454203"/>
    <w:pPr>
      <w:tabs>
        <w:tab w:val="left" w:pos="680"/>
      </w:tabs>
      <w:spacing w:before="60" w:after="60"/>
      <w:ind w:left="680" w:hanging="340"/>
    </w:pPr>
  </w:style>
  <w:style w:type="paragraph" w:styleId="List3">
    <w:name w:val="List 3"/>
    <w:basedOn w:val="BodyText"/>
    <w:rsid w:val="00454203"/>
    <w:pPr>
      <w:tabs>
        <w:tab w:val="left" w:pos="1021"/>
      </w:tabs>
      <w:spacing w:before="60" w:after="60"/>
      <w:ind w:left="1020" w:hanging="340"/>
    </w:pPr>
  </w:style>
  <w:style w:type="paragraph" w:styleId="List4">
    <w:name w:val="List 4"/>
    <w:basedOn w:val="BodyText"/>
    <w:rsid w:val="00454203"/>
    <w:pPr>
      <w:tabs>
        <w:tab w:val="left" w:pos="1361"/>
      </w:tabs>
      <w:spacing w:before="60" w:after="60"/>
      <w:ind w:left="1361" w:hanging="340"/>
    </w:pPr>
  </w:style>
  <w:style w:type="paragraph" w:styleId="List5">
    <w:name w:val="List 5"/>
    <w:basedOn w:val="BodyText"/>
    <w:rsid w:val="00454203"/>
    <w:pPr>
      <w:tabs>
        <w:tab w:val="left" w:pos="1701"/>
      </w:tabs>
      <w:spacing w:before="60" w:after="60"/>
      <w:ind w:left="1701" w:hanging="340"/>
    </w:pPr>
  </w:style>
  <w:style w:type="paragraph" w:styleId="ListBullet3">
    <w:name w:val="List Bullet 3"/>
    <w:basedOn w:val="List3"/>
    <w:rsid w:val="00454203"/>
    <w:pPr>
      <w:numPr>
        <w:numId w:val="14"/>
      </w:numPr>
      <w:tabs>
        <w:tab w:val="clear" w:pos="1021"/>
      </w:tabs>
      <w:ind w:left="1037" w:hanging="357"/>
    </w:pPr>
  </w:style>
  <w:style w:type="paragraph" w:styleId="ListBullet4">
    <w:name w:val="List Bullet 4"/>
    <w:basedOn w:val="List4"/>
    <w:rsid w:val="00454203"/>
    <w:pPr>
      <w:numPr>
        <w:numId w:val="3"/>
      </w:numPr>
      <w:tabs>
        <w:tab w:val="clear" w:pos="1361"/>
      </w:tabs>
    </w:pPr>
  </w:style>
  <w:style w:type="paragraph" w:styleId="ListBullet5">
    <w:name w:val="List Bullet 5"/>
    <w:basedOn w:val="List5"/>
    <w:rsid w:val="00454203"/>
    <w:pPr>
      <w:numPr>
        <w:numId w:val="4"/>
      </w:numPr>
    </w:pPr>
  </w:style>
  <w:style w:type="paragraph" w:styleId="ListContinue2">
    <w:name w:val="List Continue 2"/>
    <w:basedOn w:val="List2"/>
    <w:rsid w:val="00454203"/>
    <w:pPr>
      <w:ind w:firstLine="0"/>
    </w:pPr>
  </w:style>
  <w:style w:type="paragraph" w:styleId="ListContinue3">
    <w:name w:val="List Continue 3"/>
    <w:basedOn w:val="List3"/>
    <w:rsid w:val="00454203"/>
    <w:pPr>
      <w:ind w:left="1021" w:firstLine="0"/>
    </w:pPr>
  </w:style>
  <w:style w:type="paragraph" w:styleId="ListContinue4">
    <w:name w:val="List Continue 4"/>
    <w:basedOn w:val="List4"/>
    <w:rsid w:val="00454203"/>
    <w:pPr>
      <w:ind w:firstLine="0"/>
    </w:pPr>
  </w:style>
  <w:style w:type="paragraph" w:styleId="ListContinue5">
    <w:name w:val="List Continue 5"/>
    <w:basedOn w:val="List5"/>
    <w:rsid w:val="00454203"/>
    <w:pPr>
      <w:ind w:firstLine="0"/>
    </w:pPr>
  </w:style>
  <w:style w:type="paragraph" w:styleId="ListNumber3">
    <w:name w:val="List Number 3"/>
    <w:basedOn w:val="List3"/>
    <w:rsid w:val="00454203"/>
    <w:pPr>
      <w:numPr>
        <w:numId w:val="5"/>
      </w:numPr>
    </w:pPr>
  </w:style>
  <w:style w:type="paragraph" w:styleId="ListNumber4">
    <w:name w:val="List Number 4"/>
    <w:basedOn w:val="List4"/>
    <w:rsid w:val="00454203"/>
    <w:pPr>
      <w:numPr>
        <w:numId w:val="6"/>
      </w:numPr>
    </w:pPr>
  </w:style>
  <w:style w:type="paragraph" w:styleId="ListNumber5">
    <w:name w:val="List Number 5"/>
    <w:basedOn w:val="List5"/>
    <w:rsid w:val="00454203"/>
    <w:pPr>
      <w:numPr>
        <w:numId w:val="7"/>
      </w:numPr>
    </w:pPr>
  </w:style>
  <w:style w:type="paragraph" w:styleId="BlockText">
    <w:name w:val="Block Text"/>
    <w:basedOn w:val="Normal"/>
    <w:rsid w:val="00454203"/>
    <w:pPr>
      <w:spacing w:after="120"/>
      <w:ind w:left="1440" w:right="1440"/>
    </w:pPr>
  </w:style>
  <w:style w:type="character" w:customStyle="1" w:styleId="Subscript">
    <w:name w:val="Subscript"/>
    <w:basedOn w:val="DefaultParagraphFont"/>
    <w:rsid w:val="00454203"/>
    <w:rPr>
      <w:sz w:val="16"/>
      <w:vertAlign w:val="subscript"/>
    </w:rPr>
  </w:style>
  <w:style w:type="character" w:customStyle="1" w:styleId="Superscript">
    <w:name w:val="Superscript"/>
    <w:basedOn w:val="DefaultParagraphFont"/>
    <w:rsid w:val="00454203"/>
    <w:rPr>
      <w:sz w:val="16"/>
      <w:vertAlign w:val="superscript"/>
    </w:rPr>
  </w:style>
  <w:style w:type="character" w:customStyle="1" w:styleId="Symbols">
    <w:name w:val="Symbols"/>
    <w:basedOn w:val="DefaultParagraphFont"/>
    <w:rsid w:val="00454203"/>
    <w:rPr>
      <w:rFonts w:ascii="Symbol" w:hAnsi="Symbol"/>
    </w:rPr>
  </w:style>
  <w:style w:type="character" w:customStyle="1" w:styleId="MenuOptions">
    <w:name w:val="Menu Options"/>
    <w:basedOn w:val="DefaultParagraphFont"/>
    <w:rsid w:val="00454203"/>
    <w:rPr>
      <w:rFonts w:ascii="Arial Narrow" w:hAnsi="Arial Narrow"/>
      <w:smallCaps/>
    </w:rPr>
  </w:style>
  <w:style w:type="character" w:customStyle="1" w:styleId="Buttons">
    <w:name w:val="Buttons"/>
    <w:basedOn w:val="DefaultParagraphFont"/>
    <w:rsid w:val="00454203"/>
    <w:rPr>
      <w:b/>
    </w:rPr>
  </w:style>
  <w:style w:type="character" w:customStyle="1" w:styleId="Underlined">
    <w:name w:val="Underlined"/>
    <w:basedOn w:val="DefaultParagraphFont"/>
    <w:rsid w:val="00454203"/>
    <w:rPr>
      <w:u w:val="single"/>
    </w:rPr>
  </w:style>
  <w:style w:type="paragraph" w:customStyle="1" w:styleId="TableBodyTextRight">
    <w:name w:val="Table Body Text Right"/>
    <w:basedOn w:val="TableBodyText"/>
    <w:rsid w:val="00454203"/>
    <w:pPr>
      <w:widowControl w:val="0"/>
      <w:autoSpaceDE w:val="0"/>
      <w:autoSpaceDN w:val="0"/>
      <w:adjustRightInd w:val="0"/>
      <w:jc w:val="right"/>
    </w:pPr>
    <w:rPr>
      <w:rFonts w:cs="Arial"/>
      <w:szCs w:val="18"/>
    </w:rPr>
  </w:style>
  <w:style w:type="paragraph" w:customStyle="1" w:styleId="CopyrightText">
    <w:name w:val="Copyright Text"/>
    <w:basedOn w:val="BodyText"/>
    <w:rsid w:val="00454203"/>
    <w:rPr>
      <w:sz w:val="18"/>
    </w:rPr>
  </w:style>
  <w:style w:type="paragraph" w:customStyle="1" w:styleId="BodySmallRight">
    <w:name w:val="Body Small Right"/>
    <w:basedOn w:val="BodyTextRight"/>
    <w:rsid w:val="00454203"/>
    <w:rPr>
      <w:sz w:val="18"/>
      <w:szCs w:val="18"/>
    </w:rPr>
  </w:style>
  <w:style w:type="paragraph" w:customStyle="1" w:styleId="MarginEdition">
    <w:name w:val="Margin Edition"/>
    <w:basedOn w:val="MarginNote"/>
    <w:rsid w:val="00454203"/>
    <w:pPr>
      <w:spacing w:before="0" w:after="0"/>
    </w:pPr>
    <w:rPr>
      <w:rFonts w:ascii="Times New Roman" w:hAnsi="Times New Roman"/>
      <w:color w:val="999999"/>
    </w:rPr>
  </w:style>
  <w:style w:type="paragraph" w:customStyle="1" w:styleId="Spacer">
    <w:name w:val="Spacer"/>
    <w:basedOn w:val="Normal"/>
    <w:rsid w:val="00454203"/>
    <w:rPr>
      <w:sz w:val="2"/>
      <w:szCs w:val="2"/>
    </w:rPr>
  </w:style>
  <w:style w:type="character" w:customStyle="1" w:styleId="Small">
    <w:name w:val="Small"/>
    <w:basedOn w:val="DefaultParagraphFont"/>
    <w:rsid w:val="00454203"/>
    <w:rPr>
      <w:sz w:val="16"/>
    </w:rPr>
  </w:style>
  <w:style w:type="paragraph" w:customStyle="1" w:styleId="WideTable">
    <w:name w:val="Wide Table"/>
    <w:basedOn w:val="Normal"/>
    <w:rsid w:val="00454203"/>
    <w:pPr>
      <w:ind w:left="-1418"/>
    </w:pPr>
    <w:rPr>
      <w:sz w:val="2"/>
      <w:szCs w:val="2"/>
    </w:rPr>
  </w:style>
  <w:style w:type="character" w:styleId="PageNumber">
    <w:name w:val="page number"/>
    <w:basedOn w:val="DefaultParagraphFont"/>
    <w:rsid w:val="00454203"/>
  </w:style>
  <w:style w:type="paragraph" w:styleId="Quote">
    <w:name w:val="Quote"/>
    <w:basedOn w:val="Heading1"/>
    <w:link w:val="QuoteChar"/>
    <w:qFormat/>
    <w:rsid w:val="00454203"/>
    <w:rPr>
      <w:b w:val="0"/>
      <w:sz w:val="72"/>
      <w:szCs w:val="72"/>
      <w:lang w:val="en-NZ"/>
    </w:rPr>
  </w:style>
  <w:style w:type="character" w:customStyle="1" w:styleId="QuoteChar">
    <w:name w:val="Quote Char"/>
    <w:basedOn w:val="DefaultParagraphFont"/>
    <w:link w:val="Quote"/>
    <w:rsid w:val="004542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203"/>
    <w:pPr>
      <w:pageBreakBefore/>
    </w:pPr>
  </w:style>
  <w:style w:type="paragraph" w:customStyle="1" w:styleId="Border">
    <w:name w:val="Border"/>
    <w:basedOn w:val="Normal"/>
    <w:qFormat/>
    <w:rsid w:val="004542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203"/>
    <w:rPr>
      <w:b/>
      <w:bCs/>
      <w:i/>
      <w:iCs/>
      <w:color w:val="auto"/>
    </w:rPr>
  </w:style>
  <w:style w:type="paragraph" w:styleId="IntenseQuote">
    <w:name w:val="Intense Quote"/>
    <w:basedOn w:val="Normal"/>
    <w:next w:val="Normal"/>
    <w:link w:val="IntenseQuoteChar"/>
    <w:uiPriority w:val="30"/>
    <w:qFormat/>
    <w:rsid w:val="004542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2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203"/>
    <w:rPr>
      <w:smallCaps/>
      <w:color w:val="auto"/>
      <w:u w:val="single"/>
    </w:rPr>
  </w:style>
  <w:style w:type="character" w:styleId="IntenseReference">
    <w:name w:val="Intense Reference"/>
    <w:basedOn w:val="DefaultParagraphFont"/>
    <w:uiPriority w:val="32"/>
    <w:qFormat/>
    <w:rsid w:val="00454203"/>
    <w:rPr>
      <w:b/>
      <w:bCs/>
      <w:smallCaps/>
      <w:color w:val="auto"/>
      <w:spacing w:val="5"/>
      <w:u w:val="single"/>
    </w:rPr>
  </w:style>
  <w:style w:type="paragraph" w:customStyle="1" w:styleId="2ColumnHeading">
    <w:name w:val="2Column Heading"/>
    <w:basedOn w:val="BodyText"/>
    <w:qFormat/>
    <w:rsid w:val="00454203"/>
    <w:pPr>
      <w:spacing w:after="60"/>
      <w:ind w:left="-2268"/>
    </w:pPr>
    <w:rPr>
      <w:b/>
    </w:rPr>
  </w:style>
  <w:style w:type="paragraph" w:customStyle="1" w:styleId="Heading1TOC">
    <w:name w:val="Heading1 TOC"/>
    <w:basedOn w:val="Normal"/>
    <w:qFormat/>
    <w:rsid w:val="00454203"/>
    <w:pPr>
      <w:spacing w:before="240" w:after="120"/>
    </w:pPr>
    <w:rPr>
      <w:rFonts w:ascii="Times New Roman" w:hAnsi="Times New Roman"/>
      <w:b/>
      <w:sz w:val="32"/>
    </w:rPr>
  </w:style>
  <w:style w:type="paragraph" w:customStyle="1" w:styleId="Heading2TOC">
    <w:name w:val="Heading2 TOC"/>
    <w:basedOn w:val="Normal"/>
    <w:qFormat/>
    <w:rsid w:val="00454203"/>
    <w:pPr>
      <w:spacing w:before="240" w:after="60"/>
    </w:pPr>
    <w:rPr>
      <w:rFonts w:ascii="Times New Roman" w:hAnsi="Times New Roman"/>
      <w:b/>
      <w:sz w:val="28"/>
    </w:rPr>
  </w:style>
  <w:style w:type="character" w:customStyle="1" w:styleId="Underline">
    <w:name w:val="Underline"/>
    <w:basedOn w:val="DefaultParagraphFont"/>
    <w:qFormat/>
    <w:rsid w:val="00454203"/>
    <w:rPr>
      <w:u w:val="single"/>
    </w:rPr>
  </w:style>
  <w:style w:type="character" w:customStyle="1" w:styleId="BoldandItalics">
    <w:name w:val="Bold and Italics"/>
    <w:qFormat/>
    <w:rsid w:val="00454203"/>
    <w:rPr>
      <w:b/>
      <w:i/>
      <w:u w:val="none"/>
    </w:rPr>
  </w:style>
  <w:style w:type="paragraph" w:styleId="BalloonText">
    <w:name w:val="Balloon Text"/>
    <w:basedOn w:val="Normal"/>
    <w:link w:val="BalloonTextChar"/>
    <w:rsid w:val="00454203"/>
    <w:rPr>
      <w:rFonts w:ascii="Tahoma" w:hAnsi="Tahoma" w:cs="Tahoma"/>
      <w:sz w:val="16"/>
      <w:szCs w:val="16"/>
    </w:rPr>
  </w:style>
  <w:style w:type="character" w:customStyle="1" w:styleId="BalloonTextChar">
    <w:name w:val="Balloon Text Char"/>
    <w:basedOn w:val="DefaultParagraphFont"/>
    <w:link w:val="BalloonText"/>
    <w:rsid w:val="004542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2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2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203"/>
    <w:rPr>
      <w:b/>
      <w:color w:val="660033"/>
      <w:spacing w:val="0"/>
    </w:rPr>
  </w:style>
  <w:style w:type="paragraph" w:customStyle="1" w:styleId="Nameditemlist">
    <w:name w:val="Named item list"/>
    <w:basedOn w:val="BodyText"/>
    <w:qFormat/>
    <w:rsid w:val="00454203"/>
    <w:pPr>
      <w:tabs>
        <w:tab w:val="left" w:pos="2835"/>
      </w:tabs>
      <w:ind w:left="2835" w:hanging="2835"/>
    </w:pPr>
  </w:style>
  <w:style w:type="paragraph" w:customStyle="1" w:styleId="BodyTextnopadding">
    <w:name w:val="Body Text no padding"/>
    <w:basedOn w:val="BodyText"/>
    <w:qFormat/>
    <w:rsid w:val="00454203"/>
    <w:pPr>
      <w:spacing w:before="0" w:after="0"/>
    </w:pPr>
  </w:style>
  <w:style w:type="paragraph" w:customStyle="1" w:styleId="BodyTextBold">
    <w:name w:val="Body Text Bold"/>
    <w:basedOn w:val="BodyText"/>
    <w:qFormat/>
    <w:rsid w:val="00454203"/>
    <w:rPr>
      <w:b/>
    </w:rPr>
  </w:style>
  <w:style w:type="character" w:styleId="Hyperlink">
    <w:name w:val="Hyperlink"/>
    <w:basedOn w:val="DefaultParagraphFont"/>
    <w:uiPriority w:val="99"/>
    <w:unhideWhenUsed/>
    <w:rsid w:val="00CA29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1320</Words>
  <Characters>8349</Characters>
  <Application>Microsoft Office Word</Application>
  <DocSecurity>0</DocSecurity>
  <Lines>219</Lines>
  <Paragraphs>125</Paragraphs>
  <ScaleCrop>false</ScaleCrop>
  <Company>Author-it Software Corporation Ltd.</Company>
  <LinksUpToDate>false</LinksUpToDate>
  <CharactersWithSpaces>9544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RIIRIS601D Establish and maintain the risk management system</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2025-03-02T02:56:00Z</dcterms:created>
  <dcterms:modified xsi:type="dcterms:W3CDTF">2025-03-02T02:56:00Z</dcterms:modified>
</cp:coreProperties>
</file>