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3340E" w:rsidP="0033340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RIIRIS403E Manage and coordinate spill response</w:t>
      </w:r>
      <w:r>
        <w:fldChar w:fldCharType="end"/>
      </w:r>
    </w:p>
    <w:p w:rsidR="0033340E" w:rsidP="0033340E">
      <w:pPr>
        <w:pStyle w:val="Version"/>
        <w:sectPr w:rsidSect="00E00D0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00D0E" w:rsidP="00E00D0E">
      <w:pPr>
        <w:pStyle w:val="SuperHeading"/>
      </w:pPr>
      <w:r w:rsidRPr="00E00D0E">
        <w:t>RIIRIS403E Manage and coordinate spill response</w:t>
      </w:r>
    </w:p>
    <w:p w:rsidR="00000000" w:rsidRPr="00E00D0E" w:rsidP="00E00D0E">
      <w:pPr>
        <w:pStyle w:val="Heading1"/>
      </w:pPr>
      <w:bookmarkStart w:id="1" w:name="O_1106560"/>
      <w:bookmarkEnd w:id="1"/>
      <w:r w:rsidRPr="00E00D0E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29"/>
        <w:gridCol w:w="6593"/>
      </w:tblGrid>
      <w:tr w:rsidTr="00E00D0E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8"/>
        </w:trPr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0D0E" w:rsidP="00E00D0E">
            <w:pPr>
              <w:pStyle w:val="BodyText"/>
            </w:pPr>
            <w:r w:rsidRPr="00E00D0E">
              <w:rPr>
                <w:rStyle w:val="SpecialBold"/>
              </w:rPr>
              <w:t>Release</w:t>
            </w:r>
          </w:p>
        </w:tc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D0E">
            <w:pPr>
              <w:pStyle w:val="BodyText"/>
              <w:rPr>
                <w:lang w:val="en-NZ"/>
              </w:rPr>
            </w:pPr>
            <w:r w:rsidRPr="00E00D0E">
              <w:rPr>
                <w:rStyle w:val="SpecialBold"/>
              </w:rPr>
              <w:t>Comments</w:t>
            </w:r>
          </w:p>
        </w:tc>
      </w:tr>
      <w:tr w:rsidTr="00E00D0E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2"/>
        </w:trPr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D0E">
            <w:pPr>
              <w:pStyle w:val="BodyText"/>
              <w:rPr>
                <w:lang w:val="en-NZ"/>
              </w:rPr>
            </w:pPr>
            <w:r w:rsidRPr="00E00D0E">
              <w:t>Release 1</w:t>
            </w:r>
          </w:p>
        </w:tc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0D0E" w:rsidP="00E00D0E">
            <w:pPr>
              <w:pStyle w:val="BodyText"/>
            </w:pPr>
            <w:r w:rsidRPr="00E00D0E">
              <w:t>This version first released with RII Resources and Infrastructure Industry Training Package Version 5.0.</w:t>
            </w:r>
          </w:p>
        </w:tc>
      </w:tr>
    </w:tbl>
    <w:p w:rsidR="00000000" w:rsidRPr="00E00D0E" w:rsidP="00E00D0E">
      <w:pPr>
        <w:pStyle w:val="BodyText"/>
      </w:pPr>
    </w:p>
    <w:p w:rsidR="00000000" w:rsidRPr="00E00D0E" w:rsidP="00E00D0E">
      <w:pPr>
        <w:pStyle w:val="AllowPageBreak"/>
      </w:pPr>
    </w:p>
    <w:p w:rsidR="00000000" w:rsidRPr="00E00D0E" w:rsidP="00E00D0E">
      <w:pPr>
        <w:pStyle w:val="Heading1"/>
      </w:pPr>
      <w:bookmarkStart w:id="2" w:name="O_1106564"/>
      <w:bookmarkEnd w:id="2"/>
      <w:r w:rsidRPr="00E00D0E">
        <w:t>Application</w:t>
      </w:r>
    </w:p>
    <w:p w:rsidR="00000000" w:rsidRPr="00E00D0E" w:rsidP="0033340E">
      <w:pPr>
        <w:pStyle w:val="BodyText"/>
      </w:pPr>
      <w:r w:rsidRPr="00E00D0E">
        <w:t>This unit describes the skills and knowledge required to man</w:t>
      </w:r>
      <w:r w:rsidRPr="00E00D0E">
        <w:t>age and coordinate spill response in the resources and infrastructure industries.</w:t>
      </w:r>
    </w:p>
    <w:p w:rsidR="00000000" w:rsidRPr="00E00D0E" w:rsidP="0033340E">
      <w:pPr>
        <w:pStyle w:val="BodyText"/>
      </w:pPr>
      <w:r w:rsidRPr="00E00D0E">
        <w:t>It applies to those working in supervisory roles. They are generally responsible for the output of others, contribute to the development of technical solutions to non-routine</w:t>
      </w:r>
      <w:r w:rsidRPr="00E00D0E">
        <w:t xml:space="preserve"> problems and apply management plans to the workplace.</w:t>
      </w:r>
    </w:p>
    <w:p w:rsidR="00000000" w:rsidRPr="00E00D0E" w:rsidP="0033340E">
      <w:pPr>
        <w:pStyle w:val="BodyText"/>
      </w:pPr>
      <w:r w:rsidRPr="00E00D0E">
        <w:t>Licensing, legislative and certification requirements may apply to this unit and can vary between states, territories and industry sectors. Users must check requirements with relevant body before apply</w:t>
      </w:r>
      <w:r w:rsidRPr="00E00D0E">
        <w:t>ing the unit.</w:t>
      </w:r>
    </w:p>
    <w:p w:rsidR="00000000" w:rsidRPr="00E00D0E" w:rsidP="00E00D0E">
      <w:pPr>
        <w:pStyle w:val="Heading1"/>
      </w:pPr>
      <w:bookmarkStart w:id="3" w:name="O_1106563"/>
      <w:bookmarkEnd w:id="3"/>
      <w:r w:rsidRPr="00E00D0E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76"/>
        <w:gridCol w:w="7192"/>
      </w:tblGrid>
      <w:tr w:rsidTr="00E00D0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0D0E" w:rsidP="00E00D0E">
            <w:pPr>
              <w:pStyle w:val="BodyText"/>
            </w:pPr>
            <w:r w:rsidRPr="00E00D0E">
              <w:rPr>
                <w:rStyle w:val="SpecialBold"/>
              </w:rPr>
              <w:t>ELEMENT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D0E">
            <w:pPr>
              <w:pStyle w:val="BodyText"/>
              <w:rPr>
                <w:lang w:val="en-NZ"/>
              </w:rPr>
            </w:pPr>
            <w:r w:rsidRPr="00E00D0E">
              <w:rPr>
                <w:rStyle w:val="SpecialBold"/>
              </w:rPr>
              <w:t>PERFORMANCE CRITERIA</w:t>
            </w:r>
          </w:p>
        </w:tc>
      </w:tr>
      <w:tr w:rsidTr="00E00D0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0D0E" w:rsidP="00E00D0E">
            <w:pPr>
              <w:pStyle w:val="BodyText"/>
            </w:pPr>
            <w:r w:rsidRPr="00E00D0E">
              <w:rPr>
                <w:rStyle w:val="Emphasis"/>
              </w:rPr>
              <w:t>Elements describe the essential outcomes.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D0E">
            <w:pPr>
              <w:pStyle w:val="BodyText"/>
              <w:rPr>
                <w:lang w:val="en-NZ"/>
              </w:rPr>
            </w:pPr>
            <w:r w:rsidRPr="00E00D0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00D0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D0E">
            <w:pPr>
              <w:pStyle w:val="List"/>
              <w:rPr>
                <w:lang w:val="en-NZ"/>
              </w:rPr>
            </w:pPr>
            <w:r w:rsidRPr="00E00D0E">
              <w:t>1. Plan and prepare for management and coordination of spills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0D0E" w:rsidP="00E00D0E">
            <w:pPr>
              <w:pStyle w:val="List"/>
            </w:pPr>
            <w:r w:rsidRPr="00E00D0E">
              <w:t>1.1 Obtain, interpret and confirm work requirements</w:t>
            </w:r>
          </w:p>
          <w:p w:rsidR="00000000" w:rsidRPr="00E00D0E" w:rsidP="00E00D0E">
            <w:pPr>
              <w:pStyle w:val="List"/>
            </w:pPr>
            <w:r w:rsidRPr="00E00D0E">
              <w:t>1.2 Access, interpret and apply documentation required to manage and coordinate spill response</w:t>
            </w:r>
          </w:p>
          <w:p w:rsidR="00000000" w:rsidRPr="00E00D0E" w:rsidP="00E00D0E">
            <w:pPr>
              <w:pStyle w:val="List"/>
            </w:pPr>
            <w:r w:rsidRPr="00E00D0E">
              <w:t xml:space="preserve">1.3 Access, interpret and apply spill response </w:t>
            </w:r>
            <w:r w:rsidRPr="00E00D0E">
              <w:t>policy and procedure documentation</w:t>
            </w:r>
          </w:p>
          <w:p w:rsidR="00000000" w:rsidRPr="00E00D0E" w:rsidP="00E00D0E">
            <w:pPr>
              <w:pStyle w:val="List"/>
            </w:pPr>
            <w:r w:rsidRPr="00E00D0E">
              <w:t>1.4 Provide verbal and written communication of the organisations environmental policies, spill response procedure and programs to others</w:t>
            </w:r>
          </w:p>
          <w:p w:rsidR="00000000" w:rsidRPr="00E00D0E" w:rsidP="00E00D0E">
            <w:pPr>
              <w:pStyle w:val="List"/>
            </w:pPr>
            <w:r w:rsidRPr="00E00D0E">
              <w:t>1.5 Regularly provide clear information, instruction and management of potential sp</w:t>
            </w:r>
            <w:r w:rsidRPr="00E00D0E">
              <w:t>ills</w:t>
            </w:r>
          </w:p>
          <w:p w:rsidR="00000000" w:rsidRPr="00E00D0E" w:rsidP="00E00D0E">
            <w:pPr>
              <w:pStyle w:val="List"/>
            </w:pPr>
            <w:r w:rsidRPr="00E00D0E">
              <w:t xml:space="preserve">1.6 Establish and maintain training programs for spill identification and actions to be taken </w:t>
            </w:r>
          </w:p>
          <w:p w:rsidR="00000000" w:rsidRPr="00E00D0E" w:rsidP="00E00D0E">
            <w:pPr>
              <w:pStyle w:val="List"/>
            </w:pPr>
            <w:r w:rsidRPr="00E00D0E">
              <w:t>1.7 Maintain access and currency of Safety Data Sheets used to identify required action to manage spill</w:t>
            </w:r>
          </w:p>
          <w:p w:rsidR="00000000" w:rsidRPr="00E00D0E" w:rsidP="00E00D0E">
            <w:pPr>
              <w:pStyle w:val="List"/>
            </w:pPr>
            <w:r w:rsidRPr="00E00D0E">
              <w:t>1.8 Plan for the resources required to manage work a</w:t>
            </w:r>
            <w:r w:rsidRPr="00E00D0E">
              <w:t>rea spills</w:t>
            </w:r>
          </w:p>
          <w:p w:rsidR="00000000" w:rsidRPr="00E00D0E" w:rsidP="00E00D0E">
            <w:pPr>
              <w:pStyle w:val="List"/>
            </w:pPr>
            <w:r w:rsidRPr="00E00D0E">
              <w:t xml:space="preserve">1.9 Review spill management incidents occurrences and plan for improvements </w:t>
            </w:r>
          </w:p>
          <w:p w:rsidR="00000000" w:rsidP="00E00D0E">
            <w:pPr>
              <w:pStyle w:val="List"/>
              <w:rPr>
                <w:lang w:val="en-NZ"/>
              </w:rPr>
            </w:pPr>
            <w:r w:rsidRPr="00E00D0E">
              <w:t>1.10 Complete risk assessments for potential hazards and releases on site</w:t>
            </w:r>
          </w:p>
        </w:tc>
      </w:tr>
      <w:tr w:rsidTr="00E00D0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D0E">
            <w:pPr>
              <w:pStyle w:val="List"/>
              <w:rPr>
                <w:lang w:val="en-NZ"/>
              </w:rPr>
            </w:pPr>
            <w:r w:rsidRPr="00E00D0E">
              <w:t>2. Plan for potential spills and harm to the environment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0D0E" w:rsidP="00E00D0E">
            <w:pPr>
              <w:pStyle w:val="List"/>
            </w:pPr>
            <w:r w:rsidRPr="00E00D0E">
              <w:t>2.1 Assess site operations and activity to determine potential spills</w:t>
            </w:r>
          </w:p>
          <w:p w:rsidR="00000000" w:rsidRPr="00E00D0E" w:rsidP="00E00D0E">
            <w:pPr>
              <w:pStyle w:val="List"/>
            </w:pPr>
            <w:r w:rsidRPr="00E00D0E">
              <w:t>2.2 Determine potential volume and size of spill according to workplace procedures</w:t>
            </w:r>
          </w:p>
          <w:p w:rsidR="00000000" w:rsidRPr="00E00D0E" w:rsidP="00E00D0E">
            <w:pPr>
              <w:pStyle w:val="List"/>
            </w:pPr>
            <w:r w:rsidRPr="00E00D0E">
              <w:t>2.3 Determine potential risk to the people and environment according to workplace procedures</w:t>
            </w:r>
          </w:p>
          <w:p w:rsidR="00000000" w:rsidP="00E00D0E">
            <w:pPr>
              <w:pStyle w:val="List"/>
              <w:rPr>
                <w:lang w:val="en-NZ"/>
              </w:rPr>
            </w:pPr>
            <w:r w:rsidRPr="00E00D0E">
              <w:t>2.4 Plan f</w:t>
            </w:r>
            <w:r w:rsidRPr="00E00D0E">
              <w:t xml:space="preserve">or action to be taken and the direction to be provided to others to carry out activity in the event of a spill </w:t>
            </w:r>
          </w:p>
        </w:tc>
      </w:tr>
      <w:tr w:rsidTr="00E00D0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D0E">
            <w:pPr>
              <w:pStyle w:val="List"/>
              <w:rPr>
                <w:lang w:val="en-NZ"/>
              </w:rPr>
            </w:pPr>
            <w:r w:rsidRPr="00E00D0E">
              <w:t>3. Apply and monitor the procedures for spill response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0D0E" w:rsidP="00E00D0E">
            <w:pPr>
              <w:pStyle w:val="List"/>
            </w:pPr>
            <w:r w:rsidRPr="00E00D0E">
              <w:t>3.1 Determine, apply and monitor appropriate method of controlling the spill and the res</w:t>
            </w:r>
            <w:r w:rsidRPr="00E00D0E">
              <w:t>ources required</w:t>
            </w:r>
          </w:p>
          <w:p w:rsidR="00000000" w:rsidRPr="00E00D0E" w:rsidP="00E00D0E">
            <w:pPr>
              <w:pStyle w:val="List"/>
            </w:pPr>
            <w:r w:rsidRPr="00E00D0E">
              <w:t>3.2 Communicate the requirements to secure the spill area according to workplace procedures</w:t>
            </w:r>
          </w:p>
          <w:p w:rsidR="00000000" w:rsidRPr="00E00D0E" w:rsidP="00E00D0E">
            <w:pPr>
              <w:pStyle w:val="List"/>
            </w:pPr>
            <w:r w:rsidRPr="00E00D0E">
              <w:t>3.3 Communicate the details and impact of the spill to others who may be affected according to workplace procedures</w:t>
            </w:r>
          </w:p>
          <w:p w:rsidR="00000000" w:rsidRPr="00E00D0E" w:rsidP="00E00D0E">
            <w:pPr>
              <w:pStyle w:val="List"/>
            </w:pPr>
            <w:r w:rsidRPr="00E00D0E">
              <w:t>3.4 Stop or minimise the flow or</w:t>
            </w:r>
            <w:r w:rsidRPr="00E00D0E">
              <w:t xml:space="preserve"> escape of material from primary source</w:t>
            </w:r>
          </w:p>
          <w:p w:rsidR="00000000" w:rsidRPr="00E00D0E" w:rsidP="00E00D0E">
            <w:pPr>
              <w:pStyle w:val="List"/>
            </w:pPr>
            <w:r w:rsidRPr="00E00D0E">
              <w:t>3.5 Stop or minimise the movement of contaminants according to workplace procedures</w:t>
            </w:r>
          </w:p>
          <w:p w:rsidR="00000000" w:rsidRPr="00E00D0E" w:rsidP="00E00D0E">
            <w:pPr>
              <w:pStyle w:val="List"/>
            </w:pPr>
            <w:r w:rsidRPr="00E00D0E">
              <w:t>3.6 Minimise mixing of contaminants with other reactive sources</w:t>
            </w:r>
          </w:p>
          <w:p w:rsidR="00000000" w:rsidRPr="00E00D0E" w:rsidP="00E00D0E">
            <w:pPr>
              <w:pStyle w:val="List"/>
            </w:pPr>
            <w:r w:rsidRPr="00E00D0E">
              <w:t>3.7 Soak up, dilute or neutralise contaminants according to workplac</w:t>
            </w:r>
            <w:r w:rsidRPr="00E00D0E">
              <w:t>e procedures</w:t>
            </w:r>
          </w:p>
          <w:p w:rsidR="00000000" w:rsidRPr="00E00D0E" w:rsidP="00E00D0E">
            <w:pPr>
              <w:pStyle w:val="List"/>
            </w:pPr>
            <w:r w:rsidRPr="00E00D0E">
              <w:t>3.8 Minimise generation of excess contaminated soil or water</w:t>
            </w:r>
          </w:p>
          <w:p w:rsidR="00000000" w:rsidP="00E00D0E">
            <w:pPr>
              <w:pStyle w:val="List"/>
              <w:rPr>
                <w:lang w:val="en-NZ"/>
              </w:rPr>
            </w:pPr>
            <w:r w:rsidRPr="00E00D0E">
              <w:t>3.9 Manage hazardous wastes according to workplace procedures</w:t>
            </w:r>
          </w:p>
        </w:tc>
      </w:tr>
      <w:tr w:rsidTr="00E00D0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D0E">
            <w:pPr>
              <w:pStyle w:val="List"/>
              <w:rPr>
                <w:lang w:val="en-NZ"/>
              </w:rPr>
            </w:pPr>
            <w:r w:rsidRPr="00E00D0E">
              <w:t>4. Coordinate with External Agencies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0D0E" w:rsidP="00E00D0E">
            <w:pPr>
              <w:pStyle w:val="List"/>
            </w:pPr>
            <w:r w:rsidRPr="00E00D0E">
              <w:t xml:space="preserve">4.1 Establish communications with external authorising agencies </w:t>
            </w:r>
          </w:p>
          <w:p w:rsidR="00000000" w:rsidRPr="00E00D0E" w:rsidP="00E00D0E">
            <w:pPr>
              <w:pStyle w:val="List"/>
            </w:pPr>
            <w:r w:rsidRPr="00E00D0E">
              <w:t>4.2 Communicate a</w:t>
            </w:r>
            <w:r w:rsidRPr="00E00D0E">
              <w:t>ll details of the spill to relevant personnel</w:t>
            </w:r>
          </w:p>
          <w:p w:rsidR="00000000" w:rsidRPr="00E00D0E" w:rsidP="00E00D0E">
            <w:pPr>
              <w:pStyle w:val="List"/>
            </w:pPr>
            <w:r w:rsidRPr="00E00D0E">
              <w:t>4.3 Comply with requirements external authorisation agencies and communicate with others where applicable to carry out instructions</w:t>
            </w:r>
          </w:p>
          <w:p w:rsidR="00000000" w:rsidRPr="00E00D0E" w:rsidP="00E00D0E">
            <w:pPr>
              <w:pStyle w:val="List"/>
            </w:pPr>
            <w:r w:rsidRPr="00E00D0E">
              <w:t xml:space="preserve">4.4 Liaise with external authorising agencies according </w:t>
            </w:r>
            <w:r w:rsidRPr="00E00D0E">
              <w:t>to workplace procedures</w:t>
            </w:r>
          </w:p>
          <w:p w:rsidR="00000000" w:rsidP="00E00D0E">
            <w:pPr>
              <w:pStyle w:val="List"/>
              <w:rPr>
                <w:lang w:val="en-NZ"/>
              </w:rPr>
            </w:pPr>
            <w:r w:rsidRPr="00E00D0E">
              <w:t>4.5 Distribute information/requirements and instructions from external agencies to personnel</w:t>
            </w:r>
          </w:p>
        </w:tc>
      </w:tr>
      <w:tr w:rsidTr="00E00D0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D0E">
            <w:pPr>
              <w:pStyle w:val="List"/>
              <w:rPr>
                <w:lang w:val="en-NZ"/>
              </w:rPr>
            </w:pPr>
            <w:r w:rsidRPr="00E00D0E">
              <w:t>5. Apply and monitor the procedures for maintaining records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0D0E" w:rsidP="00E00D0E">
            <w:pPr>
              <w:pStyle w:val="List"/>
            </w:pPr>
            <w:r w:rsidRPr="00E00D0E">
              <w:t>5.1 Ensure accurate written completion and maintenance of spill response recor</w:t>
            </w:r>
            <w:r w:rsidRPr="00E00D0E">
              <w:t xml:space="preserve">ds </w:t>
            </w:r>
          </w:p>
          <w:p w:rsidR="00000000" w:rsidRPr="00E00D0E" w:rsidP="00E00D0E">
            <w:pPr>
              <w:pStyle w:val="List"/>
            </w:pPr>
            <w:r w:rsidRPr="00E00D0E">
              <w:t>5.2 Analyse resource use and authorise replenishment according to workplace procedures</w:t>
            </w:r>
          </w:p>
        </w:tc>
      </w:tr>
    </w:tbl>
    <w:p w:rsidR="00000000" w:rsidRPr="00E00D0E" w:rsidP="00E00D0E">
      <w:pPr>
        <w:pStyle w:val="BodyText"/>
      </w:pPr>
    </w:p>
    <w:p w:rsidR="00000000" w:rsidRPr="00E00D0E" w:rsidP="00E00D0E">
      <w:pPr>
        <w:pStyle w:val="AllowPageBreak"/>
      </w:pPr>
    </w:p>
    <w:p w:rsidR="00000000" w:rsidRPr="00E00D0E" w:rsidP="00E00D0E">
      <w:pPr>
        <w:pStyle w:val="Heading1"/>
      </w:pPr>
      <w:bookmarkStart w:id="4" w:name="O_1106562"/>
      <w:bookmarkEnd w:id="4"/>
      <w:r w:rsidRPr="00E00D0E">
        <w:t>Foundation Skills</w:t>
      </w:r>
    </w:p>
    <w:p w:rsidR="00000000" w:rsidRPr="0033340E" w:rsidP="0033340E">
      <w:pPr>
        <w:pStyle w:val="BodyText"/>
        <w:rPr>
          <w:i/>
        </w:rPr>
      </w:pPr>
      <w:r w:rsidRPr="0033340E">
        <w:rPr>
          <w:rStyle w:val="Emphasis"/>
        </w:rPr>
        <w:t>This section describes those language, literacy, numeracy and employment skills that are essential to performance but not expl</w:t>
      </w:r>
      <w:r w:rsidRPr="0033340E">
        <w:rPr>
          <w:rStyle w:val="Emphasis"/>
        </w:rPr>
        <w:t>icit in the performance criteria.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7084"/>
      </w:tblGrid>
      <w:tr w:rsidTr="00E00D0E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0D0E" w:rsidP="00E00D0E">
            <w:pPr>
              <w:pStyle w:val="BodyText"/>
            </w:pPr>
            <w:r w:rsidRPr="00E00D0E">
              <w:rPr>
                <w:rStyle w:val="SpecialBold"/>
              </w:rPr>
              <w:t>SKILL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D0E">
            <w:pPr>
              <w:pStyle w:val="BodyText"/>
              <w:rPr>
                <w:lang w:val="en-NZ"/>
              </w:rPr>
            </w:pPr>
            <w:r w:rsidRPr="00E00D0E">
              <w:rPr>
                <w:rStyle w:val="SpecialBold"/>
              </w:rPr>
              <w:t>DESCRIPTION</w:t>
            </w:r>
          </w:p>
        </w:tc>
      </w:tr>
      <w:tr w:rsidTr="00E00D0E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D0E">
            <w:pPr>
              <w:pStyle w:val="BodyText"/>
              <w:rPr>
                <w:lang w:val="en-NZ"/>
              </w:rPr>
            </w:pPr>
            <w:r w:rsidRPr="00E00D0E">
              <w:t>Writing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D0E">
            <w:pPr>
              <w:pStyle w:val="ListBullet"/>
              <w:rPr>
                <w:lang w:val="en-NZ"/>
              </w:rPr>
            </w:pPr>
            <w:r w:rsidRPr="00E00D0E">
              <w:t>Prepares specific information that complies with a range of regulatory requirements, using sector-specific terminology</w:t>
            </w:r>
          </w:p>
        </w:tc>
      </w:tr>
      <w:tr w:rsidTr="00E00D0E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D0E">
            <w:pPr>
              <w:pStyle w:val="BodyText"/>
              <w:rPr>
                <w:lang w:val="en-NZ"/>
              </w:rPr>
            </w:pPr>
            <w:r w:rsidRPr="00E00D0E">
              <w:t>Oral communication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D0E">
            <w:pPr>
              <w:pStyle w:val="ListBullet"/>
              <w:rPr>
                <w:lang w:val="en-NZ"/>
              </w:rPr>
            </w:pPr>
            <w:r w:rsidRPr="00E00D0E">
              <w:t>Articulates requirements and responsibilities clearly and distinctively, using industry standard technical language intended for audience and environment</w:t>
            </w:r>
          </w:p>
        </w:tc>
      </w:tr>
      <w:tr w:rsidTr="00E00D0E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D0E">
            <w:pPr>
              <w:pStyle w:val="BodyText"/>
              <w:rPr>
                <w:lang w:val="en-NZ"/>
              </w:rPr>
            </w:pPr>
            <w:r w:rsidRPr="00E00D0E">
              <w:t>Reading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D0E">
            <w:pPr>
              <w:pStyle w:val="ListBullet"/>
              <w:rPr>
                <w:lang w:val="en-NZ"/>
              </w:rPr>
            </w:pPr>
            <w:r w:rsidRPr="00E00D0E">
              <w:t xml:space="preserve">Identifies and interprets relevant information from workplace procedures, documentation and </w:t>
            </w:r>
            <w:r w:rsidRPr="00E00D0E">
              <w:t>regulations</w:t>
            </w:r>
          </w:p>
        </w:tc>
      </w:tr>
      <w:tr w:rsidTr="00E00D0E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D0E">
            <w:pPr>
              <w:pStyle w:val="BodyText"/>
              <w:rPr>
                <w:lang w:val="en-NZ"/>
              </w:rPr>
            </w:pPr>
            <w:r w:rsidRPr="00E00D0E">
              <w:t>Problem solving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0D0E" w:rsidP="00E00D0E">
            <w:pPr>
              <w:pStyle w:val="ListBullet"/>
            </w:pPr>
            <w:r w:rsidRPr="00E00D0E">
              <w:t>Identifies a range of factors that impact on a decision, including own values and principles, the needs, power, values, beliefs and assumptions of stakeholders</w:t>
            </w:r>
          </w:p>
        </w:tc>
      </w:tr>
    </w:tbl>
    <w:p w:rsidR="00000000" w:rsidRPr="00E00D0E" w:rsidP="00E00D0E">
      <w:pPr>
        <w:pStyle w:val="BodyText"/>
      </w:pPr>
    </w:p>
    <w:p w:rsidR="00000000" w:rsidRPr="00E00D0E" w:rsidP="00E00D0E">
      <w:pPr>
        <w:pStyle w:val="AllowPageBreak"/>
      </w:pPr>
    </w:p>
    <w:p w:rsidR="00000000" w:rsidRPr="00E00D0E" w:rsidP="00E00D0E">
      <w:pPr>
        <w:pStyle w:val="Heading1"/>
      </w:pPr>
      <w:bookmarkStart w:id="5" w:name="O_1106561"/>
      <w:bookmarkEnd w:id="5"/>
      <w:r w:rsidRPr="00E00D0E">
        <w:t>Unit Mapping Information</w:t>
      </w:r>
    </w:p>
    <w:p w:rsidR="00000000" w:rsidRPr="00E00D0E" w:rsidP="0033340E">
      <w:pPr>
        <w:pStyle w:val="BodyText"/>
      </w:pPr>
      <w:r w:rsidRPr="00E00D0E">
        <w:t>Supersedes and is eq</w:t>
      </w:r>
      <w:r w:rsidRPr="00E00D0E">
        <w:t>uivalent to RIIRIS403D Manage and coordinate spill response.</w:t>
      </w:r>
    </w:p>
    <w:p w:rsidR="00000000" w:rsidRPr="00E00D0E" w:rsidP="00E00D0E">
      <w:pPr>
        <w:pStyle w:val="Heading1"/>
      </w:pPr>
      <w:bookmarkStart w:id="6" w:name="O_1106554"/>
      <w:bookmarkEnd w:id="6"/>
      <w:r w:rsidRPr="00E00D0E">
        <w:t>Links</w:t>
      </w:r>
    </w:p>
    <w:p w:rsidR="00000000" w:rsidRPr="00E00D0E" w:rsidP="0033340E">
      <w:pPr>
        <w:pStyle w:val="BodyText"/>
      </w:pPr>
      <w:r w:rsidRPr="00E00D0E">
        <w:t xml:space="preserve">Companion Volume implementation guides is found on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0B7E51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E00D0E" w:rsidP="00E00D0E"/>
    <w:sectPr w:rsidSect="00E00D0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0D0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0D0E" w:rsidRPr="0033340E" w:rsidP="0033340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0D0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340E" w:rsidP="00E00D0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3340E" w:rsidP="00E00D0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3340E" w:rsidP="00E00D0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0D0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340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00D0E" w:rsidRPr="0033340E" w:rsidP="0033340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0D0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340E" w:rsidRPr="002D2AF8" w:rsidP="00E00D0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RIIRIS403E Manage and coordinate spill response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33340E" w:rsidP="00E00D0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1CE2A6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976DCB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0D0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00D0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00D0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00D0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00D0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00D0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00D0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00D0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00D0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00D0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00D0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00D0E"/>
  </w:style>
  <w:style w:type="character" w:customStyle="1" w:styleId="Heading1Char">
    <w:name w:val="Heading 1 Char"/>
    <w:basedOn w:val="DefaultParagraphFont"/>
    <w:link w:val="Heading1"/>
    <w:rsid w:val="00E00D0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00D0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00D0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00D0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00D0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00D0E"/>
    <w:rPr>
      <w:b/>
      <w:spacing w:val="0"/>
    </w:rPr>
  </w:style>
  <w:style w:type="character" w:styleId="Emphasis">
    <w:name w:val="Emphasis"/>
    <w:basedOn w:val="DefaultParagraphFont"/>
    <w:qFormat/>
    <w:rsid w:val="00E00D0E"/>
    <w:rPr>
      <w:i/>
    </w:rPr>
  </w:style>
  <w:style w:type="paragraph" w:customStyle="1" w:styleId="SuperHeading">
    <w:name w:val="SuperHeading"/>
    <w:basedOn w:val="Normal"/>
    <w:rsid w:val="00E00D0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00D0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00D0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00D0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00D0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00D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00D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00D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00D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00D0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00D0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00D0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00D0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00D0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00D0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00D0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00D0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00D0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00D0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00D0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00D0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00D0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00D0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00D0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00D0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00D0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00D0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00D0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00D0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00D0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00D0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00D0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00D0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00D0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00D0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00D0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00D0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00D0E"/>
  </w:style>
  <w:style w:type="paragraph" w:styleId="TableofFigures">
    <w:name w:val="table of figures"/>
    <w:basedOn w:val="Normal"/>
    <w:next w:val="Normal"/>
    <w:semiHidden/>
    <w:rsid w:val="00E00D0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00D0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00D0E"/>
    <w:rPr>
      <w:rFonts w:ascii="Wingdings" w:hAnsi="Wingdings"/>
    </w:rPr>
  </w:style>
  <w:style w:type="paragraph" w:customStyle="1" w:styleId="TableHeading">
    <w:name w:val="Table Heading"/>
    <w:basedOn w:val="HeadingBase"/>
    <w:rsid w:val="00E00D0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00D0E"/>
    <w:rPr>
      <w:color w:val="0033CC"/>
      <w:u w:val="none"/>
    </w:rPr>
  </w:style>
  <w:style w:type="paragraph" w:customStyle="1" w:styleId="BodyTextRight">
    <w:name w:val="Body Text Right"/>
    <w:basedOn w:val="BodyText"/>
    <w:rsid w:val="00E00D0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00D0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00D0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00D0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00D0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00D0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00D0E"/>
    <w:rPr>
      <w:sz w:val="32"/>
    </w:rPr>
  </w:style>
  <w:style w:type="paragraph" w:customStyle="1" w:styleId="HeadingProcedure">
    <w:name w:val="Heading Procedure"/>
    <w:basedOn w:val="HeadingBase"/>
    <w:next w:val="Normal"/>
    <w:rsid w:val="00E00D0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00D0E"/>
    <w:pPr>
      <w:spacing w:before="60" w:after="60"/>
    </w:pPr>
  </w:style>
  <w:style w:type="paragraph" w:styleId="ListContinue">
    <w:name w:val="List Continue"/>
    <w:basedOn w:val="List"/>
    <w:rsid w:val="00E00D0E"/>
    <w:pPr>
      <w:ind w:firstLine="0"/>
    </w:pPr>
  </w:style>
  <w:style w:type="paragraph" w:customStyle="1" w:styleId="ListNote">
    <w:name w:val="List Note"/>
    <w:basedOn w:val="List"/>
    <w:rsid w:val="00E00D0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00D0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00D0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00D0E"/>
    <w:rPr>
      <w:rFonts w:ascii="Courier New" w:hAnsi="Courier New"/>
    </w:rPr>
  </w:style>
  <w:style w:type="paragraph" w:customStyle="1" w:styleId="NoteBullet">
    <w:name w:val="Note Bullet"/>
    <w:basedOn w:val="Note"/>
    <w:rsid w:val="00E00D0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00D0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00D0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00D0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00D0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00D0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00D0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00D0E"/>
    <w:rPr>
      <w:b/>
      <w:smallCaps/>
    </w:rPr>
  </w:style>
  <w:style w:type="paragraph" w:customStyle="1" w:styleId="TableListNumber">
    <w:name w:val="Table List Number"/>
    <w:basedOn w:val="ListNumber"/>
    <w:rsid w:val="00E00D0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00D0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00D0E"/>
    <w:pPr>
      <w:numPr>
        <w:numId w:val="8"/>
      </w:numPr>
    </w:pPr>
  </w:style>
  <w:style w:type="paragraph" w:customStyle="1" w:styleId="ListAlpha2">
    <w:name w:val="List Alpha 2"/>
    <w:basedOn w:val="List2"/>
    <w:rsid w:val="00E00D0E"/>
    <w:pPr>
      <w:numPr>
        <w:numId w:val="7"/>
      </w:numPr>
    </w:pPr>
  </w:style>
  <w:style w:type="paragraph" w:styleId="List2">
    <w:name w:val="List 2"/>
    <w:basedOn w:val="BodyText"/>
    <w:rsid w:val="00E00D0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00D0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00D0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00D0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00D0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00D0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00D0E"/>
    <w:pPr>
      <w:numPr>
        <w:numId w:val="3"/>
      </w:numPr>
    </w:pPr>
  </w:style>
  <w:style w:type="paragraph" w:styleId="ListContinue2">
    <w:name w:val="List Continue 2"/>
    <w:basedOn w:val="List2"/>
    <w:rsid w:val="00E00D0E"/>
    <w:pPr>
      <w:ind w:firstLine="0"/>
    </w:pPr>
  </w:style>
  <w:style w:type="paragraph" w:styleId="ListContinue3">
    <w:name w:val="List Continue 3"/>
    <w:basedOn w:val="List3"/>
    <w:rsid w:val="00E00D0E"/>
    <w:pPr>
      <w:ind w:left="1021" w:firstLine="0"/>
    </w:pPr>
  </w:style>
  <w:style w:type="paragraph" w:styleId="ListContinue4">
    <w:name w:val="List Continue 4"/>
    <w:basedOn w:val="List4"/>
    <w:rsid w:val="00E00D0E"/>
    <w:pPr>
      <w:ind w:firstLine="0"/>
    </w:pPr>
  </w:style>
  <w:style w:type="paragraph" w:styleId="ListContinue5">
    <w:name w:val="List Continue 5"/>
    <w:basedOn w:val="List5"/>
    <w:rsid w:val="00E00D0E"/>
    <w:pPr>
      <w:ind w:firstLine="0"/>
    </w:pPr>
  </w:style>
  <w:style w:type="paragraph" w:styleId="ListNumber3">
    <w:name w:val="List Number 3"/>
    <w:basedOn w:val="List3"/>
    <w:rsid w:val="00E00D0E"/>
    <w:pPr>
      <w:numPr>
        <w:numId w:val="4"/>
      </w:numPr>
    </w:pPr>
  </w:style>
  <w:style w:type="paragraph" w:styleId="ListNumber4">
    <w:name w:val="List Number 4"/>
    <w:basedOn w:val="List4"/>
    <w:rsid w:val="00E00D0E"/>
    <w:pPr>
      <w:numPr>
        <w:numId w:val="5"/>
      </w:numPr>
    </w:pPr>
  </w:style>
  <w:style w:type="paragraph" w:styleId="ListNumber5">
    <w:name w:val="List Number 5"/>
    <w:basedOn w:val="List5"/>
    <w:rsid w:val="00E00D0E"/>
    <w:pPr>
      <w:numPr>
        <w:numId w:val="6"/>
      </w:numPr>
    </w:pPr>
  </w:style>
  <w:style w:type="paragraph" w:styleId="BlockText">
    <w:name w:val="Block Text"/>
    <w:basedOn w:val="Normal"/>
    <w:rsid w:val="00E00D0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00D0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00D0E"/>
    <w:rPr>
      <w:sz w:val="16"/>
      <w:vertAlign w:val="superscript"/>
    </w:rPr>
  </w:style>
  <w:style w:type="character" w:customStyle="1" w:styleId="Symbols">
    <w:name w:val="Symbols"/>
    <w:basedOn w:val="DefaultParagraphFont"/>
    <w:rsid w:val="00E00D0E"/>
    <w:rPr>
      <w:rFonts w:ascii="Symbol" w:hAnsi="Symbol"/>
    </w:rPr>
  </w:style>
  <w:style w:type="character" w:customStyle="1" w:styleId="MenuOptions">
    <w:name w:val="Menu Options"/>
    <w:basedOn w:val="DefaultParagraphFont"/>
    <w:rsid w:val="00E00D0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00D0E"/>
    <w:rPr>
      <w:b/>
    </w:rPr>
  </w:style>
  <w:style w:type="character" w:customStyle="1" w:styleId="Underlined">
    <w:name w:val="Underlined"/>
    <w:basedOn w:val="DefaultParagraphFont"/>
    <w:rsid w:val="00E00D0E"/>
    <w:rPr>
      <w:u w:val="single"/>
    </w:rPr>
  </w:style>
  <w:style w:type="paragraph" w:customStyle="1" w:styleId="TableBodyTextRight">
    <w:name w:val="Table Body Text Right"/>
    <w:basedOn w:val="TableBodyText"/>
    <w:rsid w:val="00E00D0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00D0E"/>
    <w:rPr>
      <w:sz w:val="18"/>
    </w:rPr>
  </w:style>
  <w:style w:type="paragraph" w:customStyle="1" w:styleId="BodySmallRight">
    <w:name w:val="Body Small Right"/>
    <w:basedOn w:val="BodyTextRight"/>
    <w:rsid w:val="00E00D0E"/>
    <w:rPr>
      <w:sz w:val="18"/>
      <w:szCs w:val="18"/>
    </w:rPr>
  </w:style>
  <w:style w:type="paragraph" w:customStyle="1" w:styleId="MarginEdition">
    <w:name w:val="Margin Edition"/>
    <w:basedOn w:val="MarginNote"/>
    <w:rsid w:val="00E00D0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00D0E"/>
    <w:rPr>
      <w:sz w:val="2"/>
      <w:szCs w:val="2"/>
    </w:rPr>
  </w:style>
  <w:style w:type="character" w:customStyle="1" w:styleId="Small">
    <w:name w:val="Small"/>
    <w:basedOn w:val="DefaultParagraphFont"/>
    <w:rsid w:val="00E00D0E"/>
    <w:rPr>
      <w:sz w:val="16"/>
    </w:rPr>
  </w:style>
  <w:style w:type="paragraph" w:customStyle="1" w:styleId="WideTable">
    <w:name w:val="Wide Table"/>
    <w:basedOn w:val="Normal"/>
    <w:rsid w:val="00E00D0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00D0E"/>
  </w:style>
  <w:style w:type="paragraph" w:styleId="Quote">
    <w:name w:val="Quote"/>
    <w:basedOn w:val="Heading1"/>
    <w:link w:val="QuoteChar"/>
    <w:qFormat/>
    <w:rsid w:val="00E00D0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00D0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00D0E"/>
    <w:pPr>
      <w:pageBreakBefore/>
    </w:pPr>
  </w:style>
  <w:style w:type="paragraph" w:customStyle="1" w:styleId="Border">
    <w:name w:val="Border"/>
    <w:basedOn w:val="Normal"/>
    <w:qFormat/>
    <w:rsid w:val="00E00D0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00D0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00D0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00D0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00D0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00D0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00D0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00D0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00D0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00D0E"/>
    <w:rPr>
      <w:u w:val="single"/>
    </w:rPr>
  </w:style>
  <w:style w:type="character" w:customStyle="1" w:styleId="BoldandItalics">
    <w:name w:val="Bold and Italics"/>
    <w:qFormat/>
    <w:rsid w:val="00E00D0E"/>
    <w:rPr>
      <w:b/>
      <w:i/>
      <w:u w:val="none"/>
    </w:rPr>
  </w:style>
  <w:style w:type="paragraph" w:styleId="BalloonText">
    <w:name w:val="Balloon Text"/>
    <w:basedOn w:val="Normal"/>
    <w:link w:val="BalloonTextChar"/>
    <w:rsid w:val="00E00D0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00D0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00D0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00D0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00D0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00D0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00D0E"/>
    <w:pPr>
      <w:spacing w:before="0" w:after="0"/>
    </w:pPr>
  </w:style>
  <w:style w:type="paragraph" w:customStyle="1" w:styleId="BodyTextBold">
    <w:name w:val="Body Text Bold"/>
    <w:basedOn w:val="BodyText"/>
    <w:qFormat/>
    <w:rsid w:val="00E00D0E"/>
    <w:rPr>
      <w:b/>
    </w:rPr>
  </w:style>
  <w:style w:type="character" w:styleId="Hyperlink">
    <w:name w:val="Hyperlink"/>
    <w:basedOn w:val="DefaultParagraphFont"/>
    <w:uiPriority w:val="99"/>
    <w:unhideWhenUsed/>
    <w:rsid w:val="0033340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703</Words>
  <Characters>4433</Characters>
  <Application>Microsoft Office Word</Application>
  <DocSecurity>0</DocSecurity>
  <Lines>134</Lines>
  <Paragraphs>81</Paragraphs>
  <ScaleCrop>false</ScaleCrop>
  <Company>Author-it Software Corporation Ltd.</Company>
  <LinksUpToDate>false</LinksUpToDate>
  <CharactersWithSpaces>5055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RIIRIS403E Manage and coordinate spill response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2022-10-18T13:53:00Z</dcterms:created>
  <dcterms:modified xsi:type="dcterms:W3CDTF">2022-10-18T13:53:00Z</dcterms:modified>
</cp:coreProperties>
</file>