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A6E" w:rsidP="00036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RIIRIS401D Apply site risk management system</w:t>
      </w:r>
      <w:r>
        <w:fldChar w:fldCharType="end"/>
      </w:r>
    </w:p>
    <w:p w:rsidR="00036A6E" w:rsidP="00036A6E">
      <w:pPr>
        <w:pStyle w:val="Version"/>
        <w:sectPr w:rsidSect="00881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81A78" w:rsidP="00881A78">
      <w:pPr>
        <w:pStyle w:val="SuperHeading"/>
      </w:pPr>
      <w:r w:rsidRPr="00881A78">
        <w:t>RIIRIS401D Apply site risk management system</w:t>
      </w:r>
    </w:p>
    <w:p w:rsidR="00000000" w:rsidRPr="00881A78" w:rsidP="00881A78">
      <w:pPr>
        <w:pStyle w:val="Heading1"/>
      </w:pPr>
      <w:bookmarkStart w:id="1" w:name="O_682336"/>
      <w:bookmarkEnd w:id="1"/>
      <w:r w:rsidRPr="00881A7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36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78">
            <w:pPr>
              <w:pStyle w:val="Heading4"/>
              <w:rPr>
                <w:lang w:val="en-NZ"/>
              </w:rPr>
            </w:pPr>
            <w:r w:rsidRPr="00881A7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78">
            <w:pPr>
              <w:pStyle w:val="Heading4"/>
              <w:rPr>
                <w:lang w:val="en-NZ"/>
              </w:rPr>
            </w:pPr>
            <w:r w:rsidRPr="00881A78">
              <w:t>Comment</w:t>
            </w:r>
          </w:p>
        </w:tc>
      </w:tr>
      <w:tr w:rsidTr="00036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This unit replaces RIIRIS401A Apply site risk management system</w:t>
            </w:r>
          </w:p>
        </w:tc>
      </w:tr>
      <w:tr w:rsidTr="00036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Editorial corrections</w:t>
            </w:r>
          </w:p>
        </w:tc>
      </w:tr>
      <w:tr w:rsidTr="00036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78" w:rsidP="00881A78">
            <w:pPr>
              <w:pStyle w:val="BodyText"/>
            </w:pPr>
            <w:r w:rsidRPr="00881A78">
              <w:t>Required frequency and volume of evidence amended in Performance evidence.</w:t>
            </w:r>
          </w:p>
          <w:p w:rsidR="00000000" w:rsidRPr="00881A78" w:rsidP="00881A78">
            <w:pPr>
              <w:pStyle w:val="BodyText"/>
            </w:pPr>
            <w:r w:rsidRPr="00881A78">
              <w:t>Substantial amendments made in Assessment Conditi</w:t>
            </w:r>
            <w:r w:rsidRPr="00881A78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81A78" w:rsidP="00881A78">
      <w:pPr>
        <w:pStyle w:val="BodyText"/>
      </w:pPr>
    </w:p>
    <w:p w:rsidR="00000000" w:rsidRPr="00881A78" w:rsidP="00881A78">
      <w:pPr>
        <w:pStyle w:val="AllowPageBreak"/>
      </w:pPr>
    </w:p>
    <w:p w:rsidR="00000000" w:rsidRPr="00881A78" w:rsidP="00881A78">
      <w:pPr>
        <w:pStyle w:val="Heading1"/>
      </w:pPr>
      <w:bookmarkStart w:id="2" w:name="O_682335"/>
      <w:bookmarkEnd w:id="2"/>
      <w:r w:rsidRPr="00881A78">
        <w:t>Application</w:t>
      </w:r>
    </w:p>
    <w:p w:rsidR="00000000" w:rsidRPr="00881A78" w:rsidP="00036A6E">
      <w:pPr>
        <w:pStyle w:val="BodyText"/>
      </w:pPr>
      <w:r w:rsidRPr="00881A78">
        <w:t>This unit describes a participant’</w:t>
      </w:r>
      <w:r w:rsidRPr="00881A78">
        <w:t>s skills and knowledge required to apply the site risk management system in the Resources and Infrastructure Industries.</w:t>
      </w:r>
    </w:p>
    <w:p w:rsidR="00000000" w:rsidRPr="00881A78" w:rsidP="00036A6E">
      <w:pPr>
        <w:pStyle w:val="BodyText"/>
      </w:pPr>
      <w:r w:rsidRPr="00881A78">
        <w:t xml:space="preserve">This unit is appropriate for those working in supervisory roles. </w:t>
      </w:r>
    </w:p>
    <w:p w:rsidR="00036A6E" w:rsidP="00036A6E">
      <w:pPr>
        <w:pStyle w:val="BodyText"/>
      </w:pPr>
      <w:r w:rsidRPr="00881A78">
        <w:t>No licensing, legislative or certification requirements apply to this</w:t>
      </w:r>
      <w:r w:rsidRPr="00881A78">
        <w:t xml:space="preserve"> unit at the time of publication.</w:t>
      </w:r>
    </w:p>
    <w:p w:rsidR="00000000" w:rsidRPr="00881A78" w:rsidP="00881A78">
      <w:pPr>
        <w:pStyle w:val="Heading1"/>
      </w:pPr>
      <w:bookmarkStart w:id="3" w:name="O_682333"/>
      <w:bookmarkEnd w:id="3"/>
      <w:r w:rsidRPr="00881A7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81A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1.</w:t>
            </w:r>
            <w:r w:rsidRPr="00881A78">
              <w:tab/>
              <w:t>Plan and prepare to provide information to the work group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78" w:rsidP="00881A78">
            <w:pPr>
              <w:pStyle w:val="BodyText"/>
            </w:pPr>
            <w:r w:rsidRPr="00881A78">
              <w:t>1.1</w:t>
            </w:r>
            <w:r w:rsidRPr="00881A78">
              <w:tab/>
              <w:t>Access, interpret and apply risk management documentation and ensure the work activity is compliant</w:t>
            </w:r>
          </w:p>
          <w:p w:rsidR="00000000" w:rsidRPr="00881A78" w:rsidP="00881A78">
            <w:pPr>
              <w:pStyle w:val="BodyText"/>
            </w:pPr>
            <w:r w:rsidRPr="00881A78">
              <w:t>1.2</w:t>
            </w:r>
            <w:r w:rsidRPr="00881A78">
              <w:tab/>
              <w:t>C</w:t>
            </w:r>
            <w:r w:rsidRPr="00881A78">
              <w:t>learly and concisely explain risk management compliance documentation</w:t>
            </w:r>
          </w:p>
          <w:p w:rsidR="00000000" w:rsidRPr="00881A78" w:rsidP="00881A78">
            <w:pPr>
              <w:pStyle w:val="BodyText"/>
            </w:pPr>
            <w:r w:rsidRPr="00881A78">
              <w:t>1.3</w:t>
            </w:r>
            <w:r w:rsidRPr="00881A78">
              <w:tab/>
              <w:t>Provide documents and reference information for risk management policies, procedures and programs in an accessible manner</w:t>
            </w:r>
          </w:p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1.4</w:t>
            </w:r>
            <w:r w:rsidRPr="00881A78">
              <w:tab/>
              <w:t>Maintain risk management communication through regularly</w:t>
            </w:r>
            <w:r w:rsidRPr="00881A78">
              <w:t xml:space="preserve"> providing clear information about identified hazards and the outcomes of risk assessment and control</w:t>
            </w:r>
          </w:p>
        </w:tc>
      </w:tr>
      <w:tr w:rsidTr="00881A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2.</w:t>
            </w:r>
            <w:r w:rsidRPr="00881A78">
              <w:tab/>
              <w:t>Apply and monitor participative arrangements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78" w:rsidP="00881A78">
            <w:pPr>
              <w:pStyle w:val="BodyText"/>
            </w:pPr>
            <w:r w:rsidRPr="00881A78">
              <w:t>2.1</w:t>
            </w:r>
            <w:r w:rsidRPr="00881A78">
              <w:tab/>
              <w:t>Explain the importance of effective consultative mechanisms in managing risk</w:t>
            </w:r>
          </w:p>
          <w:p w:rsidR="00000000" w:rsidRPr="00881A78" w:rsidP="00881A78">
            <w:pPr>
              <w:pStyle w:val="BodyText"/>
            </w:pPr>
            <w:r w:rsidRPr="00881A78">
              <w:t>2.2</w:t>
            </w:r>
            <w:r w:rsidRPr="00881A78">
              <w:tab/>
              <w:t xml:space="preserve">Conduct and monitor </w:t>
            </w:r>
            <w:r w:rsidRPr="00881A78">
              <w:t xml:space="preserve">consultative procedures  for </w:t>
            </w:r>
            <w:r w:rsidRPr="00881A78">
              <w:t>management of hazards</w:t>
            </w:r>
          </w:p>
          <w:p w:rsidR="00000000" w:rsidRPr="00881A78" w:rsidP="00881A78">
            <w:pPr>
              <w:pStyle w:val="BodyText"/>
            </w:pPr>
            <w:r w:rsidRPr="00881A78">
              <w:t>2.3</w:t>
            </w:r>
            <w:r w:rsidRPr="00881A78">
              <w:tab/>
              <w:t>Promptly deal with issues raised through consultation</w:t>
            </w:r>
          </w:p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2.4</w:t>
            </w:r>
            <w:r w:rsidRPr="00881A78">
              <w:tab/>
              <w:t>Record and promptly communicate the outcomes of consultation of risk management issues</w:t>
            </w:r>
          </w:p>
        </w:tc>
      </w:tr>
      <w:tr w:rsidTr="00881A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3.</w:t>
            </w:r>
            <w:r w:rsidRPr="00881A78">
              <w:tab/>
              <w:t>Apply and monitor the procedures for providing train</w:t>
            </w:r>
            <w:r w:rsidRPr="00881A78">
              <w:t>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78" w:rsidP="00881A78">
            <w:pPr>
              <w:pStyle w:val="BodyText"/>
            </w:pPr>
            <w:r w:rsidRPr="00881A78">
              <w:t>3.1</w:t>
            </w:r>
            <w:r w:rsidRPr="00881A78">
              <w:tab/>
              <w:t>Systematically identify risk management training needs</w:t>
            </w:r>
          </w:p>
          <w:p w:rsidR="00000000" w:rsidRPr="00881A78" w:rsidP="00881A78">
            <w:pPr>
              <w:pStyle w:val="BodyText"/>
            </w:pPr>
            <w:r w:rsidRPr="00881A78">
              <w:t>3.2</w:t>
            </w:r>
            <w:r w:rsidRPr="00881A78">
              <w:tab/>
              <w:t>Make arrangements, in consultation with relevant individuals, to meet risk management training needs</w:t>
            </w:r>
          </w:p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3.3</w:t>
            </w:r>
            <w:r w:rsidRPr="00881A78">
              <w:tab/>
              <w:t>Provide le</w:t>
            </w:r>
            <w:r w:rsidRPr="00881A78">
              <w:t>arning opportunities, and coaching and mentoring assistance to  achieve training needs</w:t>
            </w:r>
          </w:p>
        </w:tc>
      </w:tr>
      <w:tr w:rsidTr="00881A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4.</w:t>
            </w:r>
            <w:r w:rsidRPr="00881A78">
              <w:tab/>
              <w:t>Apply and monitor procedures for identifying hazards and assessing risks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78" w:rsidP="00881A78">
            <w:pPr>
              <w:pStyle w:val="BodyText"/>
            </w:pPr>
            <w:r w:rsidRPr="00881A78">
              <w:t>4.1</w:t>
            </w:r>
            <w:r w:rsidRPr="00881A78">
              <w:tab/>
              <w:t>Identify and report hazards and risks</w:t>
            </w:r>
          </w:p>
          <w:p w:rsidR="00000000" w:rsidRPr="00881A78" w:rsidP="00881A78">
            <w:pPr>
              <w:pStyle w:val="BodyText"/>
            </w:pPr>
            <w:r w:rsidRPr="00881A78">
              <w:t>4.2</w:t>
            </w:r>
            <w:r w:rsidRPr="00881A78">
              <w:tab/>
              <w:t>Coordinate others to routinely carry out hazar</w:t>
            </w:r>
            <w:r w:rsidRPr="00881A78">
              <w:t>d identification and risk assessments</w:t>
            </w:r>
          </w:p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4.3</w:t>
            </w:r>
            <w:r w:rsidRPr="00881A78">
              <w:tab/>
              <w:t>Select and implement actions from hazard reports promptly</w:t>
            </w:r>
          </w:p>
        </w:tc>
      </w:tr>
      <w:tr w:rsidTr="00881A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5.</w:t>
            </w:r>
            <w:r w:rsidRPr="00881A78">
              <w:tab/>
              <w:t>Apply and monitor the procedures for controlling risks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78" w:rsidP="00881A78">
            <w:pPr>
              <w:pStyle w:val="BodyText"/>
            </w:pPr>
            <w:r w:rsidRPr="00881A78">
              <w:t>5.1</w:t>
            </w:r>
            <w:r w:rsidRPr="00881A78">
              <w:tab/>
              <w:t>Maintain standard for risk management and apply procedures for controlling risks using the hi</w:t>
            </w:r>
            <w:r w:rsidRPr="00881A78">
              <w:t>erarchy of controls</w:t>
            </w:r>
          </w:p>
          <w:p w:rsidR="00000000" w:rsidRPr="00881A78" w:rsidP="00881A78">
            <w:pPr>
              <w:pStyle w:val="BodyText"/>
            </w:pPr>
            <w:r w:rsidRPr="00881A78">
              <w:t>5.2</w:t>
            </w:r>
            <w:r w:rsidRPr="00881A78">
              <w:tab/>
              <w:t>Consider potential risks and plan for their management</w:t>
            </w:r>
          </w:p>
          <w:p w:rsidR="00000000" w:rsidRPr="00881A78" w:rsidP="00881A78">
            <w:pPr>
              <w:pStyle w:val="BodyText"/>
            </w:pPr>
            <w:r w:rsidRPr="00881A78">
              <w:t>5.3</w:t>
            </w:r>
            <w:r w:rsidRPr="00881A78">
              <w:tab/>
              <w:t xml:space="preserve">Identify and report inadequacies in existing risk control measures </w:t>
            </w:r>
          </w:p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5.4</w:t>
            </w:r>
            <w:r w:rsidRPr="00881A78">
              <w:tab/>
              <w:t>Monitor outcomes of reported inadequacies to ensure a prompt response</w:t>
            </w:r>
          </w:p>
        </w:tc>
      </w:tr>
      <w:tr w:rsidTr="00881A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A78">
            <w:pPr>
              <w:pStyle w:val="BodyText"/>
              <w:rPr>
                <w:lang w:val="en-NZ"/>
              </w:rPr>
            </w:pPr>
            <w:r w:rsidRPr="00881A78">
              <w:t>6.</w:t>
            </w:r>
            <w:r w:rsidRPr="00881A78">
              <w:tab/>
              <w:t>Apply and monitor the proce</w:t>
            </w:r>
            <w:r w:rsidRPr="00881A78">
              <w:t>dures for maintaining records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A78" w:rsidP="00881A78">
            <w:pPr>
              <w:pStyle w:val="BodyText"/>
            </w:pPr>
            <w:r w:rsidRPr="00881A78">
              <w:t>6.1</w:t>
            </w:r>
            <w:r w:rsidRPr="00881A78">
              <w:tab/>
              <w:t>Ensure accurate written completion and maintenance of risk management records</w:t>
            </w:r>
          </w:p>
          <w:p w:rsidR="00000000" w:rsidRPr="00881A78" w:rsidP="00881A78">
            <w:pPr>
              <w:pStyle w:val="BodyText"/>
            </w:pPr>
            <w:r w:rsidRPr="00881A78">
              <w:t>6.2</w:t>
            </w:r>
            <w:r w:rsidRPr="00881A78">
              <w:tab/>
              <w:t>Use collated information and data records to forecast and identify hazards and monitor effectiveness of risk control procedures</w:t>
            </w:r>
          </w:p>
        </w:tc>
      </w:tr>
    </w:tbl>
    <w:p w:rsidR="00036A6E" w:rsidP="00881A78">
      <w:pPr>
        <w:pStyle w:val="BodyText"/>
      </w:pPr>
    </w:p>
    <w:p w:rsidR="00036A6E" w:rsidP="00881A78">
      <w:pPr>
        <w:pStyle w:val="BodyText"/>
      </w:pPr>
    </w:p>
    <w:p w:rsidR="00000000" w:rsidRPr="00881A78" w:rsidP="00881A78">
      <w:pPr>
        <w:pStyle w:val="Heading1"/>
      </w:pPr>
      <w:bookmarkStart w:id="4" w:name="O_682332"/>
      <w:bookmarkEnd w:id="4"/>
      <w:r w:rsidRPr="00881A78">
        <w:t>Foundation Skills</w:t>
      </w:r>
    </w:p>
    <w:p w:rsidR="00000000" w:rsidRPr="00881A78" w:rsidP="00036A6E">
      <w:pPr>
        <w:pStyle w:val="BodyText"/>
      </w:pPr>
      <w:r w:rsidRPr="00881A7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81A78" w:rsidP="00881A78">
      <w:pPr>
        <w:pStyle w:val="Heading1"/>
      </w:pPr>
      <w:bookmarkStart w:id="5" w:name="O_682331"/>
      <w:bookmarkEnd w:id="5"/>
      <w:r w:rsidRPr="00881A78">
        <w:t>Unit Mapping Information</w:t>
      </w:r>
    </w:p>
    <w:p w:rsidR="00000000" w:rsidRPr="00881A78" w:rsidP="00036A6E">
      <w:pPr>
        <w:pStyle w:val="BodyText"/>
      </w:pPr>
      <w:r w:rsidRPr="00881A78">
        <w:t>RIIRIS401A Apply site risk management system</w:t>
      </w:r>
    </w:p>
    <w:p w:rsidR="00000000" w:rsidRPr="00881A78" w:rsidP="00881A78">
      <w:pPr>
        <w:pStyle w:val="Heading1"/>
      </w:pPr>
      <w:bookmarkStart w:id="6" w:name="O_682338"/>
      <w:bookmarkEnd w:id="6"/>
      <w:r w:rsidRPr="00881A78">
        <w:t>Links</w:t>
      </w:r>
    </w:p>
    <w:p w:rsidR="00000000" w:rsidRPr="00881A78" w:rsidP="00036A6E">
      <w:pPr>
        <w:pStyle w:val="BodyText"/>
      </w:pPr>
      <w:r w:rsidRPr="00881A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91F7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81A78" w:rsidP="00881A78"/>
    <w:sectPr w:rsidSect="00881A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78" w:rsidRPr="00036A6E" w:rsidP="00036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6E" w:rsidP="00881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A6E" w:rsidP="00881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6A6E" w:rsidP="00881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A78" w:rsidRPr="00036A6E" w:rsidP="00036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6E" w:rsidRPr="002D2AF8" w:rsidP="00881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RIIRIS401D Apply site risk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036A6E" w:rsidP="00881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A78"/>
  </w:style>
  <w:style w:type="character" w:customStyle="1" w:styleId="Heading1Char">
    <w:name w:val="Heading 1 Char"/>
    <w:basedOn w:val="DefaultParagraphFont"/>
    <w:link w:val="Heading1"/>
    <w:rsid w:val="00881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A7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81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A7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81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A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A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1A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1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A78"/>
    <w:rPr>
      <w:b/>
      <w:spacing w:val="0"/>
    </w:rPr>
  </w:style>
  <w:style w:type="paragraph" w:customStyle="1" w:styleId="SuperTitle">
    <w:name w:val="SuperTitle"/>
    <w:basedOn w:val="Title"/>
    <w:rsid w:val="00881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A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A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A78"/>
    <w:rPr>
      <w:i/>
    </w:rPr>
  </w:style>
  <w:style w:type="paragraph" w:styleId="Caption">
    <w:name w:val="caption"/>
    <w:basedOn w:val="BodyText"/>
    <w:next w:val="Normal"/>
    <w:qFormat/>
    <w:rsid w:val="00881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A78"/>
  </w:style>
  <w:style w:type="paragraph" w:styleId="TableofFigures">
    <w:name w:val="table of figures"/>
    <w:basedOn w:val="Normal"/>
    <w:next w:val="Normal"/>
    <w:semiHidden/>
    <w:rsid w:val="00881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A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1A78"/>
    <w:rPr>
      <w:rFonts w:ascii="Wingdings" w:hAnsi="Wingdings"/>
    </w:rPr>
  </w:style>
  <w:style w:type="paragraph" w:customStyle="1" w:styleId="TableHeading">
    <w:name w:val="Table Heading"/>
    <w:basedOn w:val="HeadingBase"/>
    <w:rsid w:val="00881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A78"/>
    <w:rPr>
      <w:color w:val="0033CC"/>
      <w:u w:val="none"/>
    </w:rPr>
  </w:style>
  <w:style w:type="paragraph" w:customStyle="1" w:styleId="BodyTextRight">
    <w:name w:val="Body Text Right"/>
    <w:basedOn w:val="BodyText"/>
    <w:rsid w:val="00881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A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A78"/>
    <w:rPr>
      <w:sz w:val="32"/>
    </w:rPr>
  </w:style>
  <w:style w:type="paragraph" w:customStyle="1" w:styleId="HeadingProcedure">
    <w:name w:val="Heading Procedure"/>
    <w:basedOn w:val="HeadingBase"/>
    <w:next w:val="Normal"/>
    <w:rsid w:val="00881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A78"/>
    <w:pPr>
      <w:spacing w:before="60" w:after="60"/>
    </w:pPr>
  </w:style>
  <w:style w:type="paragraph" w:styleId="ListContinue">
    <w:name w:val="List Continue"/>
    <w:basedOn w:val="List"/>
    <w:rsid w:val="00881A78"/>
    <w:pPr>
      <w:ind w:firstLine="0"/>
    </w:pPr>
  </w:style>
  <w:style w:type="paragraph" w:customStyle="1" w:styleId="ListNote">
    <w:name w:val="List Note"/>
    <w:basedOn w:val="List"/>
    <w:rsid w:val="00881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A78"/>
    <w:rPr>
      <w:rFonts w:ascii="Courier New" w:hAnsi="Courier New"/>
    </w:rPr>
  </w:style>
  <w:style w:type="paragraph" w:customStyle="1" w:styleId="NoteBullet">
    <w:name w:val="Note Bullet"/>
    <w:basedOn w:val="Note"/>
    <w:rsid w:val="00881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A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1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A78"/>
    <w:rPr>
      <w:b/>
      <w:smallCaps/>
    </w:rPr>
  </w:style>
  <w:style w:type="paragraph" w:customStyle="1" w:styleId="TableListNumber">
    <w:name w:val="Table List Number"/>
    <w:basedOn w:val="ListNumber"/>
    <w:rsid w:val="00881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A78"/>
    <w:pPr>
      <w:numPr>
        <w:numId w:val="7"/>
      </w:numPr>
    </w:pPr>
  </w:style>
  <w:style w:type="paragraph" w:customStyle="1" w:styleId="ListAlpha2">
    <w:name w:val="List Alpha 2"/>
    <w:basedOn w:val="List2"/>
    <w:rsid w:val="00881A78"/>
    <w:pPr>
      <w:numPr>
        <w:numId w:val="6"/>
      </w:numPr>
    </w:pPr>
  </w:style>
  <w:style w:type="paragraph" w:styleId="List2">
    <w:name w:val="List 2"/>
    <w:basedOn w:val="BodyText"/>
    <w:rsid w:val="00881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A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A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1A78"/>
    <w:pPr>
      <w:numPr>
        <w:numId w:val="2"/>
      </w:numPr>
    </w:pPr>
  </w:style>
  <w:style w:type="paragraph" w:styleId="ListContinue2">
    <w:name w:val="List Continue 2"/>
    <w:basedOn w:val="List2"/>
    <w:rsid w:val="00881A78"/>
    <w:pPr>
      <w:ind w:firstLine="0"/>
    </w:pPr>
  </w:style>
  <w:style w:type="paragraph" w:styleId="ListContinue3">
    <w:name w:val="List Continue 3"/>
    <w:basedOn w:val="List3"/>
    <w:rsid w:val="00881A78"/>
    <w:pPr>
      <w:ind w:left="1021" w:firstLine="0"/>
    </w:pPr>
  </w:style>
  <w:style w:type="paragraph" w:styleId="ListContinue4">
    <w:name w:val="List Continue 4"/>
    <w:basedOn w:val="List4"/>
    <w:rsid w:val="00881A78"/>
    <w:pPr>
      <w:ind w:firstLine="0"/>
    </w:pPr>
  </w:style>
  <w:style w:type="paragraph" w:styleId="ListContinue5">
    <w:name w:val="List Continue 5"/>
    <w:basedOn w:val="List5"/>
    <w:rsid w:val="00881A78"/>
    <w:pPr>
      <w:ind w:firstLine="0"/>
    </w:pPr>
  </w:style>
  <w:style w:type="paragraph" w:styleId="ListNumber3">
    <w:name w:val="List Number 3"/>
    <w:basedOn w:val="List3"/>
    <w:rsid w:val="00881A78"/>
    <w:pPr>
      <w:numPr>
        <w:numId w:val="3"/>
      </w:numPr>
    </w:pPr>
  </w:style>
  <w:style w:type="paragraph" w:styleId="ListNumber4">
    <w:name w:val="List Number 4"/>
    <w:basedOn w:val="List4"/>
    <w:rsid w:val="00881A78"/>
    <w:pPr>
      <w:numPr>
        <w:numId w:val="4"/>
      </w:numPr>
    </w:pPr>
  </w:style>
  <w:style w:type="paragraph" w:styleId="ListNumber5">
    <w:name w:val="List Number 5"/>
    <w:basedOn w:val="List5"/>
    <w:rsid w:val="00881A78"/>
    <w:pPr>
      <w:numPr>
        <w:numId w:val="5"/>
      </w:numPr>
    </w:pPr>
  </w:style>
  <w:style w:type="paragraph" w:styleId="BlockText">
    <w:name w:val="Block Text"/>
    <w:basedOn w:val="Normal"/>
    <w:rsid w:val="00881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A78"/>
    <w:rPr>
      <w:sz w:val="16"/>
      <w:vertAlign w:val="superscript"/>
    </w:rPr>
  </w:style>
  <w:style w:type="character" w:customStyle="1" w:styleId="Symbols">
    <w:name w:val="Symbols"/>
    <w:basedOn w:val="DefaultParagraphFont"/>
    <w:rsid w:val="00881A78"/>
    <w:rPr>
      <w:rFonts w:ascii="Symbol" w:hAnsi="Symbol"/>
    </w:rPr>
  </w:style>
  <w:style w:type="character" w:customStyle="1" w:styleId="MenuOptions">
    <w:name w:val="Menu Options"/>
    <w:basedOn w:val="DefaultParagraphFont"/>
    <w:rsid w:val="00881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A78"/>
    <w:rPr>
      <w:b/>
    </w:rPr>
  </w:style>
  <w:style w:type="character" w:customStyle="1" w:styleId="Underlined">
    <w:name w:val="Underlined"/>
    <w:basedOn w:val="DefaultParagraphFont"/>
    <w:rsid w:val="00881A78"/>
    <w:rPr>
      <w:u w:val="single"/>
    </w:rPr>
  </w:style>
  <w:style w:type="paragraph" w:customStyle="1" w:styleId="TableBodyTextRight">
    <w:name w:val="Table Body Text Right"/>
    <w:basedOn w:val="TableBodyText"/>
    <w:rsid w:val="00881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A78"/>
    <w:rPr>
      <w:sz w:val="18"/>
    </w:rPr>
  </w:style>
  <w:style w:type="paragraph" w:customStyle="1" w:styleId="BodySmallRight">
    <w:name w:val="Body Small Right"/>
    <w:basedOn w:val="BodyTextRight"/>
    <w:rsid w:val="00881A78"/>
    <w:rPr>
      <w:sz w:val="18"/>
      <w:szCs w:val="18"/>
    </w:rPr>
  </w:style>
  <w:style w:type="paragraph" w:customStyle="1" w:styleId="MarginEdition">
    <w:name w:val="Margin Edition"/>
    <w:basedOn w:val="MarginNote"/>
    <w:rsid w:val="00881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A78"/>
    <w:rPr>
      <w:sz w:val="2"/>
      <w:szCs w:val="2"/>
    </w:rPr>
  </w:style>
  <w:style w:type="character" w:customStyle="1" w:styleId="Small">
    <w:name w:val="Small"/>
    <w:basedOn w:val="DefaultParagraphFont"/>
    <w:rsid w:val="00881A78"/>
    <w:rPr>
      <w:sz w:val="16"/>
    </w:rPr>
  </w:style>
  <w:style w:type="paragraph" w:customStyle="1" w:styleId="WideTable">
    <w:name w:val="Wide Table"/>
    <w:basedOn w:val="Normal"/>
    <w:rsid w:val="00881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A78"/>
  </w:style>
  <w:style w:type="paragraph" w:styleId="Quote">
    <w:name w:val="Quote"/>
    <w:basedOn w:val="Heading1"/>
    <w:link w:val="QuoteChar"/>
    <w:qFormat/>
    <w:rsid w:val="00881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A78"/>
    <w:pPr>
      <w:pageBreakBefore/>
    </w:pPr>
  </w:style>
  <w:style w:type="paragraph" w:customStyle="1" w:styleId="Border">
    <w:name w:val="Border"/>
    <w:basedOn w:val="Normal"/>
    <w:qFormat/>
    <w:rsid w:val="00881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A78"/>
    <w:rPr>
      <w:u w:val="single"/>
    </w:rPr>
  </w:style>
  <w:style w:type="character" w:customStyle="1" w:styleId="BoldandItalics">
    <w:name w:val="Bold and Italics"/>
    <w:qFormat/>
    <w:rsid w:val="00881A78"/>
    <w:rPr>
      <w:b/>
      <w:i/>
      <w:u w:val="none"/>
    </w:rPr>
  </w:style>
  <w:style w:type="paragraph" w:styleId="BalloonText">
    <w:name w:val="Balloon Text"/>
    <w:basedOn w:val="Normal"/>
    <w:link w:val="BalloonTextChar"/>
    <w:rsid w:val="00881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A78"/>
    <w:pPr>
      <w:spacing w:before="0" w:after="0"/>
    </w:pPr>
  </w:style>
  <w:style w:type="paragraph" w:customStyle="1" w:styleId="BodyTextBold">
    <w:name w:val="Body Text Bold"/>
    <w:basedOn w:val="BodyText"/>
    <w:qFormat/>
    <w:rsid w:val="00881A78"/>
    <w:rPr>
      <w:b/>
    </w:rPr>
  </w:style>
  <w:style w:type="character" w:styleId="Hyperlink">
    <w:name w:val="Hyperlink"/>
    <w:basedOn w:val="DefaultParagraphFont"/>
    <w:uiPriority w:val="99"/>
    <w:unhideWhenUsed/>
    <w:rsid w:val="00036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3167</Characters>
  <Application>Microsoft Office Word</Application>
  <DocSecurity>0</DocSecurity>
  <Lines>105</Lines>
  <Paragraphs>60</Paragraphs>
  <ScaleCrop>false</ScaleCrop>
  <Company>Author-it Software Corporation Ltd.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RIIRIS401D Apply site risk management system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2021-04-12T02:11:00Z</dcterms:created>
  <dcterms:modified xsi:type="dcterms:W3CDTF">2021-04-12T02:11:00Z</dcterms:modified>
</cp:coreProperties>
</file>