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250" w:rsidP="00767250">
      <w:pPr>
        <w:pStyle w:val="Title"/>
      </w:pPr>
      <w:r>
        <w:fldChar w:fldCharType="begin"/>
      </w:r>
      <w:r>
        <w:instrText xml:space="preserve"> TITLE   \* MERGEFORMAT </w:instrText>
      </w:r>
      <w:r>
        <w:fldChar w:fldCharType="separate"/>
      </w:r>
      <w:r>
        <w:t>RIIRIS401D Apply site risk management system</w:t>
      </w:r>
      <w:r>
        <w:fldChar w:fldCharType="end"/>
      </w:r>
    </w:p>
    <w:p w:rsidR="00767250" w:rsidP="00767250">
      <w:pPr>
        <w:pStyle w:val="Version"/>
        <w:sectPr w:rsidSect="003F41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4128" w:rsidP="003F4128">
      <w:pPr>
        <w:pStyle w:val="SuperHeading"/>
      </w:pPr>
      <w:r w:rsidRPr="003F4128">
        <w:t>RIIRIS401D Apply site risk management system</w:t>
      </w:r>
    </w:p>
    <w:p w:rsidR="00000000" w:rsidRPr="003F4128" w:rsidP="003F4128">
      <w:pPr>
        <w:pStyle w:val="Heading1"/>
      </w:pPr>
      <w:bookmarkStart w:id="1" w:name="O_682336"/>
      <w:bookmarkEnd w:id="1"/>
      <w:r w:rsidRPr="003F4128">
        <w:t>Modification History</w:t>
      </w:r>
    </w:p>
    <w:tbl>
      <w:tblPr>
        <w:tblW w:w="0" w:type="auto"/>
        <w:tblCellMar>
          <w:left w:w="62" w:type="dxa"/>
          <w:right w:w="62" w:type="dxa"/>
        </w:tblCellMar>
        <w:tblLook w:val="0000"/>
      </w:tblPr>
      <w:tblGrid>
        <w:gridCol w:w="1107"/>
        <w:gridCol w:w="8089"/>
      </w:tblGrid>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Heading4"/>
              <w:rPr>
                <w:lang w:val="en-NZ"/>
              </w:rPr>
            </w:pPr>
            <w:r w:rsidRPr="003F412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Heading4"/>
              <w:rPr>
                <w:lang w:val="en-NZ"/>
              </w:rPr>
            </w:pPr>
            <w:r w:rsidRPr="003F4128">
              <w:t>Comment</w:t>
            </w:r>
          </w:p>
        </w:tc>
      </w:tr>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This unit replaces RIIRIS401A Apply site risk management system</w:t>
            </w:r>
          </w:p>
        </w:tc>
      </w:tr>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Editorial corrections</w:t>
            </w:r>
          </w:p>
        </w:tc>
      </w:tr>
      <w:tr w:rsidTr="0076725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128" w:rsidP="003F4128">
            <w:pPr>
              <w:pStyle w:val="BodyText"/>
            </w:pPr>
            <w:r w:rsidRPr="003F4128">
              <w:t>Required frequency and volume of evidence amended in Performance evidence.</w:t>
            </w:r>
          </w:p>
          <w:p w:rsidR="00000000" w:rsidRPr="003F4128" w:rsidP="003F4128">
            <w:pPr>
              <w:pStyle w:val="BodyText"/>
            </w:pPr>
            <w:r w:rsidRPr="003F4128">
              <w:t>Substantial amendments made in Assessment Conditi</w:t>
            </w:r>
            <w:r w:rsidRPr="003F4128">
              <w:t>ons field, including: references to Industry Sectors, assessor and subject matter expert experience requirements, how assessment should be conducted and what it should confirm.</w:t>
            </w:r>
          </w:p>
        </w:tc>
      </w:tr>
    </w:tbl>
    <w:p w:rsidR="00000000" w:rsidRPr="003F4128" w:rsidP="003F4128">
      <w:pPr>
        <w:pStyle w:val="BodyText"/>
      </w:pPr>
    </w:p>
    <w:p w:rsidR="00000000" w:rsidRPr="003F4128" w:rsidP="003F4128">
      <w:pPr>
        <w:pStyle w:val="AllowPageBreak"/>
      </w:pPr>
    </w:p>
    <w:p w:rsidR="00000000" w:rsidRPr="003F4128" w:rsidP="003F4128">
      <w:pPr>
        <w:pStyle w:val="Heading1"/>
      </w:pPr>
      <w:bookmarkStart w:id="2" w:name="O_682335"/>
      <w:bookmarkEnd w:id="2"/>
      <w:r w:rsidRPr="003F4128">
        <w:t>Application</w:t>
      </w:r>
    </w:p>
    <w:p w:rsidR="00000000" w:rsidRPr="003F4128" w:rsidP="00767250">
      <w:pPr>
        <w:pStyle w:val="BodyText"/>
      </w:pPr>
      <w:r w:rsidRPr="003F4128">
        <w:t>This unit describes a participant’</w:t>
      </w:r>
      <w:r w:rsidRPr="003F4128">
        <w:t>s skills and knowledge required to apply the site risk management system in the Resources and Infrastructure Industries.</w:t>
      </w:r>
    </w:p>
    <w:p w:rsidR="00000000" w:rsidRPr="003F4128" w:rsidP="00767250">
      <w:pPr>
        <w:pStyle w:val="BodyText"/>
      </w:pPr>
      <w:r w:rsidRPr="003F4128">
        <w:t xml:space="preserve">This unit is appropriate for those working in supervisory roles. </w:t>
      </w:r>
    </w:p>
    <w:p w:rsidR="00767250" w:rsidP="00767250">
      <w:pPr>
        <w:pStyle w:val="BodyText"/>
      </w:pPr>
      <w:r w:rsidRPr="003F4128">
        <w:t>No licensing, legislative or certification requirements apply to this</w:t>
      </w:r>
      <w:r w:rsidRPr="003F4128">
        <w:t xml:space="preserve"> unit at the time of publication.</w:t>
      </w:r>
    </w:p>
    <w:p w:rsidR="00000000" w:rsidRPr="003F4128" w:rsidP="003F4128">
      <w:pPr>
        <w:pStyle w:val="Heading1"/>
      </w:pPr>
      <w:bookmarkStart w:id="3" w:name="O_682333"/>
      <w:bookmarkEnd w:id="3"/>
      <w:r w:rsidRPr="003F4128">
        <w:t>Elements and Performance Criteria</w:t>
      </w:r>
    </w:p>
    <w:tbl>
      <w:tblPr>
        <w:tblW w:w="9322" w:type="dxa"/>
        <w:tblLayout w:type="fixed"/>
        <w:tblCellMar>
          <w:left w:w="62" w:type="dxa"/>
          <w:right w:w="62" w:type="dxa"/>
        </w:tblCellMar>
        <w:tblLook w:val="0000"/>
      </w:tblPr>
      <w:tblGrid>
        <w:gridCol w:w="2438"/>
        <w:gridCol w:w="6884"/>
      </w:tblGrid>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1.</w:t>
            </w:r>
            <w:r w:rsidRPr="003F4128">
              <w:tab/>
              <w:t>Plan and prepare to provide information to the work group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1.1</w:t>
            </w:r>
            <w:r w:rsidRPr="003F4128">
              <w:tab/>
              <w:t>Access, interpret and apply risk management documentation and ensure the work activity is compliant</w:t>
            </w:r>
          </w:p>
          <w:p w:rsidR="00000000" w:rsidRPr="003F4128" w:rsidP="003F4128">
            <w:pPr>
              <w:pStyle w:val="BodyText"/>
            </w:pPr>
            <w:r w:rsidRPr="003F4128">
              <w:t>1.2</w:t>
            </w:r>
            <w:r w:rsidRPr="003F4128">
              <w:tab/>
              <w:t>C</w:t>
            </w:r>
            <w:r w:rsidRPr="003F4128">
              <w:t>learly and concisely explain risk management compliance documentation</w:t>
            </w:r>
          </w:p>
          <w:p w:rsidR="00000000" w:rsidRPr="003F4128" w:rsidP="003F4128">
            <w:pPr>
              <w:pStyle w:val="BodyText"/>
            </w:pPr>
            <w:r w:rsidRPr="003F4128">
              <w:t>1.3</w:t>
            </w:r>
            <w:r w:rsidRPr="003F4128">
              <w:tab/>
              <w:t>Provide documents and reference information for risk management policies, procedures and programs in an accessible manner</w:t>
            </w:r>
          </w:p>
          <w:p w:rsidR="00000000" w:rsidP="003F4128">
            <w:pPr>
              <w:pStyle w:val="BodyText"/>
              <w:rPr>
                <w:lang w:val="en-NZ"/>
              </w:rPr>
            </w:pPr>
            <w:r w:rsidRPr="003F4128">
              <w:t>1.4</w:t>
            </w:r>
            <w:r w:rsidRPr="003F4128">
              <w:tab/>
              <w:t>Maintain risk management communication through regularly</w:t>
            </w:r>
            <w:r w:rsidRPr="003F4128">
              <w:t xml:space="preserve"> providing clear information about identified hazards and the outcomes of risk assessment and control</w:t>
            </w:r>
          </w:p>
        </w:tc>
      </w:tr>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2.</w:t>
            </w:r>
            <w:r w:rsidRPr="003F4128">
              <w:tab/>
              <w:t>Apply and monitor participative arrangements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2.1</w:t>
            </w:r>
            <w:r w:rsidRPr="003F4128">
              <w:tab/>
              <w:t>Explain the importance of effective consultative mechanisms in managing risk</w:t>
            </w:r>
          </w:p>
          <w:p w:rsidR="00000000" w:rsidRPr="003F4128" w:rsidP="003F4128">
            <w:pPr>
              <w:pStyle w:val="BodyText"/>
            </w:pPr>
            <w:r w:rsidRPr="003F4128">
              <w:t>2.2</w:t>
            </w:r>
            <w:r w:rsidRPr="003F4128">
              <w:tab/>
            </w:r>
            <w:r w:rsidRPr="003F4128">
              <w:t xml:space="preserve">Conduct and monitor consultative procedures  for </w:t>
            </w:r>
            <w:r w:rsidRPr="003F4128">
              <w:t>management of hazards</w:t>
            </w:r>
          </w:p>
          <w:p w:rsidR="00000000" w:rsidRPr="003F4128" w:rsidP="003F4128">
            <w:pPr>
              <w:pStyle w:val="BodyText"/>
            </w:pPr>
            <w:r w:rsidRPr="003F4128">
              <w:t>2.3</w:t>
            </w:r>
            <w:r w:rsidRPr="003F4128">
              <w:tab/>
              <w:t>Promptly deal with issues raised through consultation</w:t>
            </w:r>
          </w:p>
          <w:p w:rsidR="00000000" w:rsidP="003F4128">
            <w:pPr>
              <w:pStyle w:val="BodyText"/>
              <w:rPr>
                <w:lang w:val="en-NZ"/>
              </w:rPr>
            </w:pPr>
            <w:r w:rsidRPr="003F4128">
              <w:t>2.4</w:t>
            </w:r>
            <w:r w:rsidRPr="003F4128">
              <w:tab/>
              <w:t>Record and promptly communicate the outcomes of consultation of risk management issues</w:t>
            </w:r>
          </w:p>
        </w:tc>
      </w:tr>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3.</w:t>
            </w:r>
            <w:r w:rsidRPr="003F4128">
              <w:tab/>
              <w:t>Apply and monitor the procedures</w:t>
            </w:r>
            <w:r w:rsidRPr="003F4128">
              <w:t xml:space="preserve"> for providing training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3.1</w:t>
            </w:r>
            <w:r w:rsidRPr="003F4128">
              <w:tab/>
              <w:t>Systematically identify risk management training needs</w:t>
            </w:r>
          </w:p>
          <w:p w:rsidR="00000000" w:rsidRPr="003F4128" w:rsidP="003F4128">
            <w:pPr>
              <w:pStyle w:val="BodyText"/>
            </w:pPr>
            <w:r w:rsidRPr="003F4128">
              <w:t>3.2</w:t>
            </w:r>
            <w:r w:rsidRPr="003F4128">
              <w:tab/>
              <w:t>Make arrangements, in consultation with relevant individuals, to meet risk management training needs</w:t>
            </w:r>
          </w:p>
          <w:p w:rsidR="00000000" w:rsidP="003F4128">
            <w:pPr>
              <w:pStyle w:val="BodyText"/>
              <w:rPr>
                <w:lang w:val="en-NZ"/>
              </w:rPr>
            </w:pPr>
            <w:r w:rsidRPr="003F4128">
              <w:t>3.3</w:t>
            </w:r>
            <w:r w:rsidRPr="003F4128">
              <w:tab/>
              <w:t>Provide learning opportunities, and coaching and mentoring assis</w:t>
            </w:r>
            <w:r w:rsidRPr="003F4128">
              <w:t>tance to  achieve training needs</w:t>
            </w:r>
          </w:p>
        </w:tc>
      </w:tr>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4.</w:t>
            </w:r>
            <w:r w:rsidRPr="003F4128">
              <w:tab/>
              <w:t>Apply and monitor procedures for identifying hazards and assessing risks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4.1</w:t>
            </w:r>
            <w:r w:rsidRPr="003F4128">
              <w:tab/>
              <w:t>Identify and report hazards and risks</w:t>
            </w:r>
          </w:p>
          <w:p w:rsidR="00000000" w:rsidRPr="003F4128" w:rsidP="003F4128">
            <w:pPr>
              <w:pStyle w:val="BodyText"/>
            </w:pPr>
            <w:r w:rsidRPr="003F4128">
              <w:t>4.2</w:t>
            </w:r>
            <w:r w:rsidRPr="003F4128">
              <w:tab/>
              <w:t>Coordinate others to routinely carry out hazard identification and risk assessments</w:t>
            </w:r>
          </w:p>
          <w:p w:rsidR="00000000" w:rsidP="003F4128">
            <w:pPr>
              <w:pStyle w:val="BodyText"/>
              <w:rPr>
                <w:lang w:val="en-NZ"/>
              </w:rPr>
            </w:pPr>
            <w:r w:rsidRPr="003F4128">
              <w:t>4.3</w:t>
            </w:r>
            <w:r w:rsidRPr="003F4128">
              <w:tab/>
              <w:t>Select and i</w:t>
            </w:r>
            <w:r w:rsidRPr="003F4128">
              <w:t>mplement actions from hazard reports promptly</w:t>
            </w:r>
          </w:p>
        </w:tc>
      </w:tr>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5.</w:t>
            </w:r>
            <w:r w:rsidRPr="003F4128">
              <w:tab/>
              <w:t>Apply and monitor the procedures for controlling risks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5.1</w:t>
            </w:r>
            <w:r w:rsidRPr="003F4128">
              <w:tab/>
              <w:t>Maintain standard for risk management and apply procedures for controlling risks using the hierarchy of controls</w:t>
            </w:r>
          </w:p>
          <w:p w:rsidR="00000000" w:rsidRPr="003F4128" w:rsidP="003F4128">
            <w:pPr>
              <w:pStyle w:val="BodyText"/>
            </w:pPr>
            <w:r w:rsidRPr="003F4128">
              <w:t>5.2</w:t>
            </w:r>
            <w:r w:rsidRPr="003F4128">
              <w:tab/>
              <w:t>Consider potential risks and p</w:t>
            </w:r>
            <w:r w:rsidRPr="003F4128">
              <w:t>lan for their management</w:t>
            </w:r>
          </w:p>
          <w:p w:rsidR="00000000" w:rsidRPr="003F4128" w:rsidP="003F4128">
            <w:pPr>
              <w:pStyle w:val="BodyText"/>
            </w:pPr>
            <w:r w:rsidRPr="003F4128">
              <w:t>5.3</w:t>
            </w:r>
            <w:r w:rsidRPr="003F4128">
              <w:tab/>
              <w:t xml:space="preserve">Identify and report inadequacies in existing risk control measures </w:t>
            </w:r>
          </w:p>
          <w:p w:rsidR="00000000" w:rsidP="003F4128">
            <w:pPr>
              <w:pStyle w:val="BodyText"/>
              <w:rPr>
                <w:lang w:val="en-NZ"/>
              </w:rPr>
            </w:pPr>
            <w:r w:rsidRPr="003F4128">
              <w:t>5.4</w:t>
            </w:r>
            <w:r w:rsidRPr="003F4128">
              <w:tab/>
              <w:t>Monitor outcomes of reported inadequacies to ensure a prompt response</w:t>
            </w:r>
          </w:p>
        </w:tc>
      </w:tr>
      <w:tr w:rsidTr="003F41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128">
            <w:pPr>
              <w:pStyle w:val="BodyText"/>
              <w:rPr>
                <w:lang w:val="en-NZ"/>
              </w:rPr>
            </w:pPr>
            <w:r w:rsidRPr="003F4128">
              <w:t>6.</w:t>
            </w:r>
            <w:r w:rsidRPr="003F4128">
              <w:tab/>
              <w:t>Apply and monitor the procedures for maintaining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128" w:rsidP="003F4128">
            <w:pPr>
              <w:pStyle w:val="BodyText"/>
            </w:pPr>
            <w:r w:rsidRPr="003F4128">
              <w:t>6.1</w:t>
            </w:r>
            <w:r w:rsidRPr="003F4128">
              <w:tab/>
              <w:t>Ensure accur</w:t>
            </w:r>
            <w:r w:rsidRPr="003F4128">
              <w:t>ate written completion and maintenance of risk management records</w:t>
            </w:r>
          </w:p>
          <w:p w:rsidR="00000000" w:rsidRPr="003F4128" w:rsidP="003F4128">
            <w:pPr>
              <w:pStyle w:val="BodyText"/>
            </w:pPr>
            <w:r w:rsidRPr="003F4128">
              <w:t>6.2</w:t>
            </w:r>
            <w:r w:rsidRPr="003F4128">
              <w:tab/>
              <w:t>Use collated information and data records to forecast and identify hazards and monitor effectiveness of risk control procedures</w:t>
            </w:r>
          </w:p>
        </w:tc>
      </w:tr>
    </w:tbl>
    <w:p w:rsidR="00767250" w:rsidP="003F4128">
      <w:pPr>
        <w:pStyle w:val="BodyText"/>
      </w:pPr>
    </w:p>
    <w:p w:rsidR="00767250" w:rsidP="003F4128">
      <w:pPr>
        <w:pStyle w:val="BodyText"/>
      </w:pPr>
    </w:p>
    <w:p w:rsidR="00000000" w:rsidRPr="003F4128" w:rsidP="003F4128">
      <w:pPr>
        <w:pStyle w:val="Heading1"/>
      </w:pPr>
      <w:bookmarkStart w:id="4" w:name="O_682332"/>
      <w:bookmarkEnd w:id="4"/>
      <w:r w:rsidRPr="003F4128">
        <w:t>Foundation Skills</w:t>
      </w:r>
    </w:p>
    <w:p w:rsidR="00000000" w:rsidRPr="003F4128" w:rsidP="00767250">
      <w:pPr>
        <w:pStyle w:val="BodyText"/>
      </w:pPr>
      <w:r w:rsidRPr="003F4128">
        <w:t>Foundation skills es</w:t>
      </w:r>
      <w:r w:rsidRPr="003F4128">
        <w:t>sential to performance are explicit in the performance criteria of this unit. Further information is available in the Resources and Infrastructure Industry Training Package Companion Volume.</w:t>
      </w:r>
    </w:p>
    <w:p w:rsidR="00000000" w:rsidRPr="003F4128" w:rsidP="003F4128">
      <w:pPr>
        <w:pStyle w:val="Heading1"/>
      </w:pPr>
      <w:bookmarkStart w:id="5" w:name="O_682331"/>
      <w:bookmarkEnd w:id="5"/>
      <w:r w:rsidRPr="003F4128">
        <w:t>Unit Mapping Information</w:t>
      </w:r>
    </w:p>
    <w:p w:rsidR="00000000" w:rsidRPr="003F4128" w:rsidP="00767250">
      <w:pPr>
        <w:pStyle w:val="BodyText"/>
      </w:pPr>
      <w:r w:rsidRPr="003F4128">
        <w:t>RIIRIS401A Apply site r</w:t>
      </w:r>
      <w:r w:rsidRPr="003F4128">
        <w:t>isk management system</w:t>
      </w:r>
    </w:p>
    <w:p w:rsidR="00000000" w:rsidRPr="003F4128" w:rsidP="003F4128">
      <w:pPr>
        <w:pStyle w:val="Heading1"/>
      </w:pPr>
      <w:bookmarkStart w:id="6" w:name="O_682338"/>
      <w:bookmarkEnd w:id="6"/>
      <w:r w:rsidRPr="003F4128">
        <w:t>Links</w:t>
      </w:r>
    </w:p>
    <w:p w:rsidR="00000000" w:rsidRPr="003F4128" w:rsidP="00767250">
      <w:pPr>
        <w:pStyle w:val="BodyText"/>
      </w:pPr>
      <w:r w:rsidRPr="003F41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62F3">
        <w:rPr>
          <w:rStyle w:val="Hyperlink"/>
        </w:rPr>
        <w:t>https://vetnet.gov.au/Pages/TrainingDocs.aspx?q=88a61002-9a21-4386-aaf8-69c76e675272</w:t>
      </w:r>
      <w:r>
        <w:fldChar w:fldCharType="end"/>
      </w:r>
    </w:p>
    <w:p w:rsidR="00000000" w:rsidRPr="003F4128" w:rsidP="00767250">
      <w:pPr>
        <w:pStyle w:val="BodyText"/>
        <w:sectPr w:rsidSect="003F4128">
          <w:headerReference w:type="default" r:id="rId10"/>
          <w:footerReference w:type="default" r:id="rId11"/>
          <w:pgSz w:w="11908" w:h="16833"/>
          <w:pgMar w:top="1702" w:right="1418" w:bottom="1702" w:left="1418" w:header="992" w:footer="992" w:gutter="0"/>
          <w:cols w:space="720"/>
          <w:noEndnote/>
          <w:docGrid w:linePitch="299"/>
        </w:sectPr>
      </w:pPr>
    </w:p>
    <w:p w:rsidR="00000000" w:rsidRPr="003F4128" w:rsidP="003F4128">
      <w:pPr>
        <w:pStyle w:val="SuperHeading"/>
      </w:pPr>
      <w:r w:rsidRPr="003F4128">
        <w:t>Assessment Require</w:t>
      </w:r>
      <w:r w:rsidRPr="003F4128">
        <w:t>ments for RIIRIS401D Apply site risk management system</w:t>
      </w:r>
    </w:p>
    <w:p w:rsidR="00000000" w:rsidRPr="003F4128" w:rsidP="003F4128">
      <w:pPr>
        <w:pStyle w:val="Heading1"/>
      </w:pPr>
      <w:bookmarkStart w:id="7" w:name="O_682327"/>
      <w:bookmarkEnd w:id="7"/>
      <w:r w:rsidRPr="003F4128">
        <w:t>Modification History</w:t>
      </w:r>
    </w:p>
    <w:tbl>
      <w:tblPr>
        <w:tblW w:w="0" w:type="auto"/>
        <w:tblCellMar>
          <w:left w:w="62" w:type="dxa"/>
          <w:right w:w="62" w:type="dxa"/>
        </w:tblCellMar>
        <w:tblLook w:val="0000"/>
      </w:tblPr>
      <w:tblGrid>
        <w:gridCol w:w="1107"/>
        <w:gridCol w:w="8089"/>
      </w:tblGrid>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Heading4"/>
              <w:rPr>
                <w:lang w:val="en-NZ"/>
              </w:rPr>
            </w:pPr>
            <w:r w:rsidRPr="003F412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Heading4"/>
              <w:rPr>
                <w:lang w:val="en-NZ"/>
              </w:rPr>
            </w:pPr>
            <w:r w:rsidRPr="003F4128">
              <w:t>Comment</w:t>
            </w:r>
          </w:p>
        </w:tc>
      </w:tr>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This unit replaces RIIRIS401A Apply site risk management system</w:t>
            </w:r>
          </w:p>
        </w:tc>
      </w:tr>
      <w:tr w:rsidTr="00767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Editorial corrections</w:t>
            </w:r>
          </w:p>
        </w:tc>
      </w:tr>
      <w:tr w:rsidTr="0076725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128">
            <w:pPr>
              <w:pStyle w:val="BodyText"/>
              <w:rPr>
                <w:lang w:val="en-NZ"/>
              </w:rPr>
            </w:pPr>
            <w:r w:rsidRPr="003F412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128" w:rsidP="003F4128">
            <w:pPr>
              <w:pStyle w:val="BodyText"/>
            </w:pPr>
            <w:r w:rsidRPr="003F4128">
              <w:t>Required frequency and volume of evidence amended in Performance evidence.</w:t>
            </w:r>
          </w:p>
          <w:p w:rsidR="00000000" w:rsidRPr="003F4128" w:rsidP="003F4128">
            <w:pPr>
              <w:pStyle w:val="BodyText"/>
            </w:pPr>
            <w:r w:rsidRPr="003F4128">
              <w:t>Substantial amendments made in Assessment Conditions field, including: references to Industry Sectors, assessor and subject matter expert experience requirements, how assessment sho</w:t>
            </w:r>
            <w:r w:rsidRPr="003F4128">
              <w:t>uld be conducted and what it should confirm.</w:t>
            </w:r>
          </w:p>
        </w:tc>
      </w:tr>
    </w:tbl>
    <w:p w:rsidR="00000000" w:rsidRPr="003F4128" w:rsidP="003F4128">
      <w:pPr>
        <w:pStyle w:val="BodyText"/>
      </w:pPr>
    </w:p>
    <w:p w:rsidR="00000000" w:rsidRPr="003F4128" w:rsidP="003F4128">
      <w:pPr>
        <w:pStyle w:val="AllowPageBreak"/>
      </w:pPr>
    </w:p>
    <w:p w:rsidR="00000000" w:rsidRPr="003F4128" w:rsidP="003F4128">
      <w:pPr>
        <w:pStyle w:val="Heading1"/>
      </w:pPr>
      <w:bookmarkStart w:id="8" w:name="O_682325"/>
      <w:bookmarkEnd w:id="8"/>
      <w:r w:rsidRPr="003F4128">
        <w:t>Performance Evidence</w:t>
      </w:r>
    </w:p>
    <w:p w:rsidR="00000000" w:rsidRPr="003F4128" w:rsidP="00767250">
      <w:pPr>
        <w:pStyle w:val="BodyText"/>
      </w:pPr>
      <w:r w:rsidRPr="003F4128">
        <w:t>Evidence is required to be collected that demonstrates a candidate’s competency in this unit. Evidence must be relevant to the roles within this sector’</w:t>
      </w:r>
      <w:r w:rsidRPr="003F4128">
        <w:t>s work operations and satisfy all of the requirements of the performance criteria of this unit and include evidence that the candidate:</w:t>
      </w:r>
    </w:p>
    <w:p w:rsidR="00000000" w:rsidRPr="003F4128" w:rsidP="003F4128">
      <w:pPr>
        <w:pStyle w:val="ListBullet"/>
      </w:pPr>
      <w:r w:rsidRPr="003F4128">
        <w:t>obtain and applies relevant legislation, documentation, policies and procedures</w:t>
      </w:r>
    </w:p>
    <w:p w:rsidR="00000000" w:rsidRPr="003F4128" w:rsidP="003F4128">
      <w:pPr>
        <w:pStyle w:val="ListBullet"/>
      </w:pPr>
      <w:r w:rsidRPr="003F4128">
        <w:t>demonstrates completion of the applicat</w:t>
      </w:r>
      <w:r w:rsidRPr="003F4128">
        <w:t xml:space="preserve">ion of the site risk management system that safely, effectively and efficiently meets all of the required outcomes on more than one (1) occasion including: </w:t>
      </w:r>
    </w:p>
    <w:p w:rsidR="00000000" w:rsidRPr="003F4128" w:rsidP="003F4128">
      <w:pPr>
        <w:pStyle w:val="ListBullet2"/>
      </w:pPr>
      <w:r w:rsidRPr="003F4128">
        <w:t xml:space="preserve">working with others to plan, prepare and apply the site risk management system </w:t>
      </w:r>
    </w:p>
    <w:p w:rsidR="00000000" w:rsidRPr="003F4128" w:rsidP="003F4128">
      <w:pPr>
        <w:pStyle w:val="ListBullet2"/>
      </w:pPr>
      <w:r w:rsidRPr="003F4128">
        <w:t>identifying risk m</w:t>
      </w:r>
      <w:r w:rsidRPr="003F4128">
        <w:t>anagement training needs of others and prepare training plans</w:t>
      </w:r>
    </w:p>
    <w:p w:rsidR="00000000" w:rsidRPr="003F4128" w:rsidP="003F4128">
      <w:pPr>
        <w:pStyle w:val="ListBullet2"/>
      </w:pPr>
      <w:r w:rsidRPr="003F4128">
        <w:t>providing clear and timely instruction and supervision to those involved in applying the site risk management system</w:t>
      </w:r>
    </w:p>
    <w:p w:rsidR="00000000" w:rsidRPr="003F4128" w:rsidP="003F4128">
      <w:pPr>
        <w:pStyle w:val="ListBullet2"/>
      </w:pPr>
      <w:r w:rsidRPr="003F4128">
        <w:t>analysing and prioritising hazards and risks</w:t>
      </w:r>
    </w:p>
    <w:p w:rsidR="00000000" w:rsidRPr="003F4128" w:rsidP="003F4128">
      <w:pPr>
        <w:pStyle w:val="ListBullet2"/>
      </w:pPr>
      <w:r w:rsidRPr="003F4128">
        <w:t>considering and selecting most a</w:t>
      </w:r>
      <w:r w:rsidRPr="003F4128">
        <w:t>ppropriate options for managing site risk using the hierarchy of controls</w:t>
      </w:r>
    </w:p>
    <w:p w:rsidR="00000000" w:rsidRPr="003F4128" w:rsidP="003F4128">
      <w:pPr>
        <w:pStyle w:val="ListBullet2"/>
      </w:pPr>
      <w:r w:rsidRPr="003F4128">
        <w:t xml:space="preserve">implementing selected options for managing risk </w:t>
      </w:r>
    </w:p>
    <w:p w:rsidR="00000000" w:rsidRPr="003F4128" w:rsidP="003F4128">
      <w:pPr>
        <w:pStyle w:val="ListBullet2"/>
      </w:pPr>
      <w:r w:rsidRPr="003F4128">
        <w:t xml:space="preserve">monitoring outcomes of risk management implementations </w:t>
      </w:r>
    </w:p>
    <w:p w:rsidR="00000000" w:rsidRPr="003F4128" w:rsidP="003F4128">
      <w:pPr>
        <w:pStyle w:val="ListBullet2"/>
      </w:pPr>
      <w:r w:rsidRPr="003F4128">
        <w:t xml:space="preserve">maintaining written records and reports for risk management systems activity </w:t>
      </w:r>
      <w:r w:rsidRPr="003F4128">
        <w:t>and outcomes</w:t>
      </w:r>
    </w:p>
    <w:p w:rsidR="00000000" w:rsidRPr="003F4128" w:rsidP="003F4128">
      <w:pPr>
        <w:pStyle w:val="ListBullet2"/>
      </w:pPr>
      <w:r w:rsidRPr="003F4128">
        <w:t>using aggregate risk and hazard data to forecast and identify hazards and monitor effectiveness of risk control procedures</w:t>
      </w:r>
    </w:p>
    <w:p w:rsidR="00000000" w:rsidRPr="003F4128" w:rsidP="003F4128">
      <w:pPr>
        <w:pStyle w:val="AllowPageBreak"/>
      </w:pPr>
    </w:p>
    <w:p w:rsidR="00000000" w:rsidRPr="003F4128" w:rsidP="003F4128">
      <w:pPr>
        <w:pStyle w:val="Heading1"/>
      </w:pPr>
      <w:bookmarkStart w:id="9" w:name="O_682324"/>
      <w:bookmarkEnd w:id="9"/>
      <w:r w:rsidRPr="003F4128">
        <w:t>Knowledge Evidence</w:t>
      </w:r>
    </w:p>
    <w:p w:rsidR="00000000" w:rsidRPr="003F4128" w:rsidP="00767250">
      <w:pPr>
        <w:pStyle w:val="BodyText"/>
      </w:pPr>
      <w:r w:rsidRPr="003F4128">
        <w:t>The candidate must demonstrate knowledge of the following in applying the risk management process through:</w:t>
      </w:r>
    </w:p>
    <w:p w:rsidR="00000000" w:rsidRPr="003F4128" w:rsidP="003F4128">
      <w:pPr>
        <w:pStyle w:val="ListBullet"/>
      </w:pPr>
      <w:r w:rsidRPr="003F4128">
        <w:t>key component of the sites risk management system</w:t>
      </w:r>
    </w:p>
    <w:p w:rsidR="00000000" w:rsidRPr="003F4128" w:rsidP="003F4128">
      <w:pPr>
        <w:pStyle w:val="ListBullet"/>
      </w:pPr>
      <w:r w:rsidRPr="003F4128">
        <w:t>responsibilities for applying site risk management system</w:t>
      </w:r>
    </w:p>
    <w:p w:rsidR="00000000" w:rsidRPr="003F4128" w:rsidP="003F4128">
      <w:pPr>
        <w:pStyle w:val="ListBullet"/>
      </w:pPr>
      <w:r w:rsidRPr="003F4128">
        <w:t>work instructions and processes</w:t>
      </w:r>
    </w:p>
    <w:p w:rsidR="00000000" w:rsidRPr="003F4128" w:rsidP="003F4128">
      <w:pPr>
        <w:pStyle w:val="ListBullet"/>
      </w:pPr>
      <w:r w:rsidRPr="003F4128">
        <w:t>using co</w:t>
      </w:r>
      <w:r w:rsidRPr="003F4128">
        <w:t>mmunication skills, including questioning and active listening skills with supervisors and other employees</w:t>
      </w:r>
    </w:p>
    <w:p w:rsidR="00000000" w:rsidRPr="003F4128" w:rsidP="003F4128">
      <w:pPr>
        <w:pStyle w:val="ListBullet"/>
      </w:pPr>
      <w:r w:rsidRPr="003F4128">
        <w:t>writing reports to communicate procedural activity, breach or inadequacies to procedure and review process</w:t>
      </w:r>
    </w:p>
    <w:p w:rsidR="00000000" w:rsidRPr="003F4128" w:rsidP="003F4128">
      <w:pPr>
        <w:pStyle w:val="AllowPageBreak"/>
      </w:pPr>
    </w:p>
    <w:p w:rsidR="00000000" w:rsidRPr="003F4128" w:rsidP="003F4128">
      <w:pPr>
        <w:pStyle w:val="Heading1"/>
      </w:pPr>
      <w:bookmarkStart w:id="10" w:name="O_682321"/>
      <w:bookmarkEnd w:id="10"/>
      <w:r w:rsidRPr="003F4128">
        <w:t>Assessment Conditions</w:t>
      </w:r>
    </w:p>
    <w:p w:rsidR="00000000" w:rsidRPr="003F4128" w:rsidP="003F4128">
      <w:pPr>
        <w:pStyle w:val="ListBullet"/>
      </w:pPr>
      <w:r w:rsidRPr="003F4128">
        <w:t>An</w:t>
      </w:r>
      <w:r w:rsidRPr="003F4128">
        <w:t xml:space="preserve"> assessor of this unit must satisfy the requirements of the NVR/AQTF or their successors; and Industry regulations for certification and licensing; and, </w:t>
      </w:r>
    </w:p>
    <w:p w:rsidR="00000000" w:rsidRPr="003F4128" w:rsidP="003F4128">
      <w:pPr>
        <w:pStyle w:val="ListBullet"/>
      </w:pPr>
      <w:r w:rsidRPr="003F4128">
        <w:t>this unit is best assessed in the context of this sector’s work environment;</w:t>
      </w:r>
    </w:p>
    <w:p w:rsidR="00000000" w:rsidRPr="003F4128" w:rsidP="003F4128">
      <w:pPr>
        <w:pStyle w:val="ListBullet"/>
      </w:pPr>
      <w:r w:rsidRPr="003F4128">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3F4128">
        <w:t>skills, task management skills, contingency management skills and job role environment skills; and,</w:t>
      </w:r>
    </w:p>
    <w:p w:rsidR="00000000" w:rsidRPr="003F4128" w:rsidP="003F4128">
      <w:pPr>
        <w:pStyle w:val="ListBullet"/>
      </w:pPr>
      <w:r w:rsidRPr="003F4128">
        <w:t>this unit must be assessed in compliance with relevant legislation/regulation and using policies, procedures, processes and operational manuals directly rel</w:t>
      </w:r>
      <w:r w:rsidRPr="003F4128">
        <w:t>ated to the industry sector for which it is being assessed; and,</w:t>
      </w:r>
    </w:p>
    <w:p w:rsidR="00000000" w:rsidRPr="003F4128" w:rsidP="003F4128">
      <w:pPr>
        <w:pStyle w:val="ListBullet"/>
      </w:pPr>
      <w:r w:rsidRPr="003F4128">
        <w:t>assessment may be conducted in conjunction with the assessment of other Units of Competency; and,</w:t>
      </w:r>
    </w:p>
    <w:p w:rsidR="00000000" w:rsidRPr="003F4128" w:rsidP="003F4128">
      <w:pPr>
        <w:pStyle w:val="ListBullet"/>
      </w:pPr>
      <w:r w:rsidRPr="003F4128">
        <w:t>assessment must confirm consistent performance can be applied in a range of relevant workplac</w:t>
      </w:r>
      <w:r w:rsidRPr="003F4128">
        <w:t>e circumstances; and,</w:t>
      </w:r>
    </w:p>
    <w:p w:rsidR="00000000" w:rsidRPr="003F4128" w:rsidP="003F4128">
      <w:pPr>
        <w:pStyle w:val="ListBullet"/>
      </w:pPr>
      <w:r w:rsidRPr="003F4128">
        <w:t>assessors must demonstrate the performance evidence, and knowledge evidence as outlined in this Unit of Competency, and through the minimum years of current* work experience specified below in an Industry sector relevant to the outcom</w:t>
      </w:r>
      <w:r w:rsidRPr="003F4128">
        <w:t>es of the unit; or,</w:t>
      </w:r>
    </w:p>
    <w:p w:rsidR="00000000" w:rsidRPr="003F4128" w:rsidP="003F4128">
      <w:pPr>
        <w:pStyle w:val="ListBullet"/>
      </w:pPr>
      <w:r w:rsidRPr="003F4128">
        <w:t>where the assessor does not meet experience requirements a co-assessment or partnership arrangement must exist between the qualified assessor and an Industry subject matter expert. The Industry subject matter expert should hold the unit</w:t>
      </w:r>
      <w:r w:rsidRPr="003F4128">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3F4128">
        <w:t>he Industry sector, including time spent in roles related to the unit being assessed; and,</w:t>
      </w:r>
    </w:p>
    <w:p w:rsidR="00000000" w:rsidRPr="003F4128" w:rsidP="003F4128">
      <w:pPr>
        <w:pStyle w:val="ListBullet"/>
      </w:pPr>
      <w:r w:rsidRPr="003F4128">
        <w:t xml:space="preserve">assessor and Industry subject matter expert requirements differ depending on the Australian Qualifications Framework Level (AQF) of the qualification being assessed </w:t>
      </w:r>
      <w:r w:rsidRPr="003F4128">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F41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SubHeading1"/>
              <w:rPr>
                <w:lang w:val="en-NZ"/>
              </w:rPr>
            </w:pPr>
            <w:r w:rsidRPr="003F412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SubHeading1"/>
              <w:rPr>
                <w:lang w:val="en-NZ"/>
              </w:rPr>
            </w:pPr>
            <w:r w:rsidRPr="003F412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SubHeading1"/>
              <w:rPr>
                <w:lang w:val="en-NZ"/>
              </w:rPr>
            </w:pPr>
            <w:r w:rsidRPr="003F4128">
              <w:t>Required assessor or Industry subject matter expert experience</w:t>
            </w:r>
          </w:p>
        </w:tc>
      </w:tr>
      <w:tr w:rsidTr="003F412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1 Year</w:t>
            </w:r>
          </w:p>
        </w:tc>
      </w:tr>
      <w:tr w:rsidTr="003F412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2 Years</w:t>
            </w:r>
          </w:p>
        </w:tc>
      </w:tr>
      <w:tr w:rsidTr="003F41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3 Years</w:t>
            </w:r>
          </w:p>
        </w:tc>
      </w:tr>
      <w:tr w:rsidTr="003F41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5 Years</w:t>
            </w:r>
          </w:p>
        </w:tc>
      </w:tr>
      <w:tr w:rsidTr="003F41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4128">
            <w:pPr>
              <w:pStyle w:val="BodyText"/>
              <w:rPr>
                <w:lang w:val="en-NZ"/>
              </w:rPr>
            </w:pPr>
            <w:r w:rsidRPr="003F412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4128" w:rsidP="003F4128">
            <w:pPr>
              <w:pStyle w:val="BodyText"/>
            </w:pPr>
            <w:r w:rsidRPr="003F4128">
              <w:t>Where this Unit is being assessed outside of the Resources</w:t>
            </w:r>
            <w:r w:rsidRPr="003F4128">
              <w:t xml:space="preserve"> and Infrastructure Sectors assessor and/or Industry subject matter expert experience should be in-line with industry standards for the sector in which it is being assessed and where no Industry standard is specified should comply with any relevant regulat</w:t>
            </w:r>
            <w:r w:rsidRPr="003F4128">
              <w:t>ion.</w:t>
            </w:r>
          </w:p>
        </w:tc>
      </w:tr>
    </w:tbl>
    <w:p w:rsidR="00000000" w:rsidRPr="003F4128" w:rsidP="00767250">
      <w:pPr>
        <w:pStyle w:val="BodyText"/>
      </w:pPr>
      <w:r w:rsidRPr="003F4128">
        <w:t>*Assessors can demonstrate current work experience through employment within Industry in a role relevant to the outcomes of the Unit; or, for external assessors this can be demonstrated through exposure to Industry by conducting frequent site assess</w:t>
      </w:r>
      <w:r w:rsidRPr="003F4128">
        <w:t>ments across various locations.</w:t>
      </w:r>
    </w:p>
    <w:p w:rsidR="00000000" w:rsidRPr="003F4128" w:rsidP="00767250">
      <w:pPr>
        <w:pStyle w:val="BodyText"/>
      </w:pPr>
      <w:r w:rsidRPr="003F4128">
        <w:t>**Where a unit is being delivered outside of a Qualification the first numeric character in the Unit code should be considered to indicate the AQF level</w:t>
      </w:r>
    </w:p>
    <w:p w:rsidR="00000000" w:rsidRPr="003F4128" w:rsidP="003F4128">
      <w:pPr>
        <w:pStyle w:val="Heading1"/>
      </w:pPr>
      <w:bookmarkStart w:id="11" w:name="O_682339"/>
      <w:bookmarkEnd w:id="11"/>
      <w:r w:rsidRPr="003F4128">
        <w:t>Links</w:t>
      </w:r>
    </w:p>
    <w:p w:rsidR="00000000" w:rsidRPr="003F4128" w:rsidP="00767250">
      <w:pPr>
        <w:pStyle w:val="BodyText"/>
      </w:pPr>
      <w:r w:rsidRPr="003F41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62F3">
        <w:rPr>
          <w:rStyle w:val="Hyperlink"/>
        </w:rPr>
        <w:t>https://vetnet.gov.au/Pages/TrainingDocs.aspx?q=88a61002-9a21-4386-aaf8-69c76e675272</w:t>
      </w:r>
      <w:r>
        <w:fldChar w:fldCharType="end"/>
      </w:r>
    </w:p>
    <w:p w:rsidR="00000000" w:rsidRPr="003F4128" w:rsidP="003F4128"/>
    <w:sectPr w:rsidSect="003F41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rsidRPr="00767250" w:rsidP="00767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50" w:rsidP="003F4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250" w:rsidP="003F41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7250" w:rsidP="003F41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rsidP="003F4128">
    <w:pPr>
      <w:pStyle w:val="Footer"/>
      <w:framePr w:wrap="around"/>
    </w:pPr>
    <w:r>
      <w:fldChar w:fldCharType="begin"/>
    </w:r>
    <w:r>
      <w:instrText xml:space="preserve"> DOCPROPERTY  Subject  \* MERGEFORMAT </w:instrText>
    </w:r>
    <w:r>
      <w:fldChar w:fldCharType="separate"/>
    </w:r>
    <w:r w:rsidR="00767250">
      <w:t>Approved</w:t>
    </w:r>
    <w:r w:rsidR="00767250">
      <w:fldChar w:fldCharType="end"/>
    </w:r>
    <w:r>
      <w:tab/>
      <w:t xml:space="preserve">Page </w:t>
    </w:r>
    <w:r>
      <w:fldChar w:fldCharType="begin"/>
    </w:r>
    <w:r>
      <w:instrText xml:space="preserve"> PAGE  \* Arabic  \* MERGEFORMAT </w:instrText>
    </w:r>
    <w:r>
      <w:fldChar w:fldCharType="separate"/>
    </w:r>
    <w:r w:rsidR="007672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7250">
      <w:rPr>
        <w:noProof/>
      </w:rPr>
      <w:t>4</w:t>
    </w:r>
    <w:r>
      <w:rPr>
        <w:noProof/>
      </w:rPr>
      <w:fldChar w:fldCharType="end"/>
    </w:r>
  </w:p>
  <w:p w:rsidR="003F4128" w:rsidP="003F4128">
    <w:pPr>
      <w:pStyle w:val="Footer"/>
      <w:framePr w:wrap="around"/>
    </w:pPr>
    <w:r>
      <w:t xml:space="preserve">© Commonwealth of Australia, </w:t>
    </w:r>
    <w:r>
      <w:fldChar w:fldCharType="begin"/>
    </w:r>
    <w:r>
      <w:instrText xml:space="preserve"> DATE  \@ "yyyy"  \* MERGEFORMAT </w:instrText>
    </w:r>
    <w:r>
      <w:fldChar w:fldCharType="separate"/>
    </w:r>
    <w:r w:rsidR="00767250">
      <w:rPr>
        <w:noProof/>
      </w:rPr>
      <w:t>2025</w:t>
    </w:r>
    <w:r>
      <w:fldChar w:fldCharType="end"/>
    </w:r>
    <w:r>
      <w:tab/>
    </w:r>
    <w:r>
      <w:fldChar w:fldCharType="begin"/>
    </w:r>
    <w:r>
      <w:instrText xml:space="preserve"> DOCPROPERTY  Author  \* MERGEFORMAT </w:instrText>
    </w:r>
    <w:r>
      <w:fldChar w:fldCharType="separate"/>
    </w:r>
    <w:r w:rsidR="00767250">
      <w:t>Mining and Automotive Skills Alliance</w:t>
    </w:r>
    <w:r w:rsidR="00767250">
      <w:fldChar w:fldCharType="end"/>
    </w:r>
  </w:p>
  <w:p w:rsidR="003F4128" w:rsidP="003F4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128" w:rsidRPr="00767250" w:rsidP="00767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50" w:rsidRPr="002D2AF8" w:rsidP="003F4128">
    <w:pPr>
      <w:pStyle w:val="Header"/>
      <w:framePr w:wrap="around"/>
    </w:pPr>
    <w:r>
      <w:fldChar w:fldCharType="begin"/>
    </w:r>
    <w:r>
      <w:instrText xml:space="preserve"> TITLE   \* MERGEFORMAT </w:instrText>
    </w:r>
    <w:r>
      <w:fldChar w:fldCharType="separate"/>
    </w:r>
    <w:r>
      <w:t>RIIRIS401D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7250" w:rsidP="003F41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28" w:rsidRPr="002D2AF8" w:rsidP="003F4128">
    <w:pPr>
      <w:pStyle w:val="Header"/>
      <w:framePr w:wrap="around"/>
    </w:pPr>
    <w:r>
      <w:fldChar w:fldCharType="begin"/>
    </w:r>
    <w:r>
      <w:instrText xml:space="preserve"> TITLE   \* MERGEFORMAT </w:instrText>
    </w:r>
    <w:r>
      <w:fldChar w:fldCharType="separate"/>
    </w:r>
    <w:r w:rsidR="00767250">
      <w:t>RIIRIS401D Apply site risk management system</w:t>
    </w:r>
    <w:r w:rsidR="00767250">
      <w:fldChar w:fldCharType="end"/>
    </w:r>
    <w:r>
      <w:tab/>
      <w:t xml:space="preserve">Date this document was generated: </w:t>
    </w:r>
    <w:r>
      <w:fldChar w:fldCharType="begin"/>
    </w:r>
    <w:r>
      <w:instrText xml:space="preserve"> CREATEDATE  \@ "d MMMM yyyy"  \* MERGEFORMAT </w:instrText>
    </w:r>
    <w:r>
      <w:fldChar w:fldCharType="separate"/>
    </w:r>
    <w:r w:rsidR="00767250">
      <w:rPr>
        <w:noProof/>
      </w:rPr>
      <w:t>2 March 2025</w:t>
    </w:r>
    <w:r>
      <w:fldChar w:fldCharType="end"/>
    </w:r>
  </w:p>
  <w:p w:rsidR="003F4128" w:rsidP="003F4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C6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44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AB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128"/>
    <w:pPr>
      <w:spacing w:before="360" w:after="60"/>
      <w:outlineLvl w:val="0"/>
    </w:pPr>
    <w:rPr>
      <w:sz w:val="32"/>
    </w:rPr>
  </w:style>
  <w:style w:type="paragraph" w:styleId="Heading2">
    <w:name w:val="heading 2"/>
    <w:basedOn w:val="HeadingBase"/>
    <w:next w:val="BodyText"/>
    <w:link w:val="Heading2Char"/>
    <w:qFormat/>
    <w:rsid w:val="003F4128"/>
    <w:pPr>
      <w:keepLines/>
      <w:spacing w:before="240" w:after="120"/>
      <w:outlineLvl w:val="1"/>
    </w:pPr>
    <w:rPr>
      <w:sz w:val="28"/>
      <w:szCs w:val="40"/>
    </w:rPr>
  </w:style>
  <w:style w:type="paragraph" w:styleId="Heading3">
    <w:name w:val="heading 3"/>
    <w:basedOn w:val="HeadingBase"/>
    <w:next w:val="BodyText"/>
    <w:link w:val="Heading3Char"/>
    <w:qFormat/>
    <w:rsid w:val="003F4128"/>
    <w:pPr>
      <w:spacing w:before="180" w:after="120"/>
      <w:outlineLvl w:val="2"/>
    </w:pPr>
    <w:rPr>
      <w:spacing w:val="-10"/>
      <w:kern w:val="32"/>
    </w:rPr>
  </w:style>
  <w:style w:type="paragraph" w:styleId="Heading4">
    <w:name w:val="heading 4"/>
    <w:basedOn w:val="HeadingBase"/>
    <w:next w:val="BodyText"/>
    <w:link w:val="Heading4Char"/>
    <w:qFormat/>
    <w:rsid w:val="003F4128"/>
    <w:pPr>
      <w:spacing w:before="160" w:after="120"/>
      <w:outlineLvl w:val="3"/>
    </w:pPr>
    <w:rPr>
      <w:sz w:val="22"/>
    </w:rPr>
  </w:style>
  <w:style w:type="paragraph" w:styleId="Heading5">
    <w:name w:val="heading 5"/>
    <w:basedOn w:val="HeadingBase"/>
    <w:next w:val="Normal"/>
    <w:link w:val="Heading5Char"/>
    <w:qFormat/>
    <w:rsid w:val="003F4128"/>
    <w:pPr>
      <w:spacing w:before="80"/>
      <w:outlineLvl w:val="4"/>
    </w:pPr>
    <w:rPr>
      <w:color w:val="918585"/>
      <w:sz w:val="20"/>
    </w:rPr>
  </w:style>
  <w:style w:type="paragraph" w:styleId="Heading6">
    <w:name w:val="heading 6"/>
    <w:basedOn w:val="HeadingBase"/>
    <w:next w:val="Normal"/>
    <w:link w:val="Heading6Char"/>
    <w:qFormat/>
    <w:rsid w:val="003F4128"/>
    <w:pPr>
      <w:spacing w:before="60"/>
      <w:outlineLvl w:val="5"/>
    </w:pPr>
    <w:rPr>
      <w:color w:val="918585"/>
      <w:sz w:val="20"/>
    </w:rPr>
  </w:style>
  <w:style w:type="paragraph" w:styleId="Heading7">
    <w:name w:val="heading 7"/>
    <w:basedOn w:val="Normal"/>
    <w:next w:val="Normal"/>
    <w:link w:val="Heading7Char"/>
    <w:qFormat/>
    <w:rsid w:val="003F4128"/>
    <w:pPr>
      <w:ind w:left="720"/>
      <w:outlineLvl w:val="6"/>
    </w:pPr>
    <w:rPr>
      <w:i/>
    </w:rPr>
  </w:style>
  <w:style w:type="paragraph" w:styleId="Heading8">
    <w:name w:val="heading 8"/>
    <w:basedOn w:val="Normal"/>
    <w:next w:val="Normal"/>
    <w:link w:val="Heading8Char"/>
    <w:qFormat/>
    <w:rsid w:val="003F4128"/>
    <w:pPr>
      <w:ind w:left="720"/>
      <w:outlineLvl w:val="7"/>
    </w:pPr>
    <w:rPr>
      <w:i/>
    </w:rPr>
  </w:style>
  <w:style w:type="paragraph" w:styleId="Heading9">
    <w:name w:val="heading 9"/>
    <w:basedOn w:val="Normal"/>
    <w:next w:val="Normal"/>
    <w:link w:val="Heading9Char"/>
    <w:qFormat/>
    <w:rsid w:val="003F4128"/>
    <w:pPr>
      <w:ind w:left="720"/>
      <w:outlineLvl w:val="8"/>
    </w:pPr>
    <w:rPr>
      <w:i/>
    </w:rPr>
  </w:style>
  <w:style w:type="character" w:default="1" w:styleId="DefaultParagraphFont">
    <w:name w:val="Default Paragraph Font"/>
    <w:uiPriority w:val="1"/>
    <w:unhideWhenUsed/>
    <w:rsid w:val="003F4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128"/>
  </w:style>
  <w:style w:type="character" w:customStyle="1" w:styleId="Heading1Char">
    <w:name w:val="Heading 1 Char"/>
    <w:basedOn w:val="DefaultParagraphFont"/>
    <w:link w:val="Heading1"/>
    <w:rsid w:val="003F41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4128"/>
    <w:rPr>
      <w:rFonts w:ascii="Times New Roman" w:eastAsia="Times New Roman" w:hAnsi="Times New Roman" w:cs="Times New Roman"/>
      <w:b/>
      <w:szCs w:val="20"/>
      <w:lang w:eastAsia="en-US"/>
    </w:rPr>
  </w:style>
  <w:style w:type="paragraph" w:styleId="BodyText">
    <w:name w:val="Body Text"/>
    <w:basedOn w:val="Normal"/>
    <w:link w:val="BodyTextChar"/>
    <w:rsid w:val="003F41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128"/>
    <w:rPr>
      <w:rFonts w:ascii="Times New Roman" w:eastAsia="Times New Roman" w:hAnsi="Times New Roman" w:cs="Times New Roman"/>
      <w:sz w:val="24"/>
      <w:lang w:eastAsia="en-US"/>
    </w:rPr>
  </w:style>
  <w:style w:type="paragraph" w:styleId="ListBullet">
    <w:name w:val="List Bullet"/>
    <w:basedOn w:val="List"/>
    <w:rsid w:val="003F4128"/>
    <w:pPr>
      <w:numPr>
        <w:numId w:val="12"/>
      </w:numPr>
      <w:tabs>
        <w:tab w:val="clear" w:pos="340"/>
      </w:tabs>
      <w:spacing w:before="40" w:after="40"/>
    </w:pPr>
  </w:style>
  <w:style w:type="paragraph" w:styleId="ListBullet2">
    <w:name w:val="List Bullet 2"/>
    <w:basedOn w:val="List2"/>
    <w:rsid w:val="003F4128"/>
    <w:pPr>
      <w:numPr>
        <w:numId w:val="13"/>
      </w:numPr>
      <w:tabs>
        <w:tab w:val="clear" w:pos="680"/>
      </w:tabs>
    </w:pPr>
  </w:style>
  <w:style w:type="paragraph" w:customStyle="1" w:styleId="SuperHeading">
    <w:name w:val="SuperHeading"/>
    <w:basedOn w:val="Normal"/>
    <w:rsid w:val="003F4128"/>
    <w:pPr>
      <w:spacing w:before="240" w:after="120"/>
      <w:outlineLvl w:val="0"/>
    </w:pPr>
    <w:rPr>
      <w:rFonts w:ascii="Times New Roman" w:hAnsi="Times New Roman"/>
      <w:b/>
      <w:sz w:val="32"/>
    </w:rPr>
  </w:style>
  <w:style w:type="paragraph" w:customStyle="1" w:styleId="AllowPageBreak">
    <w:name w:val="AllowPageBreak"/>
    <w:rsid w:val="003F41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F4128"/>
    <w:pPr>
      <w:spacing w:before="240" w:after="60"/>
    </w:pPr>
    <w:rPr>
      <w:color w:val="918585"/>
      <w:sz w:val="22"/>
    </w:rPr>
  </w:style>
  <w:style w:type="character" w:customStyle="1" w:styleId="Heading2Char">
    <w:name w:val="Heading 2 Char"/>
    <w:basedOn w:val="DefaultParagraphFont"/>
    <w:link w:val="Heading2"/>
    <w:rsid w:val="003F4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1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4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128"/>
    <w:rPr>
      <w:rFonts w:ascii="Courier New" w:eastAsia="Times New Roman" w:hAnsi="Courier New" w:cs="Times New Roman"/>
      <w:i/>
      <w:szCs w:val="20"/>
      <w:lang w:eastAsia="en-US"/>
    </w:rPr>
  </w:style>
  <w:style w:type="paragraph" w:customStyle="1" w:styleId="HeadingBase">
    <w:name w:val="Heading Base"/>
    <w:rsid w:val="003F4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128"/>
    <w:pPr>
      <w:tabs>
        <w:tab w:val="right" w:leader="dot" w:pos="9072"/>
      </w:tabs>
      <w:ind w:left="567"/>
    </w:pPr>
    <w:rPr>
      <w:szCs w:val="22"/>
    </w:rPr>
  </w:style>
  <w:style w:type="paragraph" w:customStyle="1" w:styleId="TOCBase">
    <w:name w:val="TOC Base"/>
    <w:rsid w:val="003F4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128"/>
    <w:pPr>
      <w:tabs>
        <w:tab w:val="right" w:leader="dot" w:pos="9072"/>
      </w:tabs>
      <w:spacing w:before="40" w:after="40"/>
      <w:ind w:left="284"/>
    </w:pPr>
    <w:rPr>
      <w:rFonts w:ascii="Times New Roman" w:hAnsi="Times New Roman"/>
    </w:rPr>
  </w:style>
  <w:style w:type="paragraph" w:styleId="TOC1">
    <w:name w:val="toc 1"/>
    <w:basedOn w:val="TOCBase"/>
    <w:next w:val="Normal"/>
    <w:rsid w:val="003F4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128"/>
    <w:rPr>
      <w:rFonts w:ascii="Times New Roman" w:eastAsia="Times New Roman" w:hAnsi="Times New Roman" w:cs="Times New Roman"/>
      <w:sz w:val="16"/>
      <w:lang w:eastAsia="en-US"/>
    </w:rPr>
  </w:style>
  <w:style w:type="paragraph" w:styleId="Title">
    <w:name w:val="Title"/>
    <w:basedOn w:val="HeadingBase"/>
    <w:link w:val="TitleChar"/>
    <w:qFormat/>
    <w:rsid w:val="003F4128"/>
    <w:pPr>
      <w:spacing w:before="5040"/>
      <w:jc w:val="center"/>
    </w:pPr>
    <w:rPr>
      <w:sz w:val="48"/>
      <w:szCs w:val="72"/>
      <w:lang w:val="en-US"/>
    </w:rPr>
  </w:style>
  <w:style w:type="character" w:customStyle="1" w:styleId="TitleChar">
    <w:name w:val="Title Char"/>
    <w:basedOn w:val="DefaultParagraphFont"/>
    <w:link w:val="Title"/>
    <w:rsid w:val="003F4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128"/>
    <w:pPr>
      <w:tabs>
        <w:tab w:val="left" w:pos="3600"/>
        <w:tab w:val="left" w:pos="3958"/>
      </w:tabs>
    </w:pPr>
  </w:style>
  <w:style w:type="paragraph" w:styleId="List">
    <w:name w:val="List"/>
    <w:basedOn w:val="BodyText"/>
    <w:next w:val="BodyText"/>
    <w:rsid w:val="003F4128"/>
    <w:pPr>
      <w:tabs>
        <w:tab w:val="left" w:pos="340"/>
      </w:tabs>
      <w:spacing w:before="60" w:after="60"/>
      <w:ind w:left="340" w:hanging="340"/>
    </w:pPr>
  </w:style>
  <w:style w:type="paragraph" w:customStyle="1" w:styleId="Note">
    <w:name w:val="Note"/>
    <w:basedOn w:val="BodyText"/>
    <w:rsid w:val="003F41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4128"/>
    <w:rPr>
      <w:b/>
      <w:spacing w:val="0"/>
    </w:rPr>
  </w:style>
  <w:style w:type="paragraph" w:customStyle="1" w:styleId="SuperTitle">
    <w:name w:val="SuperTitle"/>
    <w:basedOn w:val="Title"/>
    <w:rsid w:val="003F4128"/>
    <w:pPr>
      <w:framePr w:wrap="auto" w:hAnchor="text" w:y="6049"/>
    </w:pPr>
    <w:rPr>
      <w:color w:val="000000"/>
      <w:sz w:val="40"/>
    </w:rPr>
  </w:style>
  <w:style w:type="paragraph" w:customStyle="1" w:styleId="TOCTitle">
    <w:name w:val="TOCTitle"/>
    <w:basedOn w:val="Heading1"/>
    <w:rsid w:val="003F4128"/>
    <w:pPr>
      <w:spacing w:after="240"/>
      <w:jc w:val="center"/>
      <w:outlineLvl w:val="9"/>
    </w:pPr>
    <w:rPr>
      <w:caps/>
    </w:rPr>
  </w:style>
  <w:style w:type="paragraph" w:customStyle="1" w:styleId="Version">
    <w:name w:val="Version"/>
    <w:rsid w:val="003F4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128"/>
    <w:pPr>
      <w:keepNext w:val="0"/>
      <w:tabs>
        <w:tab w:val="right" w:pos="4176"/>
      </w:tabs>
      <w:ind w:left="198" w:hanging="198"/>
    </w:pPr>
    <w:rPr>
      <w:rFonts w:ascii="Garamond" w:hAnsi="Garamond"/>
    </w:rPr>
  </w:style>
  <w:style w:type="paragraph" w:styleId="IndexHeading">
    <w:name w:val="index heading"/>
    <w:basedOn w:val="Normal"/>
    <w:next w:val="Index1"/>
    <w:semiHidden/>
    <w:rsid w:val="003F4128"/>
    <w:pPr>
      <w:spacing w:before="120" w:after="120"/>
    </w:pPr>
    <w:rPr>
      <w:rFonts w:ascii="Arial" w:hAnsi="Arial"/>
      <w:b/>
      <w:color w:val="918585"/>
      <w:sz w:val="24"/>
    </w:rPr>
  </w:style>
  <w:style w:type="paragraph" w:styleId="Header">
    <w:name w:val="header"/>
    <w:basedOn w:val="Normal"/>
    <w:link w:val="HeaderChar"/>
    <w:rsid w:val="003F4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128"/>
    <w:rPr>
      <w:rFonts w:ascii="Times New Roman" w:eastAsia="Times New Roman" w:hAnsi="Times New Roman" w:cs="Times New Roman"/>
      <w:sz w:val="16"/>
      <w:szCs w:val="20"/>
      <w:lang w:val="en-GB" w:eastAsia="en-US"/>
    </w:rPr>
  </w:style>
  <w:style w:type="paragraph" w:customStyle="1" w:styleId="Chapter">
    <w:name w:val="Chapter"/>
    <w:basedOn w:val="Normal"/>
    <w:rsid w:val="003F4128"/>
    <w:pPr>
      <w:spacing w:before="240"/>
    </w:pPr>
    <w:rPr>
      <w:rFonts w:ascii="Times New Roman" w:hAnsi="Times New Roman"/>
      <w:smallCaps/>
      <w:spacing w:val="80"/>
      <w:sz w:val="28"/>
    </w:rPr>
  </w:style>
  <w:style w:type="paragraph" w:customStyle="1" w:styleId="InChapter">
    <w:name w:val="InChapter"/>
    <w:basedOn w:val="Heading3"/>
    <w:rsid w:val="003F4128"/>
    <w:pPr>
      <w:spacing w:after="240"/>
      <w:outlineLvl w:val="9"/>
    </w:pPr>
    <w:rPr>
      <w:noProof/>
    </w:rPr>
  </w:style>
  <w:style w:type="paragraph" w:styleId="Index2">
    <w:name w:val="index 2"/>
    <w:basedOn w:val="Normal"/>
    <w:next w:val="Normal"/>
    <w:semiHidden/>
    <w:rsid w:val="003F4128"/>
    <w:pPr>
      <w:tabs>
        <w:tab w:val="right" w:pos="4176"/>
      </w:tabs>
      <w:ind w:left="568" w:hanging="284"/>
    </w:pPr>
    <w:rPr>
      <w:rFonts w:ascii="Garamond" w:hAnsi="Garamond"/>
    </w:rPr>
  </w:style>
  <w:style w:type="paragraph" w:customStyle="1" w:styleId="Byline">
    <w:name w:val="Byline"/>
    <w:rsid w:val="003F4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128"/>
    <w:pPr>
      <w:tabs>
        <w:tab w:val="clear" w:pos="3600"/>
        <w:tab w:val="clear" w:pos="3958"/>
      </w:tabs>
      <w:jc w:val="right"/>
    </w:pPr>
  </w:style>
  <w:style w:type="character" w:styleId="Emphasis">
    <w:name w:val="Emphasis"/>
    <w:basedOn w:val="DefaultParagraphFont"/>
    <w:qFormat/>
    <w:rsid w:val="003F4128"/>
    <w:rPr>
      <w:i/>
    </w:rPr>
  </w:style>
  <w:style w:type="paragraph" w:styleId="Caption">
    <w:name w:val="caption"/>
    <w:basedOn w:val="BodyText"/>
    <w:next w:val="Normal"/>
    <w:qFormat/>
    <w:rsid w:val="003F4128"/>
    <w:pPr>
      <w:framePr w:w="2268" w:hSpace="181" w:vSpace="181" w:wrap="around" w:vAnchor="text" w:hAnchor="page" w:x="1135" w:y="285" w:anchorLock="1"/>
    </w:pPr>
    <w:rPr>
      <w:i/>
    </w:rPr>
  </w:style>
  <w:style w:type="paragraph" w:customStyle="1" w:styleId="MiniTOCTitle">
    <w:name w:val="MiniTOCTitle"/>
    <w:basedOn w:val="Heading4"/>
    <w:rsid w:val="003F4128"/>
    <w:pPr>
      <w:spacing w:before="240"/>
      <w:outlineLvl w:val="9"/>
    </w:pPr>
    <w:rPr>
      <w:noProof/>
      <w:sz w:val="24"/>
    </w:rPr>
  </w:style>
  <w:style w:type="paragraph" w:customStyle="1" w:styleId="MiniTOCItem">
    <w:name w:val="MiniTOCItem"/>
    <w:basedOn w:val="ListBullet"/>
    <w:rsid w:val="003F4128"/>
    <w:pPr>
      <w:numPr>
        <w:numId w:val="0"/>
      </w:numPr>
      <w:tabs>
        <w:tab w:val="right" w:leader="dot" w:pos="6521"/>
      </w:tabs>
      <w:spacing w:before="0" w:after="0"/>
    </w:pPr>
  </w:style>
  <w:style w:type="paragraph" w:customStyle="1" w:styleId="TOFTitle">
    <w:name w:val="TOFTitle"/>
    <w:basedOn w:val="TOCTitle"/>
    <w:rsid w:val="003F4128"/>
  </w:style>
  <w:style w:type="paragraph" w:styleId="TableofFigures">
    <w:name w:val="table of figures"/>
    <w:basedOn w:val="Normal"/>
    <w:next w:val="Normal"/>
    <w:semiHidden/>
    <w:rsid w:val="003F4128"/>
    <w:pPr>
      <w:tabs>
        <w:tab w:val="right" w:leader="dot" w:pos="9072"/>
      </w:tabs>
      <w:ind w:left="970" w:hanging="403"/>
    </w:pPr>
    <w:rPr>
      <w:rFonts w:ascii="Times New Roman" w:hAnsi="Times New Roman"/>
      <w:b/>
    </w:rPr>
  </w:style>
  <w:style w:type="paragraph" w:styleId="ListNumber">
    <w:name w:val="List Number"/>
    <w:basedOn w:val="List"/>
    <w:rsid w:val="003F4128"/>
    <w:pPr>
      <w:numPr>
        <w:numId w:val="15"/>
      </w:numPr>
      <w:tabs>
        <w:tab w:val="clear" w:pos="340"/>
      </w:tabs>
    </w:pPr>
  </w:style>
  <w:style w:type="character" w:customStyle="1" w:styleId="WingdingSymbols">
    <w:name w:val="Wingding Symbols"/>
    <w:rsid w:val="003F4128"/>
    <w:rPr>
      <w:rFonts w:ascii="Wingdings" w:hAnsi="Wingdings"/>
    </w:rPr>
  </w:style>
  <w:style w:type="paragraph" w:customStyle="1" w:styleId="TableHeading">
    <w:name w:val="Table Heading"/>
    <w:basedOn w:val="HeadingBase"/>
    <w:rsid w:val="003F4128"/>
    <w:pPr>
      <w:keepLines/>
      <w:pBdr>
        <w:bottom w:val="single" w:sz="6" w:space="1" w:color="918585"/>
      </w:pBdr>
      <w:spacing w:before="240"/>
    </w:pPr>
  </w:style>
  <w:style w:type="character" w:customStyle="1" w:styleId="HotSpot">
    <w:name w:val="HotSpot"/>
    <w:rsid w:val="003F4128"/>
    <w:rPr>
      <w:color w:val="0033CC"/>
      <w:u w:val="none"/>
    </w:rPr>
  </w:style>
  <w:style w:type="paragraph" w:customStyle="1" w:styleId="BodyTextRight">
    <w:name w:val="Body Text Right"/>
    <w:basedOn w:val="BodyText"/>
    <w:rsid w:val="003F4128"/>
    <w:pPr>
      <w:spacing w:before="0" w:after="0"/>
      <w:jc w:val="right"/>
    </w:pPr>
  </w:style>
  <w:style w:type="paragraph" w:styleId="Index3">
    <w:name w:val="index 3"/>
    <w:basedOn w:val="ListNumber2"/>
    <w:next w:val="Normal"/>
    <w:semiHidden/>
    <w:rsid w:val="003F4128"/>
    <w:pPr>
      <w:numPr>
        <w:numId w:val="0"/>
      </w:numPr>
      <w:tabs>
        <w:tab w:val="right" w:leader="dot" w:pos="4176"/>
      </w:tabs>
    </w:pPr>
  </w:style>
  <w:style w:type="paragraph" w:styleId="ListNumber2">
    <w:name w:val="List Number 2"/>
    <w:basedOn w:val="List2"/>
    <w:rsid w:val="003F4128"/>
    <w:pPr>
      <w:numPr>
        <w:numId w:val="10"/>
      </w:numPr>
      <w:tabs>
        <w:tab w:val="clear" w:pos="1060"/>
      </w:tabs>
    </w:pPr>
  </w:style>
  <w:style w:type="paragraph" w:customStyle="1" w:styleId="MarginNote">
    <w:name w:val="Margin Note"/>
    <w:basedOn w:val="BodyText"/>
    <w:rsid w:val="003F4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128"/>
    <w:rPr>
      <w:sz w:val="32"/>
    </w:rPr>
  </w:style>
  <w:style w:type="paragraph" w:customStyle="1" w:styleId="HeadingProcedure">
    <w:name w:val="Heading Procedure"/>
    <w:basedOn w:val="HeadingBase"/>
    <w:next w:val="Normal"/>
    <w:rsid w:val="003F4128"/>
    <w:pPr>
      <w:tabs>
        <w:tab w:val="left" w:pos="0"/>
      </w:tabs>
      <w:spacing w:before="120" w:after="60"/>
    </w:pPr>
    <w:rPr>
      <w:i/>
      <w:color w:val="918585"/>
      <w:sz w:val="22"/>
    </w:rPr>
  </w:style>
  <w:style w:type="paragraph" w:customStyle="1" w:styleId="TableBodyText">
    <w:name w:val="Table Body Text"/>
    <w:basedOn w:val="BodyText"/>
    <w:rsid w:val="003F4128"/>
    <w:pPr>
      <w:spacing w:before="60" w:after="60"/>
    </w:pPr>
  </w:style>
  <w:style w:type="paragraph" w:styleId="ListContinue">
    <w:name w:val="List Continue"/>
    <w:basedOn w:val="List"/>
    <w:rsid w:val="003F4128"/>
    <w:pPr>
      <w:ind w:firstLine="0"/>
    </w:pPr>
  </w:style>
  <w:style w:type="paragraph" w:customStyle="1" w:styleId="ListNote">
    <w:name w:val="List Note"/>
    <w:basedOn w:val="List"/>
    <w:rsid w:val="003F4128"/>
    <w:pPr>
      <w:pBdr>
        <w:top w:val="single" w:sz="6" w:space="2" w:color="918585"/>
        <w:bottom w:val="single" w:sz="6" w:space="2" w:color="918585"/>
      </w:pBdr>
      <w:tabs>
        <w:tab w:val="left" w:pos="1021"/>
      </w:tabs>
      <w:ind w:firstLine="0"/>
    </w:pPr>
  </w:style>
  <w:style w:type="paragraph" w:customStyle="1" w:styleId="Warning">
    <w:name w:val="Warning"/>
    <w:basedOn w:val="BodyText"/>
    <w:rsid w:val="003F4128"/>
    <w:pPr>
      <w:shd w:val="clear" w:color="auto" w:fill="D9D9D9"/>
      <w:tabs>
        <w:tab w:val="left" w:pos="992"/>
      </w:tabs>
      <w:ind w:left="119" w:right="119"/>
    </w:pPr>
    <w:rPr>
      <w:sz w:val="20"/>
    </w:rPr>
  </w:style>
  <w:style w:type="paragraph" w:customStyle="1" w:styleId="MarginIcons">
    <w:name w:val="Margin Icons"/>
    <w:basedOn w:val="BodyText"/>
    <w:rsid w:val="003F4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128"/>
    <w:rPr>
      <w:rFonts w:ascii="Courier New" w:hAnsi="Courier New"/>
    </w:rPr>
  </w:style>
  <w:style w:type="paragraph" w:customStyle="1" w:styleId="NoteBullet">
    <w:name w:val="Note Bullet"/>
    <w:basedOn w:val="Note"/>
    <w:rsid w:val="003F4128"/>
    <w:pPr>
      <w:tabs>
        <w:tab w:val="clear" w:pos="680"/>
      </w:tabs>
      <w:spacing w:before="60" w:after="60"/>
    </w:pPr>
  </w:style>
  <w:style w:type="paragraph" w:customStyle="1" w:styleId="SubHeading2">
    <w:name w:val="SubHeading2"/>
    <w:basedOn w:val="HeadingBase"/>
    <w:rsid w:val="003F4128"/>
    <w:pPr>
      <w:spacing w:before="240" w:after="60"/>
    </w:pPr>
    <w:rPr>
      <w:sz w:val="20"/>
    </w:rPr>
  </w:style>
  <w:style w:type="paragraph" w:customStyle="1" w:styleId="SideHeading">
    <w:name w:val="Side Heading"/>
    <w:basedOn w:val="HeadingBase"/>
    <w:rsid w:val="003F4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128"/>
    <w:pPr>
      <w:tabs>
        <w:tab w:val="num" w:pos="360"/>
      </w:tabs>
    </w:pPr>
  </w:style>
  <w:style w:type="paragraph" w:styleId="PlainText">
    <w:name w:val="Plain Text"/>
    <w:basedOn w:val="Normal"/>
    <w:link w:val="PlainTextChar"/>
    <w:rsid w:val="003F4128"/>
    <w:rPr>
      <w:sz w:val="20"/>
    </w:rPr>
  </w:style>
  <w:style w:type="character" w:customStyle="1" w:styleId="PlainTextChar">
    <w:name w:val="Plain Text Char"/>
    <w:basedOn w:val="DefaultParagraphFont"/>
    <w:link w:val="PlainText"/>
    <w:rsid w:val="003F4128"/>
    <w:rPr>
      <w:rFonts w:ascii="Courier New" w:eastAsia="Times New Roman" w:hAnsi="Courier New" w:cs="Times New Roman"/>
      <w:sz w:val="20"/>
      <w:szCs w:val="20"/>
      <w:lang w:eastAsia="en-US"/>
    </w:rPr>
  </w:style>
  <w:style w:type="character" w:customStyle="1" w:styleId="MenuOption">
    <w:name w:val="Menu Option"/>
    <w:basedOn w:val="DefaultParagraphFont"/>
    <w:rsid w:val="003F4128"/>
    <w:rPr>
      <w:b/>
      <w:smallCaps/>
    </w:rPr>
  </w:style>
  <w:style w:type="paragraph" w:customStyle="1" w:styleId="TableListNumber">
    <w:name w:val="Table List Number"/>
    <w:basedOn w:val="ListNumber"/>
    <w:rsid w:val="003F4128"/>
    <w:pPr>
      <w:numPr>
        <w:numId w:val="0"/>
      </w:numPr>
    </w:pPr>
  </w:style>
  <w:style w:type="paragraph" w:styleId="TOC4">
    <w:name w:val="toc 4"/>
    <w:basedOn w:val="TOCBase"/>
    <w:next w:val="Normal"/>
    <w:semiHidden/>
    <w:rsid w:val="003F4128"/>
    <w:pPr>
      <w:tabs>
        <w:tab w:val="right" w:leader="dot" w:pos="9071"/>
      </w:tabs>
      <w:ind w:left="1701"/>
    </w:pPr>
  </w:style>
  <w:style w:type="paragraph" w:customStyle="1" w:styleId="ListAlpha">
    <w:name w:val="List Alpha"/>
    <w:basedOn w:val="List"/>
    <w:rsid w:val="003F4128"/>
    <w:pPr>
      <w:numPr>
        <w:numId w:val="9"/>
      </w:numPr>
    </w:pPr>
  </w:style>
  <w:style w:type="paragraph" w:customStyle="1" w:styleId="ListAlpha2">
    <w:name w:val="List Alpha 2"/>
    <w:basedOn w:val="List2"/>
    <w:rsid w:val="003F4128"/>
    <w:pPr>
      <w:numPr>
        <w:numId w:val="8"/>
      </w:numPr>
    </w:pPr>
  </w:style>
  <w:style w:type="paragraph" w:styleId="List2">
    <w:name w:val="List 2"/>
    <w:basedOn w:val="BodyText"/>
    <w:rsid w:val="003F4128"/>
    <w:pPr>
      <w:tabs>
        <w:tab w:val="left" w:pos="680"/>
      </w:tabs>
      <w:spacing w:before="60" w:after="60"/>
      <w:ind w:left="680" w:hanging="340"/>
    </w:pPr>
  </w:style>
  <w:style w:type="paragraph" w:styleId="List3">
    <w:name w:val="List 3"/>
    <w:basedOn w:val="BodyText"/>
    <w:rsid w:val="003F4128"/>
    <w:pPr>
      <w:tabs>
        <w:tab w:val="left" w:pos="1021"/>
      </w:tabs>
      <w:spacing w:before="60" w:after="60"/>
      <w:ind w:left="1020" w:hanging="340"/>
    </w:pPr>
  </w:style>
  <w:style w:type="paragraph" w:styleId="List4">
    <w:name w:val="List 4"/>
    <w:basedOn w:val="BodyText"/>
    <w:rsid w:val="003F4128"/>
    <w:pPr>
      <w:tabs>
        <w:tab w:val="left" w:pos="1361"/>
      </w:tabs>
      <w:spacing w:before="60" w:after="60"/>
      <w:ind w:left="1361" w:hanging="340"/>
    </w:pPr>
  </w:style>
  <w:style w:type="paragraph" w:styleId="List5">
    <w:name w:val="List 5"/>
    <w:basedOn w:val="BodyText"/>
    <w:rsid w:val="003F4128"/>
    <w:pPr>
      <w:tabs>
        <w:tab w:val="left" w:pos="1701"/>
      </w:tabs>
      <w:spacing w:before="60" w:after="60"/>
      <w:ind w:left="1701" w:hanging="340"/>
    </w:pPr>
  </w:style>
  <w:style w:type="paragraph" w:styleId="ListBullet3">
    <w:name w:val="List Bullet 3"/>
    <w:basedOn w:val="List3"/>
    <w:rsid w:val="003F4128"/>
    <w:pPr>
      <w:numPr>
        <w:numId w:val="14"/>
      </w:numPr>
      <w:tabs>
        <w:tab w:val="clear" w:pos="1021"/>
      </w:tabs>
      <w:ind w:left="1037" w:hanging="357"/>
    </w:pPr>
  </w:style>
  <w:style w:type="paragraph" w:styleId="ListBullet4">
    <w:name w:val="List Bullet 4"/>
    <w:basedOn w:val="List4"/>
    <w:rsid w:val="003F4128"/>
    <w:pPr>
      <w:numPr>
        <w:numId w:val="3"/>
      </w:numPr>
      <w:tabs>
        <w:tab w:val="clear" w:pos="1361"/>
      </w:tabs>
    </w:pPr>
  </w:style>
  <w:style w:type="paragraph" w:styleId="ListBullet5">
    <w:name w:val="List Bullet 5"/>
    <w:basedOn w:val="List5"/>
    <w:rsid w:val="003F4128"/>
    <w:pPr>
      <w:numPr>
        <w:numId w:val="4"/>
      </w:numPr>
    </w:pPr>
  </w:style>
  <w:style w:type="paragraph" w:styleId="ListContinue2">
    <w:name w:val="List Continue 2"/>
    <w:basedOn w:val="List2"/>
    <w:rsid w:val="003F4128"/>
    <w:pPr>
      <w:ind w:firstLine="0"/>
    </w:pPr>
  </w:style>
  <w:style w:type="paragraph" w:styleId="ListContinue3">
    <w:name w:val="List Continue 3"/>
    <w:basedOn w:val="List3"/>
    <w:rsid w:val="003F4128"/>
    <w:pPr>
      <w:ind w:left="1021" w:firstLine="0"/>
    </w:pPr>
  </w:style>
  <w:style w:type="paragraph" w:styleId="ListContinue4">
    <w:name w:val="List Continue 4"/>
    <w:basedOn w:val="List4"/>
    <w:rsid w:val="003F4128"/>
    <w:pPr>
      <w:ind w:firstLine="0"/>
    </w:pPr>
  </w:style>
  <w:style w:type="paragraph" w:styleId="ListContinue5">
    <w:name w:val="List Continue 5"/>
    <w:basedOn w:val="List5"/>
    <w:rsid w:val="003F4128"/>
    <w:pPr>
      <w:ind w:firstLine="0"/>
    </w:pPr>
  </w:style>
  <w:style w:type="paragraph" w:styleId="ListNumber3">
    <w:name w:val="List Number 3"/>
    <w:basedOn w:val="List3"/>
    <w:rsid w:val="003F4128"/>
    <w:pPr>
      <w:numPr>
        <w:numId w:val="5"/>
      </w:numPr>
    </w:pPr>
  </w:style>
  <w:style w:type="paragraph" w:styleId="ListNumber4">
    <w:name w:val="List Number 4"/>
    <w:basedOn w:val="List4"/>
    <w:rsid w:val="003F4128"/>
    <w:pPr>
      <w:numPr>
        <w:numId w:val="6"/>
      </w:numPr>
    </w:pPr>
  </w:style>
  <w:style w:type="paragraph" w:styleId="ListNumber5">
    <w:name w:val="List Number 5"/>
    <w:basedOn w:val="List5"/>
    <w:rsid w:val="003F4128"/>
    <w:pPr>
      <w:numPr>
        <w:numId w:val="7"/>
      </w:numPr>
    </w:pPr>
  </w:style>
  <w:style w:type="paragraph" w:styleId="BlockText">
    <w:name w:val="Block Text"/>
    <w:basedOn w:val="Normal"/>
    <w:rsid w:val="003F4128"/>
    <w:pPr>
      <w:spacing w:after="120"/>
      <w:ind w:left="1440" w:right="1440"/>
    </w:pPr>
  </w:style>
  <w:style w:type="character" w:customStyle="1" w:styleId="Subscript">
    <w:name w:val="Subscript"/>
    <w:basedOn w:val="DefaultParagraphFont"/>
    <w:rsid w:val="003F4128"/>
    <w:rPr>
      <w:sz w:val="16"/>
      <w:vertAlign w:val="subscript"/>
    </w:rPr>
  </w:style>
  <w:style w:type="character" w:customStyle="1" w:styleId="Superscript">
    <w:name w:val="Superscript"/>
    <w:basedOn w:val="DefaultParagraphFont"/>
    <w:rsid w:val="003F4128"/>
    <w:rPr>
      <w:sz w:val="16"/>
      <w:vertAlign w:val="superscript"/>
    </w:rPr>
  </w:style>
  <w:style w:type="character" w:customStyle="1" w:styleId="Symbols">
    <w:name w:val="Symbols"/>
    <w:basedOn w:val="DefaultParagraphFont"/>
    <w:rsid w:val="003F4128"/>
    <w:rPr>
      <w:rFonts w:ascii="Symbol" w:hAnsi="Symbol"/>
    </w:rPr>
  </w:style>
  <w:style w:type="character" w:customStyle="1" w:styleId="MenuOptions">
    <w:name w:val="Menu Options"/>
    <w:basedOn w:val="DefaultParagraphFont"/>
    <w:rsid w:val="003F4128"/>
    <w:rPr>
      <w:rFonts w:ascii="Arial Narrow" w:hAnsi="Arial Narrow"/>
      <w:smallCaps/>
    </w:rPr>
  </w:style>
  <w:style w:type="character" w:customStyle="1" w:styleId="Buttons">
    <w:name w:val="Buttons"/>
    <w:basedOn w:val="DefaultParagraphFont"/>
    <w:rsid w:val="003F4128"/>
    <w:rPr>
      <w:b/>
    </w:rPr>
  </w:style>
  <w:style w:type="character" w:customStyle="1" w:styleId="Underlined">
    <w:name w:val="Underlined"/>
    <w:basedOn w:val="DefaultParagraphFont"/>
    <w:rsid w:val="003F4128"/>
    <w:rPr>
      <w:u w:val="single"/>
    </w:rPr>
  </w:style>
  <w:style w:type="paragraph" w:customStyle="1" w:styleId="TableBodyTextRight">
    <w:name w:val="Table Body Text Right"/>
    <w:basedOn w:val="TableBodyText"/>
    <w:rsid w:val="003F4128"/>
    <w:pPr>
      <w:widowControl w:val="0"/>
      <w:autoSpaceDE w:val="0"/>
      <w:autoSpaceDN w:val="0"/>
      <w:adjustRightInd w:val="0"/>
      <w:jc w:val="right"/>
    </w:pPr>
    <w:rPr>
      <w:rFonts w:cs="Arial"/>
      <w:szCs w:val="18"/>
    </w:rPr>
  </w:style>
  <w:style w:type="paragraph" w:customStyle="1" w:styleId="CopyrightText">
    <w:name w:val="Copyright Text"/>
    <w:basedOn w:val="BodyText"/>
    <w:rsid w:val="003F4128"/>
    <w:rPr>
      <w:sz w:val="18"/>
    </w:rPr>
  </w:style>
  <w:style w:type="paragraph" w:customStyle="1" w:styleId="BodySmallRight">
    <w:name w:val="Body Small Right"/>
    <w:basedOn w:val="BodyTextRight"/>
    <w:rsid w:val="003F4128"/>
    <w:rPr>
      <w:sz w:val="18"/>
      <w:szCs w:val="18"/>
    </w:rPr>
  </w:style>
  <w:style w:type="paragraph" w:customStyle="1" w:styleId="MarginEdition">
    <w:name w:val="Margin Edition"/>
    <w:basedOn w:val="MarginNote"/>
    <w:rsid w:val="003F4128"/>
    <w:pPr>
      <w:spacing w:before="0" w:after="0"/>
    </w:pPr>
    <w:rPr>
      <w:rFonts w:ascii="Times New Roman" w:hAnsi="Times New Roman"/>
      <w:color w:val="999999"/>
    </w:rPr>
  </w:style>
  <w:style w:type="paragraph" w:customStyle="1" w:styleId="Spacer">
    <w:name w:val="Spacer"/>
    <w:basedOn w:val="Normal"/>
    <w:rsid w:val="003F4128"/>
    <w:rPr>
      <w:sz w:val="2"/>
      <w:szCs w:val="2"/>
    </w:rPr>
  </w:style>
  <w:style w:type="character" w:customStyle="1" w:styleId="Small">
    <w:name w:val="Small"/>
    <w:basedOn w:val="DefaultParagraphFont"/>
    <w:rsid w:val="003F4128"/>
    <w:rPr>
      <w:sz w:val="16"/>
    </w:rPr>
  </w:style>
  <w:style w:type="paragraph" w:customStyle="1" w:styleId="WideTable">
    <w:name w:val="Wide Table"/>
    <w:basedOn w:val="Normal"/>
    <w:rsid w:val="003F4128"/>
    <w:pPr>
      <w:ind w:left="-1418"/>
    </w:pPr>
    <w:rPr>
      <w:sz w:val="2"/>
      <w:szCs w:val="2"/>
    </w:rPr>
  </w:style>
  <w:style w:type="character" w:styleId="PageNumber">
    <w:name w:val="page number"/>
    <w:basedOn w:val="DefaultParagraphFont"/>
    <w:rsid w:val="003F4128"/>
  </w:style>
  <w:style w:type="paragraph" w:styleId="Quote">
    <w:name w:val="Quote"/>
    <w:basedOn w:val="Heading1"/>
    <w:link w:val="QuoteChar"/>
    <w:qFormat/>
    <w:rsid w:val="003F4128"/>
    <w:rPr>
      <w:b w:val="0"/>
      <w:sz w:val="72"/>
      <w:szCs w:val="72"/>
      <w:lang w:val="en-NZ"/>
    </w:rPr>
  </w:style>
  <w:style w:type="character" w:customStyle="1" w:styleId="QuoteChar">
    <w:name w:val="Quote Char"/>
    <w:basedOn w:val="DefaultParagraphFont"/>
    <w:link w:val="Quote"/>
    <w:rsid w:val="003F4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128"/>
    <w:pPr>
      <w:pageBreakBefore/>
    </w:pPr>
  </w:style>
  <w:style w:type="paragraph" w:customStyle="1" w:styleId="Border">
    <w:name w:val="Border"/>
    <w:basedOn w:val="Normal"/>
    <w:qFormat/>
    <w:rsid w:val="003F4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128"/>
    <w:rPr>
      <w:b/>
      <w:bCs/>
      <w:i/>
      <w:iCs/>
      <w:color w:val="auto"/>
    </w:rPr>
  </w:style>
  <w:style w:type="paragraph" w:styleId="IntenseQuote">
    <w:name w:val="Intense Quote"/>
    <w:basedOn w:val="Normal"/>
    <w:next w:val="Normal"/>
    <w:link w:val="IntenseQuoteChar"/>
    <w:uiPriority w:val="30"/>
    <w:qFormat/>
    <w:rsid w:val="003F4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128"/>
    <w:rPr>
      <w:smallCaps/>
      <w:color w:val="auto"/>
      <w:u w:val="single"/>
    </w:rPr>
  </w:style>
  <w:style w:type="character" w:styleId="IntenseReference">
    <w:name w:val="Intense Reference"/>
    <w:basedOn w:val="DefaultParagraphFont"/>
    <w:uiPriority w:val="32"/>
    <w:qFormat/>
    <w:rsid w:val="003F4128"/>
    <w:rPr>
      <w:b/>
      <w:bCs/>
      <w:smallCaps/>
      <w:color w:val="auto"/>
      <w:spacing w:val="5"/>
      <w:u w:val="single"/>
    </w:rPr>
  </w:style>
  <w:style w:type="paragraph" w:customStyle="1" w:styleId="2ColumnHeading">
    <w:name w:val="2Column Heading"/>
    <w:basedOn w:val="BodyText"/>
    <w:qFormat/>
    <w:rsid w:val="003F4128"/>
    <w:pPr>
      <w:spacing w:after="60"/>
      <w:ind w:left="-2268"/>
    </w:pPr>
    <w:rPr>
      <w:b/>
    </w:rPr>
  </w:style>
  <w:style w:type="paragraph" w:customStyle="1" w:styleId="Heading1TOC">
    <w:name w:val="Heading1 TOC"/>
    <w:basedOn w:val="Normal"/>
    <w:qFormat/>
    <w:rsid w:val="003F4128"/>
    <w:pPr>
      <w:spacing w:before="240" w:after="120"/>
    </w:pPr>
    <w:rPr>
      <w:rFonts w:ascii="Times New Roman" w:hAnsi="Times New Roman"/>
      <w:b/>
      <w:sz w:val="32"/>
    </w:rPr>
  </w:style>
  <w:style w:type="paragraph" w:customStyle="1" w:styleId="Heading2TOC">
    <w:name w:val="Heading2 TOC"/>
    <w:basedOn w:val="Normal"/>
    <w:qFormat/>
    <w:rsid w:val="003F4128"/>
    <w:pPr>
      <w:spacing w:before="240" w:after="60"/>
    </w:pPr>
    <w:rPr>
      <w:rFonts w:ascii="Times New Roman" w:hAnsi="Times New Roman"/>
      <w:b/>
      <w:sz w:val="28"/>
    </w:rPr>
  </w:style>
  <w:style w:type="character" w:customStyle="1" w:styleId="Underline">
    <w:name w:val="Underline"/>
    <w:basedOn w:val="DefaultParagraphFont"/>
    <w:qFormat/>
    <w:rsid w:val="003F4128"/>
    <w:rPr>
      <w:u w:val="single"/>
    </w:rPr>
  </w:style>
  <w:style w:type="character" w:customStyle="1" w:styleId="BoldandItalics">
    <w:name w:val="Bold and Italics"/>
    <w:qFormat/>
    <w:rsid w:val="003F4128"/>
    <w:rPr>
      <w:b/>
      <w:i/>
      <w:u w:val="none"/>
    </w:rPr>
  </w:style>
  <w:style w:type="paragraph" w:styleId="BalloonText">
    <w:name w:val="Balloon Text"/>
    <w:basedOn w:val="Normal"/>
    <w:link w:val="BalloonTextChar"/>
    <w:rsid w:val="003F4128"/>
    <w:rPr>
      <w:rFonts w:ascii="Tahoma" w:hAnsi="Tahoma" w:cs="Tahoma"/>
      <w:sz w:val="16"/>
      <w:szCs w:val="16"/>
    </w:rPr>
  </w:style>
  <w:style w:type="character" w:customStyle="1" w:styleId="BalloonTextChar">
    <w:name w:val="Balloon Text Char"/>
    <w:basedOn w:val="DefaultParagraphFont"/>
    <w:link w:val="BalloonText"/>
    <w:rsid w:val="003F4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1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128"/>
    <w:rPr>
      <w:b/>
      <w:color w:val="660033"/>
      <w:spacing w:val="0"/>
    </w:rPr>
  </w:style>
  <w:style w:type="paragraph" w:customStyle="1" w:styleId="Nameditemlist">
    <w:name w:val="Named item list"/>
    <w:basedOn w:val="BodyText"/>
    <w:qFormat/>
    <w:rsid w:val="003F4128"/>
    <w:pPr>
      <w:tabs>
        <w:tab w:val="left" w:pos="2835"/>
      </w:tabs>
      <w:ind w:left="2835" w:hanging="2835"/>
    </w:pPr>
  </w:style>
  <w:style w:type="paragraph" w:customStyle="1" w:styleId="BodyTextnopadding">
    <w:name w:val="Body Text no padding"/>
    <w:basedOn w:val="BodyText"/>
    <w:qFormat/>
    <w:rsid w:val="003F4128"/>
    <w:pPr>
      <w:spacing w:before="0" w:after="0"/>
    </w:pPr>
  </w:style>
  <w:style w:type="paragraph" w:customStyle="1" w:styleId="BodyTextBold">
    <w:name w:val="Body Text Bold"/>
    <w:basedOn w:val="BodyText"/>
    <w:qFormat/>
    <w:rsid w:val="003F4128"/>
    <w:rPr>
      <w:b/>
    </w:rPr>
  </w:style>
  <w:style w:type="character" w:styleId="Hyperlink">
    <w:name w:val="Hyperlink"/>
    <w:basedOn w:val="DefaultParagraphFont"/>
    <w:uiPriority w:val="99"/>
    <w:unhideWhenUsed/>
    <w:rsid w:val="00767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8120</Characters>
  <Application>Microsoft Office Word</Application>
  <DocSecurity>0</DocSecurity>
  <Lines>225</Lines>
  <Paragraphs>132</Paragraphs>
  <ScaleCrop>false</ScaleCrop>
  <Company>Author-it Software Corporation Ltd.</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RIIRIS401D Apply site risk management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