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C83" w:rsidP="00131C83">
      <w:pPr>
        <w:pStyle w:val="Title"/>
      </w:pPr>
      <w:r>
        <w:fldChar w:fldCharType="begin"/>
      </w:r>
      <w:r>
        <w:instrText xml:space="preserve"> TITLE   \* MERGEFORMAT </w:instrText>
      </w:r>
      <w:r>
        <w:fldChar w:fldCharType="separate"/>
      </w:r>
      <w:r>
        <w:t>Assessment Requirements for RIIRIS401D Apply site risk management system</w:t>
      </w:r>
      <w:r>
        <w:fldChar w:fldCharType="end"/>
      </w:r>
    </w:p>
    <w:p w:rsidR="00131C83" w:rsidP="00131C83">
      <w:pPr>
        <w:pStyle w:val="Version"/>
        <w:sectPr w:rsidSect="006479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7992" w:rsidP="00647992">
      <w:pPr>
        <w:pStyle w:val="SuperHeading"/>
      </w:pPr>
      <w:r w:rsidRPr="00647992">
        <w:t>Assessment Requirements for RIIRIS401D Apply site risk management system</w:t>
      </w:r>
    </w:p>
    <w:p w:rsidR="00000000" w:rsidRPr="00647992" w:rsidP="00647992">
      <w:pPr>
        <w:pStyle w:val="Heading1"/>
      </w:pPr>
      <w:bookmarkStart w:id="1" w:name="O_682327"/>
      <w:bookmarkEnd w:id="1"/>
      <w:r w:rsidRPr="00647992">
        <w:t>Modification History</w:t>
      </w:r>
    </w:p>
    <w:tbl>
      <w:tblPr>
        <w:tblW w:w="0" w:type="auto"/>
        <w:tblCellMar>
          <w:left w:w="62" w:type="dxa"/>
          <w:right w:w="62" w:type="dxa"/>
        </w:tblCellMar>
        <w:tblLook w:val="0000"/>
      </w:tblPr>
      <w:tblGrid>
        <w:gridCol w:w="1107"/>
        <w:gridCol w:w="8089"/>
      </w:tblGrid>
      <w:tr w:rsidTr="00131C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Heading4"/>
              <w:rPr>
                <w:lang w:val="en-NZ"/>
              </w:rPr>
            </w:pPr>
            <w:r w:rsidRPr="006479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Heading4"/>
              <w:rPr>
                <w:lang w:val="en-NZ"/>
              </w:rPr>
            </w:pPr>
            <w:r w:rsidRPr="00647992">
              <w:t>Comment</w:t>
            </w:r>
          </w:p>
        </w:tc>
      </w:tr>
      <w:tr w:rsidTr="00131C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BodyText"/>
              <w:rPr>
                <w:lang w:val="en-NZ"/>
              </w:rPr>
            </w:pPr>
            <w:r w:rsidRPr="006479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BodyText"/>
              <w:rPr>
                <w:lang w:val="en-NZ"/>
              </w:rPr>
            </w:pPr>
            <w:r w:rsidRPr="00647992">
              <w:t>This unit replaces RIIRIS401A Apply site risk management system</w:t>
            </w:r>
          </w:p>
        </w:tc>
      </w:tr>
      <w:tr w:rsidTr="00131C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BodyText"/>
              <w:rPr>
                <w:lang w:val="en-NZ"/>
              </w:rPr>
            </w:pPr>
            <w:r w:rsidRPr="006479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BodyText"/>
              <w:rPr>
                <w:lang w:val="en-NZ"/>
              </w:rPr>
            </w:pPr>
            <w:r w:rsidRPr="00647992">
              <w:t>Editorial corrections</w:t>
            </w:r>
          </w:p>
        </w:tc>
      </w:tr>
      <w:tr w:rsidTr="00131C83">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992">
            <w:pPr>
              <w:pStyle w:val="BodyText"/>
              <w:rPr>
                <w:lang w:val="en-NZ"/>
              </w:rPr>
            </w:pPr>
            <w:r w:rsidRPr="0064799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992" w:rsidP="00647992">
            <w:pPr>
              <w:pStyle w:val="BodyText"/>
            </w:pPr>
            <w:r w:rsidRPr="00647992">
              <w:t>Required frequency and volume of evidence amended in Performance evidence.</w:t>
            </w:r>
          </w:p>
          <w:p w:rsidR="00000000" w:rsidRPr="00647992" w:rsidP="00647992">
            <w:pPr>
              <w:pStyle w:val="BodyText"/>
            </w:pPr>
            <w:r w:rsidRPr="00647992">
              <w:t>Substantial amendments made in Assessment Conditions field, including: references to Industry Sectors, assessor and subject matter expert experience requirements, how assessment sho</w:t>
            </w:r>
            <w:r w:rsidRPr="00647992">
              <w:t>uld be conducted and what it should confirm.</w:t>
            </w:r>
          </w:p>
        </w:tc>
      </w:tr>
    </w:tbl>
    <w:p w:rsidR="00000000" w:rsidRPr="00647992" w:rsidP="00647992">
      <w:pPr>
        <w:pStyle w:val="BodyText"/>
      </w:pPr>
    </w:p>
    <w:p w:rsidR="00000000" w:rsidRPr="00647992" w:rsidP="00647992">
      <w:pPr>
        <w:pStyle w:val="AllowPageBreak"/>
      </w:pPr>
    </w:p>
    <w:p w:rsidR="00000000" w:rsidRPr="00647992" w:rsidP="00647992">
      <w:pPr>
        <w:pStyle w:val="Heading1"/>
      </w:pPr>
      <w:bookmarkStart w:id="2" w:name="O_682325"/>
      <w:bookmarkEnd w:id="2"/>
      <w:r w:rsidRPr="00647992">
        <w:t>Performance Evidence</w:t>
      </w:r>
    </w:p>
    <w:p w:rsidR="00000000" w:rsidRPr="00647992" w:rsidP="00131C83">
      <w:pPr>
        <w:pStyle w:val="BodyText"/>
      </w:pPr>
      <w:r w:rsidRPr="00647992">
        <w:t>Evidence is required to be collected that demonstrates a candidate’s competency in this unit. Evidence must be relevant to the roles within this sector’</w:t>
      </w:r>
      <w:r w:rsidRPr="00647992">
        <w:t>s work operations and satisfy all of the requirements of the performance criteria of this unit and include evidence that the candidate:</w:t>
      </w:r>
    </w:p>
    <w:p w:rsidR="00000000" w:rsidRPr="00647992" w:rsidP="00647992">
      <w:pPr>
        <w:pStyle w:val="ListBullet"/>
      </w:pPr>
      <w:r w:rsidRPr="00647992">
        <w:t>obtain and applies relevant legislation, documentation, policies and procedures</w:t>
      </w:r>
    </w:p>
    <w:p w:rsidR="00000000" w:rsidRPr="00647992" w:rsidP="00647992">
      <w:pPr>
        <w:pStyle w:val="ListBullet"/>
      </w:pPr>
      <w:r w:rsidRPr="00647992">
        <w:t>demonstrates completion of the applicat</w:t>
      </w:r>
      <w:r w:rsidRPr="00647992">
        <w:t xml:space="preserve">ion of the site risk management system that safely, effectively and efficiently meets all of the required outcomes on more than one (1) occasion including: </w:t>
      </w:r>
    </w:p>
    <w:p w:rsidR="00000000" w:rsidRPr="00647992" w:rsidP="00647992">
      <w:pPr>
        <w:pStyle w:val="ListBullet2"/>
      </w:pPr>
      <w:r w:rsidRPr="00647992">
        <w:t xml:space="preserve">working with others to plan, prepare and apply the site risk management system </w:t>
      </w:r>
    </w:p>
    <w:p w:rsidR="00000000" w:rsidRPr="00647992" w:rsidP="00647992">
      <w:pPr>
        <w:pStyle w:val="ListBullet2"/>
      </w:pPr>
      <w:r w:rsidRPr="00647992">
        <w:t>identifying risk m</w:t>
      </w:r>
      <w:r w:rsidRPr="00647992">
        <w:t>anagement training needs of others and prepare training plans</w:t>
      </w:r>
    </w:p>
    <w:p w:rsidR="00000000" w:rsidRPr="00647992" w:rsidP="00647992">
      <w:pPr>
        <w:pStyle w:val="ListBullet2"/>
      </w:pPr>
      <w:r w:rsidRPr="00647992">
        <w:t>providing clear and timely instruction and supervision to those involved in applying the site risk management system</w:t>
      </w:r>
    </w:p>
    <w:p w:rsidR="00000000" w:rsidRPr="00647992" w:rsidP="00647992">
      <w:pPr>
        <w:pStyle w:val="ListBullet2"/>
      </w:pPr>
      <w:r w:rsidRPr="00647992">
        <w:t>analysing and prioritising hazards and risks</w:t>
      </w:r>
    </w:p>
    <w:p w:rsidR="00000000" w:rsidRPr="00647992" w:rsidP="00647992">
      <w:pPr>
        <w:pStyle w:val="ListBullet2"/>
      </w:pPr>
      <w:r w:rsidRPr="00647992">
        <w:t>considering and selecting most a</w:t>
      </w:r>
      <w:r w:rsidRPr="00647992">
        <w:t>ppropriate options for managing site risk using the hierarchy of controls</w:t>
      </w:r>
    </w:p>
    <w:p w:rsidR="00000000" w:rsidRPr="00647992" w:rsidP="00647992">
      <w:pPr>
        <w:pStyle w:val="ListBullet2"/>
      </w:pPr>
      <w:r w:rsidRPr="00647992">
        <w:t xml:space="preserve">implementing selected options for managing risk </w:t>
      </w:r>
    </w:p>
    <w:p w:rsidR="00000000" w:rsidRPr="00647992" w:rsidP="00647992">
      <w:pPr>
        <w:pStyle w:val="ListBullet2"/>
      </w:pPr>
      <w:r w:rsidRPr="00647992">
        <w:t xml:space="preserve">monitoring outcomes of risk management implementations </w:t>
      </w:r>
    </w:p>
    <w:p w:rsidR="00000000" w:rsidRPr="00647992" w:rsidP="00647992">
      <w:pPr>
        <w:pStyle w:val="ListBullet2"/>
      </w:pPr>
      <w:r w:rsidRPr="00647992">
        <w:t xml:space="preserve">maintaining written records and reports for risk management systems activity </w:t>
      </w:r>
      <w:r w:rsidRPr="00647992">
        <w:t>and outcomes</w:t>
      </w:r>
    </w:p>
    <w:p w:rsidR="00000000" w:rsidRPr="00647992" w:rsidP="00647992">
      <w:pPr>
        <w:pStyle w:val="ListBullet2"/>
      </w:pPr>
      <w:r w:rsidRPr="00647992">
        <w:t>using aggregate risk and hazard data to forecast and identify hazards and monitor effectiveness of risk control procedures</w:t>
      </w:r>
    </w:p>
    <w:p w:rsidR="00000000" w:rsidRPr="00647992" w:rsidP="00647992">
      <w:pPr>
        <w:pStyle w:val="AllowPageBreak"/>
      </w:pPr>
    </w:p>
    <w:p w:rsidR="00000000" w:rsidRPr="00647992" w:rsidP="00647992">
      <w:pPr>
        <w:pStyle w:val="Heading1"/>
      </w:pPr>
      <w:bookmarkStart w:id="3" w:name="O_682324"/>
      <w:bookmarkEnd w:id="3"/>
      <w:r w:rsidRPr="00647992">
        <w:t>Knowledge Evidence</w:t>
      </w:r>
    </w:p>
    <w:p w:rsidR="00000000" w:rsidRPr="00647992" w:rsidP="00131C83">
      <w:pPr>
        <w:pStyle w:val="BodyText"/>
      </w:pPr>
      <w:r w:rsidRPr="00647992">
        <w:t>The candidate must demonstrate knowledge of the following in applying the risk management process through:</w:t>
      </w:r>
    </w:p>
    <w:p w:rsidR="00000000" w:rsidRPr="00647992" w:rsidP="00647992">
      <w:pPr>
        <w:pStyle w:val="ListBullet"/>
      </w:pPr>
      <w:r w:rsidRPr="00647992">
        <w:t>key component of the sites risk management system</w:t>
      </w:r>
    </w:p>
    <w:p w:rsidR="00000000" w:rsidRPr="00647992" w:rsidP="00647992">
      <w:pPr>
        <w:pStyle w:val="ListBullet"/>
      </w:pPr>
      <w:r w:rsidRPr="00647992">
        <w:t>responsibilities for applying site risk management system</w:t>
      </w:r>
    </w:p>
    <w:p w:rsidR="00000000" w:rsidRPr="00647992" w:rsidP="00647992">
      <w:pPr>
        <w:pStyle w:val="ListBullet"/>
      </w:pPr>
      <w:r w:rsidRPr="00647992">
        <w:t>work instructions and processes</w:t>
      </w:r>
    </w:p>
    <w:p w:rsidR="00000000" w:rsidRPr="00647992" w:rsidP="00647992">
      <w:pPr>
        <w:pStyle w:val="ListBullet"/>
      </w:pPr>
      <w:r w:rsidRPr="00647992">
        <w:t>using co</w:t>
      </w:r>
      <w:r w:rsidRPr="00647992">
        <w:t>mmunication skills, including questioning and active listening skills with supervisors and other employees</w:t>
      </w:r>
    </w:p>
    <w:p w:rsidR="00000000" w:rsidRPr="00647992" w:rsidP="00647992">
      <w:pPr>
        <w:pStyle w:val="ListBullet"/>
      </w:pPr>
      <w:r w:rsidRPr="00647992">
        <w:t>writing reports to communicate procedural activity, breach or inadequacies to procedure and review process</w:t>
      </w:r>
    </w:p>
    <w:p w:rsidR="00000000" w:rsidRPr="00647992" w:rsidP="00647992">
      <w:pPr>
        <w:pStyle w:val="AllowPageBreak"/>
      </w:pPr>
    </w:p>
    <w:p w:rsidR="00000000" w:rsidRPr="00647992" w:rsidP="00647992">
      <w:pPr>
        <w:pStyle w:val="Heading1"/>
      </w:pPr>
      <w:bookmarkStart w:id="4" w:name="O_682321"/>
      <w:bookmarkEnd w:id="4"/>
      <w:r w:rsidRPr="00647992">
        <w:t>Assessment Conditions</w:t>
      </w:r>
    </w:p>
    <w:p w:rsidR="00000000" w:rsidRPr="00647992" w:rsidP="00647992">
      <w:pPr>
        <w:pStyle w:val="ListBullet"/>
      </w:pPr>
      <w:r w:rsidRPr="00647992">
        <w:t>An</w:t>
      </w:r>
      <w:r w:rsidRPr="00647992">
        <w:t xml:space="preserve"> assessor of this unit must satisfy the requirements of the NVR/AQTF or their successors; and Industry regulations for certification and licensing; and, </w:t>
      </w:r>
    </w:p>
    <w:p w:rsidR="00000000" w:rsidRPr="00647992" w:rsidP="00647992">
      <w:pPr>
        <w:pStyle w:val="ListBullet"/>
      </w:pPr>
      <w:r w:rsidRPr="00647992">
        <w:t>this unit is best assessed in the context of this sector’s work environment;</w:t>
      </w:r>
    </w:p>
    <w:p w:rsidR="00000000" w:rsidRPr="00647992" w:rsidP="00647992">
      <w:pPr>
        <w:pStyle w:val="ListBullet"/>
      </w:pPr>
      <w:r w:rsidRPr="00647992">
        <w:t xml:space="preserve">where personal safety or </w:t>
      </w:r>
      <w:r w:rsidRPr="00647992">
        <w:t>environmental damage are limiting factors, assessment may occur in a simulated environment provided it is realistic and sufficiently rigorous to cover all aspects of this sector’s workplace performance, including environment, task skills, task management s</w:t>
      </w:r>
      <w:r w:rsidRPr="00647992">
        <w:t>kills, contingency management skills and job role environment skills; and,</w:t>
      </w:r>
    </w:p>
    <w:p w:rsidR="00000000" w:rsidRPr="00647992" w:rsidP="00647992">
      <w:pPr>
        <w:pStyle w:val="ListBullet"/>
      </w:pPr>
      <w:r w:rsidRPr="00647992">
        <w:t>this unit must be assessed in compliance with relevant legislation/regulation and using policies, procedures, processes and operational manuals directly related to the industry sect</w:t>
      </w:r>
      <w:r w:rsidRPr="00647992">
        <w:t>or for which it is being assessed; and,</w:t>
      </w:r>
    </w:p>
    <w:p w:rsidR="00000000" w:rsidRPr="00647992" w:rsidP="00647992">
      <w:pPr>
        <w:pStyle w:val="ListBullet"/>
      </w:pPr>
      <w:r w:rsidRPr="00647992">
        <w:t>assessment may be conducted in conjunction with the assessment of other Units of Competency; and,</w:t>
      </w:r>
    </w:p>
    <w:p w:rsidR="00000000" w:rsidRPr="00647992" w:rsidP="00647992">
      <w:pPr>
        <w:pStyle w:val="ListBullet"/>
      </w:pPr>
      <w:r w:rsidRPr="00647992">
        <w:t>assessment must confirm consistent performance can be applied in a range of relevant workplace circumstances; and,</w:t>
      </w:r>
    </w:p>
    <w:p w:rsidR="00000000" w:rsidRPr="00647992" w:rsidP="00647992">
      <w:pPr>
        <w:pStyle w:val="ListBullet"/>
      </w:pPr>
      <w:r w:rsidRPr="00647992">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47992" w:rsidP="00647992">
      <w:pPr>
        <w:pStyle w:val="ListBullet"/>
      </w:pPr>
      <w:r w:rsidRPr="00647992">
        <w:t>wh</w:t>
      </w:r>
      <w:r w:rsidRPr="00647992">
        <w:t>ere the assessor does not meet experience requirements a co-assessment or partnership arrangement must exist between the qualified assessor and an Industry subject matter expert. The Industry subject matter expert should hold the unit being assessed (or an</w:t>
      </w:r>
      <w:r w:rsidRPr="00647992">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647992">
        <w:t>cluding time spent in roles related to the unit being assessed; and,</w:t>
      </w:r>
    </w:p>
    <w:p w:rsidR="00000000" w:rsidRPr="00647992" w:rsidP="00647992">
      <w:pPr>
        <w:pStyle w:val="ListBullet"/>
      </w:pPr>
      <w:r w:rsidRPr="00647992">
        <w:t>assessor and Industry subject matter expert requirements differ depending on the Australian Qualifications Framework Level (AQF) of the qualification being assessed and/or Industry Sector</w:t>
      </w:r>
      <w:r w:rsidRPr="00647992">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479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SubHeading1"/>
              <w:rPr>
                <w:lang w:val="en-NZ"/>
              </w:rPr>
            </w:pPr>
            <w:r w:rsidRPr="006479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SubHeading1"/>
              <w:rPr>
                <w:lang w:val="en-NZ"/>
              </w:rPr>
            </w:pPr>
            <w:r w:rsidRPr="006479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SubHeading1"/>
              <w:rPr>
                <w:lang w:val="en-NZ"/>
              </w:rPr>
            </w:pPr>
            <w:r w:rsidRPr="00647992">
              <w:t>Required assessor or Industry subject matter expert experience</w:t>
            </w:r>
          </w:p>
        </w:tc>
      </w:tr>
      <w:tr w:rsidTr="006479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1 Year</w:t>
            </w:r>
          </w:p>
        </w:tc>
      </w:tr>
      <w:tr w:rsidTr="006479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2 Years</w:t>
            </w:r>
          </w:p>
        </w:tc>
      </w:tr>
      <w:tr w:rsidTr="006479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Drilling,</w:t>
            </w:r>
            <w:r w:rsidRPr="00647992">
              <w:t xml:space="preserve">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3 Years</w:t>
            </w:r>
          </w:p>
        </w:tc>
      </w:tr>
      <w:tr w:rsidTr="006479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5 Years</w:t>
            </w:r>
          </w:p>
        </w:tc>
      </w:tr>
      <w:tr w:rsidTr="006479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992">
            <w:pPr>
              <w:pStyle w:val="BodyText"/>
              <w:rPr>
                <w:lang w:val="en-NZ"/>
              </w:rPr>
            </w:pPr>
            <w:r w:rsidRPr="006479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7992" w:rsidP="00647992">
            <w:pPr>
              <w:pStyle w:val="BodyText"/>
            </w:pPr>
            <w:r w:rsidRPr="00647992">
              <w:t>Where this Unit is being assessed outside of the Resources and Infrastructure Sectors assessor and/or Industry subject matter expert experience should be in-line with industry standards for the sector in which it is being assessed and where no Industry sta</w:t>
            </w:r>
            <w:r w:rsidRPr="00647992">
              <w:t>ndard is specified should comply with any relevant regulation.</w:t>
            </w:r>
          </w:p>
        </w:tc>
      </w:tr>
    </w:tbl>
    <w:p w:rsidR="00000000" w:rsidRPr="00647992" w:rsidP="00131C83">
      <w:pPr>
        <w:pStyle w:val="BodyText"/>
      </w:pPr>
      <w:r w:rsidRPr="00647992">
        <w:t>*Assessors can demonstrate current work experience through employment within Industry in a role relevant to the outcomes of the Unit; or, for external assessors this can be demonstrated throu</w:t>
      </w:r>
      <w:r w:rsidRPr="00647992">
        <w:t>gh exposure to Industry by conducting frequent site assessments across various locations.</w:t>
      </w:r>
    </w:p>
    <w:p w:rsidR="00000000" w:rsidRPr="00647992" w:rsidP="00131C83">
      <w:pPr>
        <w:pStyle w:val="BodyText"/>
      </w:pPr>
      <w:r w:rsidRPr="00647992">
        <w:t>**Where a unit is being delivered outside of a Qualification the first numeric character in the Unit code should be considered to indicate the AQF level</w:t>
      </w:r>
    </w:p>
    <w:p w:rsidR="00000000" w:rsidRPr="00647992" w:rsidP="00647992">
      <w:pPr>
        <w:pStyle w:val="Heading1"/>
      </w:pPr>
      <w:bookmarkStart w:id="5" w:name="O_682339"/>
      <w:bookmarkEnd w:id="5"/>
      <w:r w:rsidRPr="00647992">
        <w:t>Links</w:t>
      </w:r>
    </w:p>
    <w:p w:rsidR="00000000" w:rsidRPr="00647992" w:rsidP="00131C83">
      <w:pPr>
        <w:pStyle w:val="BodyText"/>
      </w:pPr>
      <w:r w:rsidRPr="006479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420E">
        <w:rPr>
          <w:rStyle w:val="Hyperlink"/>
        </w:rPr>
        <w:t>https://vetnet.gov.au/Pages/TrainingDocs.aspx?q=88a61002-9a21-4386-aaf8-69c76e675272</w:t>
      </w:r>
      <w:r>
        <w:fldChar w:fldCharType="end"/>
      </w:r>
    </w:p>
    <w:p w:rsidR="00000000" w:rsidRPr="00647992" w:rsidP="00647992"/>
    <w:sectPr w:rsidSect="006479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92" w:rsidRPr="00131C83" w:rsidP="00131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83" w:rsidP="00647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C83" w:rsidP="006479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31C83" w:rsidP="00647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992" w:rsidRPr="00131C83" w:rsidP="00131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83" w:rsidRPr="002D2AF8" w:rsidP="00647992">
    <w:pPr>
      <w:pStyle w:val="Header"/>
      <w:framePr w:wrap="around"/>
    </w:pPr>
    <w:r>
      <w:fldChar w:fldCharType="begin"/>
    </w:r>
    <w:r>
      <w:instrText xml:space="preserve"> TITLE   \* MERGEFORMAT </w:instrText>
    </w:r>
    <w:r>
      <w:fldChar w:fldCharType="separate"/>
    </w:r>
    <w:r>
      <w:t>Assessment Requirements for RIIRIS401D Apply site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31C83" w:rsidP="00647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C7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A8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DA4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992"/>
    <w:pPr>
      <w:spacing w:before="360" w:after="60"/>
      <w:outlineLvl w:val="0"/>
    </w:pPr>
    <w:rPr>
      <w:sz w:val="32"/>
    </w:rPr>
  </w:style>
  <w:style w:type="paragraph" w:styleId="Heading2">
    <w:name w:val="heading 2"/>
    <w:basedOn w:val="HeadingBase"/>
    <w:next w:val="BodyText"/>
    <w:link w:val="Heading2Char"/>
    <w:qFormat/>
    <w:rsid w:val="00647992"/>
    <w:pPr>
      <w:keepLines/>
      <w:spacing w:before="240" w:after="120"/>
      <w:outlineLvl w:val="1"/>
    </w:pPr>
    <w:rPr>
      <w:sz w:val="28"/>
      <w:szCs w:val="40"/>
    </w:rPr>
  </w:style>
  <w:style w:type="paragraph" w:styleId="Heading3">
    <w:name w:val="heading 3"/>
    <w:basedOn w:val="HeadingBase"/>
    <w:next w:val="BodyText"/>
    <w:link w:val="Heading3Char"/>
    <w:qFormat/>
    <w:rsid w:val="00647992"/>
    <w:pPr>
      <w:spacing w:before="180" w:after="120"/>
      <w:outlineLvl w:val="2"/>
    </w:pPr>
    <w:rPr>
      <w:spacing w:val="-10"/>
      <w:kern w:val="32"/>
    </w:rPr>
  </w:style>
  <w:style w:type="paragraph" w:styleId="Heading4">
    <w:name w:val="heading 4"/>
    <w:basedOn w:val="HeadingBase"/>
    <w:next w:val="BodyText"/>
    <w:link w:val="Heading4Char"/>
    <w:qFormat/>
    <w:rsid w:val="00647992"/>
    <w:pPr>
      <w:spacing w:before="160" w:after="120"/>
      <w:outlineLvl w:val="3"/>
    </w:pPr>
    <w:rPr>
      <w:sz w:val="22"/>
    </w:rPr>
  </w:style>
  <w:style w:type="paragraph" w:styleId="Heading5">
    <w:name w:val="heading 5"/>
    <w:basedOn w:val="HeadingBase"/>
    <w:next w:val="Normal"/>
    <w:link w:val="Heading5Char"/>
    <w:qFormat/>
    <w:rsid w:val="00647992"/>
    <w:pPr>
      <w:spacing w:before="80"/>
      <w:outlineLvl w:val="4"/>
    </w:pPr>
    <w:rPr>
      <w:color w:val="918585"/>
      <w:sz w:val="20"/>
    </w:rPr>
  </w:style>
  <w:style w:type="paragraph" w:styleId="Heading6">
    <w:name w:val="heading 6"/>
    <w:basedOn w:val="HeadingBase"/>
    <w:next w:val="Normal"/>
    <w:link w:val="Heading6Char"/>
    <w:qFormat/>
    <w:rsid w:val="00647992"/>
    <w:pPr>
      <w:spacing w:before="60"/>
      <w:outlineLvl w:val="5"/>
    </w:pPr>
    <w:rPr>
      <w:color w:val="918585"/>
      <w:sz w:val="20"/>
    </w:rPr>
  </w:style>
  <w:style w:type="paragraph" w:styleId="Heading7">
    <w:name w:val="heading 7"/>
    <w:basedOn w:val="Normal"/>
    <w:next w:val="Normal"/>
    <w:link w:val="Heading7Char"/>
    <w:qFormat/>
    <w:rsid w:val="00647992"/>
    <w:pPr>
      <w:ind w:left="720"/>
      <w:outlineLvl w:val="6"/>
    </w:pPr>
    <w:rPr>
      <w:i/>
    </w:rPr>
  </w:style>
  <w:style w:type="paragraph" w:styleId="Heading8">
    <w:name w:val="heading 8"/>
    <w:basedOn w:val="Normal"/>
    <w:next w:val="Normal"/>
    <w:link w:val="Heading8Char"/>
    <w:qFormat/>
    <w:rsid w:val="00647992"/>
    <w:pPr>
      <w:ind w:left="720"/>
      <w:outlineLvl w:val="7"/>
    </w:pPr>
    <w:rPr>
      <w:i/>
    </w:rPr>
  </w:style>
  <w:style w:type="paragraph" w:styleId="Heading9">
    <w:name w:val="heading 9"/>
    <w:basedOn w:val="Normal"/>
    <w:next w:val="Normal"/>
    <w:link w:val="Heading9Char"/>
    <w:qFormat/>
    <w:rsid w:val="00647992"/>
    <w:pPr>
      <w:ind w:left="720"/>
      <w:outlineLvl w:val="8"/>
    </w:pPr>
    <w:rPr>
      <w:i/>
    </w:rPr>
  </w:style>
  <w:style w:type="character" w:default="1" w:styleId="DefaultParagraphFont">
    <w:name w:val="Default Paragraph Font"/>
    <w:uiPriority w:val="1"/>
    <w:unhideWhenUsed/>
    <w:rsid w:val="00647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992"/>
  </w:style>
  <w:style w:type="character" w:customStyle="1" w:styleId="Heading1Char">
    <w:name w:val="Heading 1 Char"/>
    <w:basedOn w:val="DefaultParagraphFont"/>
    <w:link w:val="Heading1"/>
    <w:rsid w:val="006479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7992"/>
    <w:rPr>
      <w:rFonts w:ascii="Times New Roman" w:eastAsia="Times New Roman" w:hAnsi="Times New Roman" w:cs="Times New Roman"/>
      <w:b/>
      <w:szCs w:val="20"/>
      <w:lang w:eastAsia="en-US"/>
    </w:rPr>
  </w:style>
  <w:style w:type="paragraph" w:styleId="BodyText">
    <w:name w:val="Body Text"/>
    <w:basedOn w:val="Normal"/>
    <w:link w:val="BodyTextChar"/>
    <w:rsid w:val="00647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992"/>
    <w:rPr>
      <w:rFonts w:ascii="Times New Roman" w:eastAsia="Times New Roman" w:hAnsi="Times New Roman" w:cs="Times New Roman"/>
      <w:sz w:val="24"/>
      <w:lang w:eastAsia="en-US"/>
    </w:rPr>
  </w:style>
  <w:style w:type="paragraph" w:styleId="ListBullet">
    <w:name w:val="List Bullet"/>
    <w:basedOn w:val="List"/>
    <w:rsid w:val="00647992"/>
    <w:pPr>
      <w:numPr>
        <w:numId w:val="12"/>
      </w:numPr>
      <w:tabs>
        <w:tab w:val="clear" w:pos="340"/>
      </w:tabs>
      <w:spacing w:before="40" w:after="40"/>
    </w:pPr>
  </w:style>
  <w:style w:type="paragraph" w:styleId="ListBullet2">
    <w:name w:val="List Bullet 2"/>
    <w:basedOn w:val="List2"/>
    <w:rsid w:val="00647992"/>
    <w:pPr>
      <w:numPr>
        <w:numId w:val="13"/>
      </w:numPr>
      <w:tabs>
        <w:tab w:val="clear" w:pos="680"/>
      </w:tabs>
    </w:pPr>
  </w:style>
  <w:style w:type="paragraph" w:customStyle="1" w:styleId="SuperHeading">
    <w:name w:val="SuperHeading"/>
    <w:basedOn w:val="Normal"/>
    <w:rsid w:val="00647992"/>
    <w:pPr>
      <w:spacing w:before="240" w:after="120"/>
      <w:outlineLvl w:val="0"/>
    </w:pPr>
    <w:rPr>
      <w:rFonts w:ascii="Times New Roman" w:hAnsi="Times New Roman"/>
      <w:b/>
      <w:sz w:val="32"/>
    </w:rPr>
  </w:style>
  <w:style w:type="paragraph" w:customStyle="1" w:styleId="AllowPageBreak">
    <w:name w:val="AllowPageBreak"/>
    <w:rsid w:val="006479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47992"/>
    <w:pPr>
      <w:spacing w:before="240" w:after="60"/>
    </w:pPr>
    <w:rPr>
      <w:color w:val="918585"/>
      <w:sz w:val="22"/>
    </w:rPr>
  </w:style>
  <w:style w:type="character" w:customStyle="1" w:styleId="Heading2Char">
    <w:name w:val="Heading 2 Char"/>
    <w:basedOn w:val="DefaultParagraphFont"/>
    <w:link w:val="Heading2"/>
    <w:rsid w:val="00647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9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7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992"/>
    <w:rPr>
      <w:rFonts w:ascii="Courier New" w:eastAsia="Times New Roman" w:hAnsi="Courier New" w:cs="Times New Roman"/>
      <w:i/>
      <w:szCs w:val="20"/>
      <w:lang w:eastAsia="en-US"/>
    </w:rPr>
  </w:style>
  <w:style w:type="paragraph" w:customStyle="1" w:styleId="HeadingBase">
    <w:name w:val="Heading Base"/>
    <w:rsid w:val="00647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992"/>
    <w:pPr>
      <w:tabs>
        <w:tab w:val="right" w:leader="dot" w:pos="9072"/>
      </w:tabs>
      <w:ind w:left="567"/>
    </w:pPr>
    <w:rPr>
      <w:szCs w:val="22"/>
    </w:rPr>
  </w:style>
  <w:style w:type="paragraph" w:customStyle="1" w:styleId="TOCBase">
    <w:name w:val="TOC Base"/>
    <w:rsid w:val="00647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992"/>
    <w:pPr>
      <w:tabs>
        <w:tab w:val="right" w:leader="dot" w:pos="9072"/>
      </w:tabs>
      <w:spacing w:before="40" w:after="40"/>
      <w:ind w:left="284"/>
    </w:pPr>
    <w:rPr>
      <w:rFonts w:ascii="Times New Roman" w:hAnsi="Times New Roman"/>
    </w:rPr>
  </w:style>
  <w:style w:type="paragraph" w:styleId="TOC1">
    <w:name w:val="toc 1"/>
    <w:basedOn w:val="TOCBase"/>
    <w:next w:val="Normal"/>
    <w:rsid w:val="00647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992"/>
    <w:rPr>
      <w:rFonts w:ascii="Times New Roman" w:eastAsia="Times New Roman" w:hAnsi="Times New Roman" w:cs="Times New Roman"/>
      <w:sz w:val="16"/>
      <w:lang w:eastAsia="en-US"/>
    </w:rPr>
  </w:style>
  <w:style w:type="paragraph" w:styleId="Title">
    <w:name w:val="Title"/>
    <w:basedOn w:val="HeadingBase"/>
    <w:link w:val="TitleChar"/>
    <w:qFormat/>
    <w:rsid w:val="00647992"/>
    <w:pPr>
      <w:spacing w:before="5040"/>
      <w:jc w:val="center"/>
    </w:pPr>
    <w:rPr>
      <w:sz w:val="48"/>
      <w:szCs w:val="72"/>
      <w:lang w:val="en-US"/>
    </w:rPr>
  </w:style>
  <w:style w:type="character" w:customStyle="1" w:styleId="TitleChar">
    <w:name w:val="Title Char"/>
    <w:basedOn w:val="DefaultParagraphFont"/>
    <w:link w:val="Title"/>
    <w:rsid w:val="00647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992"/>
    <w:pPr>
      <w:tabs>
        <w:tab w:val="left" w:pos="3600"/>
        <w:tab w:val="left" w:pos="3958"/>
      </w:tabs>
    </w:pPr>
  </w:style>
  <w:style w:type="paragraph" w:styleId="List">
    <w:name w:val="List"/>
    <w:basedOn w:val="BodyText"/>
    <w:next w:val="BodyText"/>
    <w:rsid w:val="00647992"/>
    <w:pPr>
      <w:tabs>
        <w:tab w:val="left" w:pos="340"/>
      </w:tabs>
      <w:spacing w:before="60" w:after="60"/>
      <w:ind w:left="340" w:hanging="340"/>
    </w:pPr>
  </w:style>
  <w:style w:type="paragraph" w:customStyle="1" w:styleId="Note">
    <w:name w:val="Note"/>
    <w:basedOn w:val="BodyText"/>
    <w:rsid w:val="006479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7992"/>
    <w:rPr>
      <w:b/>
      <w:spacing w:val="0"/>
    </w:rPr>
  </w:style>
  <w:style w:type="paragraph" w:customStyle="1" w:styleId="SuperTitle">
    <w:name w:val="SuperTitle"/>
    <w:basedOn w:val="Title"/>
    <w:rsid w:val="00647992"/>
    <w:pPr>
      <w:framePr w:wrap="auto" w:hAnchor="text" w:y="6049"/>
    </w:pPr>
    <w:rPr>
      <w:color w:val="000000"/>
      <w:sz w:val="40"/>
    </w:rPr>
  </w:style>
  <w:style w:type="paragraph" w:customStyle="1" w:styleId="TOCTitle">
    <w:name w:val="TOCTitle"/>
    <w:basedOn w:val="Heading1"/>
    <w:rsid w:val="00647992"/>
    <w:pPr>
      <w:spacing w:after="240"/>
      <w:jc w:val="center"/>
      <w:outlineLvl w:val="9"/>
    </w:pPr>
    <w:rPr>
      <w:caps/>
    </w:rPr>
  </w:style>
  <w:style w:type="paragraph" w:customStyle="1" w:styleId="Version">
    <w:name w:val="Version"/>
    <w:rsid w:val="00647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992"/>
    <w:pPr>
      <w:keepNext w:val="0"/>
      <w:tabs>
        <w:tab w:val="right" w:pos="4176"/>
      </w:tabs>
      <w:ind w:left="198" w:hanging="198"/>
    </w:pPr>
    <w:rPr>
      <w:rFonts w:ascii="Garamond" w:hAnsi="Garamond"/>
    </w:rPr>
  </w:style>
  <w:style w:type="paragraph" w:styleId="IndexHeading">
    <w:name w:val="index heading"/>
    <w:basedOn w:val="Normal"/>
    <w:next w:val="Index1"/>
    <w:semiHidden/>
    <w:rsid w:val="00647992"/>
    <w:pPr>
      <w:spacing w:before="120" w:after="120"/>
    </w:pPr>
    <w:rPr>
      <w:rFonts w:ascii="Arial" w:hAnsi="Arial"/>
      <w:b/>
      <w:color w:val="918585"/>
      <w:sz w:val="24"/>
    </w:rPr>
  </w:style>
  <w:style w:type="paragraph" w:styleId="Header">
    <w:name w:val="header"/>
    <w:basedOn w:val="Normal"/>
    <w:link w:val="HeaderChar"/>
    <w:rsid w:val="00647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992"/>
    <w:rPr>
      <w:rFonts w:ascii="Times New Roman" w:eastAsia="Times New Roman" w:hAnsi="Times New Roman" w:cs="Times New Roman"/>
      <w:sz w:val="16"/>
      <w:szCs w:val="20"/>
      <w:lang w:val="en-GB" w:eastAsia="en-US"/>
    </w:rPr>
  </w:style>
  <w:style w:type="paragraph" w:customStyle="1" w:styleId="Chapter">
    <w:name w:val="Chapter"/>
    <w:basedOn w:val="Normal"/>
    <w:rsid w:val="00647992"/>
    <w:pPr>
      <w:spacing w:before="240"/>
    </w:pPr>
    <w:rPr>
      <w:rFonts w:ascii="Times New Roman" w:hAnsi="Times New Roman"/>
      <w:smallCaps/>
      <w:spacing w:val="80"/>
      <w:sz w:val="28"/>
    </w:rPr>
  </w:style>
  <w:style w:type="paragraph" w:customStyle="1" w:styleId="InChapter">
    <w:name w:val="InChapter"/>
    <w:basedOn w:val="Heading3"/>
    <w:rsid w:val="00647992"/>
    <w:pPr>
      <w:spacing w:after="240"/>
      <w:outlineLvl w:val="9"/>
    </w:pPr>
    <w:rPr>
      <w:noProof/>
    </w:rPr>
  </w:style>
  <w:style w:type="paragraph" w:styleId="Index2">
    <w:name w:val="index 2"/>
    <w:basedOn w:val="Normal"/>
    <w:next w:val="Normal"/>
    <w:semiHidden/>
    <w:rsid w:val="00647992"/>
    <w:pPr>
      <w:tabs>
        <w:tab w:val="right" w:pos="4176"/>
      </w:tabs>
      <w:ind w:left="568" w:hanging="284"/>
    </w:pPr>
    <w:rPr>
      <w:rFonts w:ascii="Garamond" w:hAnsi="Garamond"/>
    </w:rPr>
  </w:style>
  <w:style w:type="paragraph" w:customStyle="1" w:styleId="Byline">
    <w:name w:val="Byline"/>
    <w:rsid w:val="00647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992"/>
    <w:pPr>
      <w:tabs>
        <w:tab w:val="clear" w:pos="3600"/>
        <w:tab w:val="clear" w:pos="3958"/>
      </w:tabs>
      <w:jc w:val="right"/>
    </w:pPr>
  </w:style>
  <w:style w:type="character" w:styleId="Emphasis">
    <w:name w:val="Emphasis"/>
    <w:basedOn w:val="DefaultParagraphFont"/>
    <w:qFormat/>
    <w:rsid w:val="00647992"/>
    <w:rPr>
      <w:i/>
    </w:rPr>
  </w:style>
  <w:style w:type="paragraph" w:styleId="Caption">
    <w:name w:val="caption"/>
    <w:basedOn w:val="BodyText"/>
    <w:next w:val="Normal"/>
    <w:qFormat/>
    <w:rsid w:val="00647992"/>
    <w:pPr>
      <w:framePr w:w="2268" w:hSpace="181" w:vSpace="181" w:wrap="around" w:vAnchor="text" w:hAnchor="page" w:x="1135" w:y="285" w:anchorLock="1"/>
    </w:pPr>
    <w:rPr>
      <w:i/>
    </w:rPr>
  </w:style>
  <w:style w:type="paragraph" w:customStyle="1" w:styleId="MiniTOCTitle">
    <w:name w:val="MiniTOCTitle"/>
    <w:basedOn w:val="Heading4"/>
    <w:rsid w:val="00647992"/>
    <w:pPr>
      <w:spacing w:before="240"/>
      <w:outlineLvl w:val="9"/>
    </w:pPr>
    <w:rPr>
      <w:noProof/>
      <w:sz w:val="24"/>
    </w:rPr>
  </w:style>
  <w:style w:type="paragraph" w:customStyle="1" w:styleId="MiniTOCItem">
    <w:name w:val="MiniTOCItem"/>
    <w:basedOn w:val="ListBullet"/>
    <w:rsid w:val="00647992"/>
    <w:pPr>
      <w:numPr>
        <w:numId w:val="0"/>
      </w:numPr>
      <w:tabs>
        <w:tab w:val="right" w:leader="dot" w:pos="6521"/>
      </w:tabs>
      <w:spacing w:before="0" w:after="0"/>
    </w:pPr>
  </w:style>
  <w:style w:type="paragraph" w:customStyle="1" w:styleId="TOFTitle">
    <w:name w:val="TOFTitle"/>
    <w:basedOn w:val="TOCTitle"/>
    <w:rsid w:val="00647992"/>
  </w:style>
  <w:style w:type="paragraph" w:styleId="TableofFigures">
    <w:name w:val="table of figures"/>
    <w:basedOn w:val="Normal"/>
    <w:next w:val="Normal"/>
    <w:semiHidden/>
    <w:rsid w:val="00647992"/>
    <w:pPr>
      <w:tabs>
        <w:tab w:val="right" w:leader="dot" w:pos="9072"/>
      </w:tabs>
      <w:ind w:left="970" w:hanging="403"/>
    </w:pPr>
    <w:rPr>
      <w:rFonts w:ascii="Times New Roman" w:hAnsi="Times New Roman"/>
      <w:b/>
    </w:rPr>
  </w:style>
  <w:style w:type="paragraph" w:styleId="ListNumber">
    <w:name w:val="List Number"/>
    <w:basedOn w:val="List"/>
    <w:rsid w:val="00647992"/>
    <w:pPr>
      <w:numPr>
        <w:numId w:val="15"/>
      </w:numPr>
      <w:tabs>
        <w:tab w:val="clear" w:pos="340"/>
      </w:tabs>
    </w:pPr>
  </w:style>
  <w:style w:type="character" w:customStyle="1" w:styleId="WingdingSymbols">
    <w:name w:val="Wingding Symbols"/>
    <w:rsid w:val="00647992"/>
    <w:rPr>
      <w:rFonts w:ascii="Wingdings" w:hAnsi="Wingdings"/>
    </w:rPr>
  </w:style>
  <w:style w:type="paragraph" w:customStyle="1" w:styleId="TableHeading">
    <w:name w:val="Table Heading"/>
    <w:basedOn w:val="HeadingBase"/>
    <w:rsid w:val="00647992"/>
    <w:pPr>
      <w:keepLines/>
      <w:pBdr>
        <w:bottom w:val="single" w:sz="6" w:space="1" w:color="918585"/>
      </w:pBdr>
      <w:spacing w:before="240"/>
    </w:pPr>
  </w:style>
  <w:style w:type="character" w:customStyle="1" w:styleId="HotSpot">
    <w:name w:val="HotSpot"/>
    <w:rsid w:val="00647992"/>
    <w:rPr>
      <w:color w:val="0033CC"/>
      <w:u w:val="none"/>
    </w:rPr>
  </w:style>
  <w:style w:type="paragraph" w:customStyle="1" w:styleId="BodyTextRight">
    <w:name w:val="Body Text Right"/>
    <w:basedOn w:val="BodyText"/>
    <w:rsid w:val="00647992"/>
    <w:pPr>
      <w:spacing w:before="0" w:after="0"/>
      <w:jc w:val="right"/>
    </w:pPr>
  </w:style>
  <w:style w:type="paragraph" w:styleId="Index3">
    <w:name w:val="index 3"/>
    <w:basedOn w:val="ListNumber2"/>
    <w:next w:val="Normal"/>
    <w:semiHidden/>
    <w:rsid w:val="00647992"/>
    <w:pPr>
      <w:numPr>
        <w:numId w:val="0"/>
      </w:numPr>
      <w:tabs>
        <w:tab w:val="right" w:leader="dot" w:pos="4176"/>
      </w:tabs>
    </w:pPr>
  </w:style>
  <w:style w:type="paragraph" w:styleId="ListNumber2">
    <w:name w:val="List Number 2"/>
    <w:basedOn w:val="List2"/>
    <w:rsid w:val="00647992"/>
    <w:pPr>
      <w:numPr>
        <w:numId w:val="10"/>
      </w:numPr>
      <w:tabs>
        <w:tab w:val="clear" w:pos="1060"/>
      </w:tabs>
    </w:pPr>
  </w:style>
  <w:style w:type="paragraph" w:customStyle="1" w:styleId="MarginNote">
    <w:name w:val="Margin Note"/>
    <w:basedOn w:val="BodyText"/>
    <w:rsid w:val="00647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992"/>
    <w:rPr>
      <w:sz w:val="32"/>
    </w:rPr>
  </w:style>
  <w:style w:type="paragraph" w:customStyle="1" w:styleId="HeadingProcedure">
    <w:name w:val="Heading Procedure"/>
    <w:basedOn w:val="HeadingBase"/>
    <w:next w:val="Normal"/>
    <w:rsid w:val="00647992"/>
    <w:pPr>
      <w:tabs>
        <w:tab w:val="left" w:pos="0"/>
      </w:tabs>
      <w:spacing w:before="120" w:after="60"/>
    </w:pPr>
    <w:rPr>
      <w:i/>
      <w:color w:val="918585"/>
      <w:sz w:val="22"/>
    </w:rPr>
  </w:style>
  <w:style w:type="paragraph" w:customStyle="1" w:styleId="TableBodyText">
    <w:name w:val="Table Body Text"/>
    <w:basedOn w:val="BodyText"/>
    <w:rsid w:val="00647992"/>
    <w:pPr>
      <w:spacing w:before="60" w:after="60"/>
    </w:pPr>
  </w:style>
  <w:style w:type="paragraph" w:styleId="ListContinue">
    <w:name w:val="List Continue"/>
    <w:basedOn w:val="List"/>
    <w:rsid w:val="00647992"/>
    <w:pPr>
      <w:ind w:firstLine="0"/>
    </w:pPr>
  </w:style>
  <w:style w:type="paragraph" w:customStyle="1" w:styleId="ListNote">
    <w:name w:val="List Note"/>
    <w:basedOn w:val="List"/>
    <w:rsid w:val="00647992"/>
    <w:pPr>
      <w:pBdr>
        <w:top w:val="single" w:sz="6" w:space="2" w:color="918585"/>
        <w:bottom w:val="single" w:sz="6" w:space="2" w:color="918585"/>
      </w:pBdr>
      <w:tabs>
        <w:tab w:val="left" w:pos="1021"/>
      </w:tabs>
      <w:ind w:firstLine="0"/>
    </w:pPr>
  </w:style>
  <w:style w:type="paragraph" w:customStyle="1" w:styleId="Warning">
    <w:name w:val="Warning"/>
    <w:basedOn w:val="BodyText"/>
    <w:rsid w:val="00647992"/>
    <w:pPr>
      <w:shd w:val="clear" w:color="auto" w:fill="D9D9D9"/>
      <w:tabs>
        <w:tab w:val="left" w:pos="992"/>
      </w:tabs>
      <w:ind w:left="119" w:right="119"/>
    </w:pPr>
    <w:rPr>
      <w:sz w:val="20"/>
    </w:rPr>
  </w:style>
  <w:style w:type="paragraph" w:customStyle="1" w:styleId="MarginIcons">
    <w:name w:val="Margin Icons"/>
    <w:basedOn w:val="BodyText"/>
    <w:rsid w:val="00647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992"/>
    <w:rPr>
      <w:rFonts w:ascii="Courier New" w:hAnsi="Courier New"/>
    </w:rPr>
  </w:style>
  <w:style w:type="paragraph" w:customStyle="1" w:styleId="NoteBullet">
    <w:name w:val="Note Bullet"/>
    <w:basedOn w:val="Note"/>
    <w:rsid w:val="00647992"/>
    <w:pPr>
      <w:tabs>
        <w:tab w:val="clear" w:pos="680"/>
      </w:tabs>
      <w:spacing w:before="60" w:after="60"/>
    </w:pPr>
  </w:style>
  <w:style w:type="paragraph" w:customStyle="1" w:styleId="SubHeading2">
    <w:name w:val="SubHeading2"/>
    <w:basedOn w:val="HeadingBase"/>
    <w:rsid w:val="00647992"/>
    <w:pPr>
      <w:spacing w:before="240" w:after="60"/>
    </w:pPr>
    <w:rPr>
      <w:sz w:val="20"/>
    </w:rPr>
  </w:style>
  <w:style w:type="paragraph" w:customStyle="1" w:styleId="SideHeading">
    <w:name w:val="Side Heading"/>
    <w:basedOn w:val="HeadingBase"/>
    <w:rsid w:val="00647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992"/>
    <w:pPr>
      <w:tabs>
        <w:tab w:val="num" w:pos="360"/>
      </w:tabs>
    </w:pPr>
  </w:style>
  <w:style w:type="paragraph" w:styleId="PlainText">
    <w:name w:val="Plain Text"/>
    <w:basedOn w:val="Normal"/>
    <w:link w:val="PlainTextChar"/>
    <w:rsid w:val="00647992"/>
    <w:rPr>
      <w:sz w:val="20"/>
    </w:rPr>
  </w:style>
  <w:style w:type="character" w:customStyle="1" w:styleId="PlainTextChar">
    <w:name w:val="Plain Text Char"/>
    <w:basedOn w:val="DefaultParagraphFont"/>
    <w:link w:val="PlainText"/>
    <w:rsid w:val="00647992"/>
    <w:rPr>
      <w:rFonts w:ascii="Courier New" w:eastAsia="Times New Roman" w:hAnsi="Courier New" w:cs="Times New Roman"/>
      <w:sz w:val="20"/>
      <w:szCs w:val="20"/>
      <w:lang w:eastAsia="en-US"/>
    </w:rPr>
  </w:style>
  <w:style w:type="character" w:customStyle="1" w:styleId="MenuOption">
    <w:name w:val="Menu Option"/>
    <w:basedOn w:val="DefaultParagraphFont"/>
    <w:rsid w:val="00647992"/>
    <w:rPr>
      <w:b/>
      <w:smallCaps/>
    </w:rPr>
  </w:style>
  <w:style w:type="paragraph" w:customStyle="1" w:styleId="TableListNumber">
    <w:name w:val="Table List Number"/>
    <w:basedOn w:val="ListNumber"/>
    <w:rsid w:val="00647992"/>
    <w:pPr>
      <w:numPr>
        <w:numId w:val="0"/>
      </w:numPr>
    </w:pPr>
  </w:style>
  <w:style w:type="paragraph" w:styleId="TOC4">
    <w:name w:val="toc 4"/>
    <w:basedOn w:val="TOCBase"/>
    <w:next w:val="Normal"/>
    <w:semiHidden/>
    <w:rsid w:val="00647992"/>
    <w:pPr>
      <w:tabs>
        <w:tab w:val="right" w:leader="dot" w:pos="9071"/>
      </w:tabs>
      <w:ind w:left="1701"/>
    </w:pPr>
  </w:style>
  <w:style w:type="paragraph" w:customStyle="1" w:styleId="ListAlpha">
    <w:name w:val="List Alpha"/>
    <w:basedOn w:val="List"/>
    <w:rsid w:val="00647992"/>
    <w:pPr>
      <w:numPr>
        <w:numId w:val="9"/>
      </w:numPr>
    </w:pPr>
  </w:style>
  <w:style w:type="paragraph" w:customStyle="1" w:styleId="ListAlpha2">
    <w:name w:val="List Alpha 2"/>
    <w:basedOn w:val="List2"/>
    <w:rsid w:val="00647992"/>
    <w:pPr>
      <w:numPr>
        <w:numId w:val="8"/>
      </w:numPr>
    </w:pPr>
  </w:style>
  <w:style w:type="paragraph" w:styleId="List2">
    <w:name w:val="List 2"/>
    <w:basedOn w:val="BodyText"/>
    <w:rsid w:val="00647992"/>
    <w:pPr>
      <w:tabs>
        <w:tab w:val="left" w:pos="680"/>
      </w:tabs>
      <w:spacing w:before="60" w:after="60"/>
      <w:ind w:left="680" w:hanging="340"/>
    </w:pPr>
  </w:style>
  <w:style w:type="paragraph" w:styleId="List3">
    <w:name w:val="List 3"/>
    <w:basedOn w:val="BodyText"/>
    <w:rsid w:val="00647992"/>
    <w:pPr>
      <w:tabs>
        <w:tab w:val="left" w:pos="1021"/>
      </w:tabs>
      <w:spacing w:before="60" w:after="60"/>
      <w:ind w:left="1020" w:hanging="340"/>
    </w:pPr>
  </w:style>
  <w:style w:type="paragraph" w:styleId="List4">
    <w:name w:val="List 4"/>
    <w:basedOn w:val="BodyText"/>
    <w:rsid w:val="00647992"/>
    <w:pPr>
      <w:tabs>
        <w:tab w:val="left" w:pos="1361"/>
      </w:tabs>
      <w:spacing w:before="60" w:after="60"/>
      <w:ind w:left="1361" w:hanging="340"/>
    </w:pPr>
  </w:style>
  <w:style w:type="paragraph" w:styleId="List5">
    <w:name w:val="List 5"/>
    <w:basedOn w:val="BodyText"/>
    <w:rsid w:val="00647992"/>
    <w:pPr>
      <w:tabs>
        <w:tab w:val="left" w:pos="1701"/>
      </w:tabs>
      <w:spacing w:before="60" w:after="60"/>
      <w:ind w:left="1701" w:hanging="340"/>
    </w:pPr>
  </w:style>
  <w:style w:type="paragraph" w:styleId="ListBullet3">
    <w:name w:val="List Bullet 3"/>
    <w:basedOn w:val="List3"/>
    <w:rsid w:val="00647992"/>
    <w:pPr>
      <w:numPr>
        <w:numId w:val="14"/>
      </w:numPr>
      <w:tabs>
        <w:tab w:val="clear" w:pos="1021"/>
      </w:tabs>
      <w:ind w:left="1037" w:hanging="357"/>
    </w:pPr>
  </w:style>
  <w:style w:type="paragraph" w:styleId="ListBullet4">
    <w:name w:val="List Bullet 4"/>
    <w:basedOn w:val="List4"/>
    <w:rsid w:val="00647992"/>
    <w:pPr>
      <w:numPr>
        <w:numId w:val="3"/>
      </w:numPr>
      <w:tabs>
        <w:tab w:val="clear" w:pos="1361"/>
      </w:tabs>
    </w:pPr>
  </w:style>
  <w:style w:type="paragraph" w:styleId="ListBullet5">
    <w:name w:val="List Bullet 5"/>
    <w:basedOn w:val="List5"/>
    <w:rsid w:val="00647992"/>
    <w:pPr>
      <w:numPr>
        <w:numId w:val="4"/>
      </w:numPr>
    </w:pPr>
  </w:style>
  <w:style w:type="paragraph" w:styleId="ListContinue2">
    <w:name w:val="List Continue 2"/>
    <w:basedOn w:val="List2"/>
    <w:rsid w:val="00647992"/>
    <w:pPr>
      <w:ind w:firstLine="0"/>
    </w:pPr>
  </w:style>
  <w:style w:type="paragraph" w:styleId="ListContinue3">
    <w:name w:val="List Continue 3"/>
    <w:basedOn w:val="List3"/>
    <w:rsid w:val="00647992"/>
    <w:pPr>
      <w:ind w:left="1021" w:firstLine="0"/>
    </w:pPr>
  </w:style>
  <w:style w:type="paragraph" w:styleId="ListContinue4">
    <w:name w:val="List Continue 4"/>
    <w:basedOn w:val="List4"/>
    <w:rsid w:val="00647992"/>
    <w:pPr>
      <w:ind w:firstLine="0"/>
    </w:pPr>
  </w:style>
  <w:style w:type="paragraph" w:styleId="ListContinue5">
    <w:name w:val="List Continue 5"/>
    <w:basedOn w:val="List5"/>
    <w:rsid w:val="00647992"/>
    <w:pPr>
      <w:ind w:firstLine="0"/>
    </w:pPr>
  </w:style>
  <w:style w:type="paragraph" w:styleId="ListNumber3">
    <w:name w:val="List Number 3"/>
    <w:basedOn w:val="List3"/>
    <w:rsid w:val="00647992"/>
    <w:pPr>
      <w:numPr>
        <w:numId w:val="5"/>
      </w:numPr>
    </w:pPr>
  </w:style>
  <w:style w:type="paragraph" w:styleId="ListNumber4">
    <w:name w:val="List Number 4"/>
    <w:basedOn w:val="List4"/>
    <w:rsid w:val="00647992"/>
    <w:pPr>
      <w:numPr>
        <w:numId w:val="6"/>
      </w:numPr>
    </w:pPr>
  </w:style>
  <w:style w:type="paragraph" w:styleId="ListNumber5">
    <w:name w:val="List Number 5"/>
    <w:basedOn w:val="List5"/>
    <w:rsid w:val="00647992"/>
    <w:pPr>
      <w:numPr>
        <w:numId w:val="7"/>
      </w:numPr>
    </w:pPr>
  </w:style>
  <w:style w:type="paragraph" w:styleId="BlockText">
    <w:name w:val="Block Text"/>
    <w:basedOn w:val="Normal"/>
    <w:rsid w:val="00647992"/>
    <w:pPr>
      <w:spacing w:after="120"/>
      <w:ind w:left="1440" w:right="1440"/>
    </w:pPr>
  </w:style>
  <w:style w:type="character" w:customStyle="1" w:styleId="Subscript">
    <w:name w:val="Subscript"/>
    <w:basedOn w:val="DefaultParagraphFont"/>
    <w:rsid w:val="00647992"/>
    <w:rPr>
      <w:sz w:val="16"/>
      <w:vertAlign w:val="subscript"/>
    </w:rPr>
  </w:style>
  <w:style w:type="character" w:customStyle="1" w:styleId="Superscript">
    <w:name w:val="Superscript"/>
    <w:basedOn w:val="DefaultParagraphFont"/>
    <w:rsid w:val="00647992"/>
    <w:rPr>
      <w:sz w:val="16"/>
      <w:vertAlign w:val="superscript"/>
    </w:rPr>
  </w:style>
  <w:style w:type="character" w:customStyle="1" w:styleId="Symbols">
    <w:name w:val="Symbols"/>
    <w:basedOn w:val="DefaultParagraphFont"/>
    <w:rsid w:val="00647992"/>
    <w:rPr>
      <w:rFonts w:ascii="Symbol" w:hAnsi="Symbol"/>
    </w:rPr>
  </w:style>
  <w:style w:type="character" w:customStyle="1" w:styleId="MenuOptions">
    <w:name w:val="Menu Options"/>
    <w:basedOn w:val="DefaultParagraphFont"/>
    <w:rsid w:val="00647992"/>
    <w:rPr>
      <w:rFonts w:ascii="Arial Narrow" w:hAnsi="Arial Narrow"/>
      <w:smallCaps/>
    </w:rPr>
  </w:style>
  <w:style w:type="character" w:customStyle="1" w:styleId="Buttons">
    <w:name w:val="Buttons"/>
    <w:basedOn w:val="DefaultParagraphFont"/>
    <w:rsid w:val="00647992"/>
    <w:rPr>
      <w:b/>
    </w:rPr>
  </w:style>
  <w:style w:type="character" w:customStyle="1" w:styleId="Underlined">
    <w:name w:val="Underlined"/>
    <w:basedOn w:val="DefaultParagraphFont"/>
    <w:rsid w:val="00647992"/>
    <w:rPr>
      <w:u w:val="single"/>
    </w:rPr>
  </w:style>
  <w:style w:type="paragraph" w:customStyle="1" w:styleId="TableBodyTextRight">
    <w:name w:val="Table Body Text Right"/>
    <w:basedOn w:val="TableBodyText"/>
    <w:rsid w:val="00647992"/>
    <w:pPr>
      <w:widowControl w:val="0"/>
      <w:autoSpaceDE w:val="0"/>
      <w:autoSpaceDN w:val="0"/>
      <w:adjustRightInd w:val="0"/>
      <w:jc w:val="right"/>
    </w:pPr>
    <w:rPr>
      <w:rFonts w:cs="Arial"/>
      <w:szCs w:val="18"/>
    </w:rPr>
  </w:style>
  <w:style w:type="paragraph" w:customStyle="1" w:styleId="CopyrightText">
    <w:name w:val="Copyright Text"/>
    <w:basedOn w:val="BodyText"/>
    <w:rsid w:val="00647992"/>
    <w:rPr>
      <w:sz w:val="18"/>
    </w:rPr>
  </w:style>
  <w:style w:type="paragraph" w:customStyle="1" w:styleId="BodySmallRight">
    <w:name w:val="Body Small Right"/>
    <w:basedOn w:val="BodyTextRight"/>
    <w:rsid w:val="00647992"/>
    <w:rPr>
      <w:sz w:val="18"/>
      <w:szCs w:val="18"/>
    </w:rPr>
  </w:style>
  <w:style w:type="paragraph" w:customStyle="1" w:styleId="MarginEdition">
    <w:name w:val="Margin Edition"/>
    <w:basedOn w:val="MarginNote"/>
    <w:rsid w:val="00647992"/>
    <w:pPr>
      <w:spacing w:before="0" w:after="0"/>
    </w:pPr>
    <w:rPr>
      <w:rFonts w:ascii="Times New Roman" w:hAnsi="Times New Roman"/>
      <w:color w:val="999999"/>
    </w:rPr>
  </w:style>
  <w:style w:type="paragraph" w:customStyle="1" w:styleId="Spacer">
    <w:name w:val="Spacer"/>
    <w:basedOn w:val="Normal"/>
    <w:rsid w:val="00647992"/>
    <w:rPr>
      <w:sz w:val="2"/>
      <w:szCs w:val="2"/>
    </w:rPr>
  </w:style>
  <w:style w:type="character" w:customStyle="1" w:styleId="Small">
    <w:name w:val="Small"/>
    <w:basedOn w:val="DefaultParagraphFont"/>
    <w:rsid w:val="00647992"/>
    <w:rPr>
      <w:sz w:val="16"/>
    </w:rPr>
  </w:style>
  <w:style w:type="paragraph" w:customStyle="1" w:styleId="WideTable">
    <w:name w:val="Wide Table"/>
    <w:basedOn w:val="Normal"/>
    <w:rsid w:val="00647992"/>
    <w:pPr>
      <w:ind w:left="-1418"/>
    </w:pPr>
    <w:rPr>
      <w:sz w:val="2"/>
      <w:szCs w:val="2"/>
    </w:rPr>
  </w:style>
  <w:style w:type="character" w:styleId="PageNumber">
    <w:name w:val="page number"/>
    <w:basedOn w:val="DefaultParagraphFont"/>
    <w:rsid w:val="00647992"/>
  </w:style>
  <w:style w:type="paragraph" w:styleId="Quote">
    <w:name w:val="Quote"/>
    <w:basedOn w:val="Heading1"/>
    <w:link w:val="QuoteChar"/>
    <w:qFormat/>
    <w:rsid w:val="00647992"/>
    <w:rPr>
      <w:b w:val="0"/>
      <w:sz w:val="72"/>
      <w:szCs w:val="72"/>
      <w:lang w:val="en-NZ"/>
    </w:rPr>
  </w:style>
  <w:style w:type="character" w:customStyle="1" w:styleId="QuoteChar">
    <w:name w:val="Quote Char"/>
    <w:basedOn w:val="DefaultParagraphFont"/>
    <w:link w:val="Quote"/>
    <w:rsid w:val="00647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992"/>
    <w:pPr>
      <w:pageBreakBefore/>
    </w:pPr>
  </w:style>
  <w:style w:type="paragraph" w:customStyle="1" w:styleId="Border">
    <w:name w:val="Border"/>
    <w:basedOn w:val="Normal"/>
    <w:qFormat/>
    <w:rsid w:val="00647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992"/>
    <w:rPr>
      <w:b/>
      <w:bCs/>
      <w:i/>
      <w:iCs/>
      <w:color w:val="auto"/>
    </w:rPr>
  </w:style>
  <w:style w:type="paragraph" w:styleId="IntenseQuote">
    <w:name w:val="Intense Quote"/>
    <w:basedOn w:val="Normal"/>
    <w:next w:val="Normal"/>
    <w:link w:val="IntenseQuoteChar"/>
    <w:uiPriority w:val="30"/>
    <w:qFormat/>
    <w:rsid w:val="00647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992"/>
    <w:rPr>
      <w:smallCaps/>
      <w:color w:val="auto"/>
      <w:u w:val="single"/>
    </w:rPr>
  </w:style>
  <w:style w:type="character" w:styleId="IntenseReference">
    <w:name w:val="Intense Reference"/>
    <w:basedOn w:val="DefaultParagraphFont"/>
    <w:uiPriority w:val="32"/>
    <w:qFormat/>
    <w:rsid w:val="00647992"/>
    <w:rPr>
      <w:b/>
      <w:bCs/>
      <w:smallCaps/>
      <w:color w:val="auto"/>
      <w:spacing w:val="5"/>
      <w:u w:val="single"/>
    </w:rPr>
  </w:style>
  <w:style w:type="paragraph" w:customStyle="1" w:styleId="2ColumnHeading">
    <w:name w:val="2Column Heading"/>
    <w:basedOn w:val="BodyText"/>
    <w:qFormat/>
    <w:rsid w:val="00647992"/>
    <w:pPr>
      <w:spacing w:after="60"/>
      <w:ind w:left="-2268"/>
    </w:pPr>
    <w:rPr>
      <w:b/>
    </w:rPr>
  </w:style>
  <w:style w:type="paragraph" w:customStyle="1" w:styleId="Heading1TOC">
    <w:name w:val="Heading1 TOC"/>
    <w:basedOn w:val="Normal"/>
    <w:qFormat/>
    <w:rsid w:val="00647992"/>
    <w:pPr>
      <w:spacing w:before="240" w:after="120"/>
    </w:pPr>
    <w:rPr>
      <w:rFonts w:ascii="Times New Roman" w:hAnsi="Times New Roman"/>
      <w:b/>
      <w:sz w:val="32"/>
    </w:rPr>
  </w:style>
  <w:style w:type="paragraph" w:customStyle="1" w:styleId="Heading2TOC">
    <w:name w:val="Heading2 TOC"/>
    <w:basedOn w:val="Normal"/>
    <w:qFormat/>
    <w:rsid w:val="00647992"/>
    <w:pPr>
      <w:spacing w:before="240" w:after="60"/>
    </w:pPr>
    <w:rPr>
      <w:rFonts w:ascii="Times New Roman" w:hAnsi="Times New Roman"/>
      <w:b/>
      <w:sz w:val="28"/>
    </w:rPr>
  </w:style>
  <w:style w:type="character" w:customStyle="1" w:styleId="Underline">
    <w:name w:val="Underline"/>
    <w:basedOn w:val="DefaultParagraphFont"/>
    <w:qFormat/>
    <w:rsid w:val="00647992"/>
    <w:rPr>
      <w:u w:val="single"/>
    </w:rPr>
  </w:style>
  <w:style w:type="character" w:customStyle="1" w:styleId="BoldandItalics">
    <w:name w:val="Bold and Italics"/>
    <w:qFormat/>
    <w:rsid w:val="00647992"/>
    <w:rPr>
      <w:b/>
      <w:i/>
      <w:u w:val="none"/>
    </w:rPr>
  </w:style>
  <w:style w:type="paragraph" w:styleId="BalloonText">
    <w:name w:val="Balloon Text"/>
    <w:basedOn w:val="Normal"/>
    <w:link w:val="BalloonTextChar"/>
    <w:rsid w:val="00647992"/>
    <w:rPr>
      <w:rFonts w:ascii="Tahoma" w:hAnsi="Tahoma" w:cs="Tahoma"/>
      <w:sz w:val="16"/>
      <w:szCs w:val="16"/>
    </w:rPr>
  </w:style>
  <w:style w:type="character" w:customStyle="1" w:styleId="BalloonTextChar">
    <w:name w:val="Balloon Text Char"/>
    <w:basedOn w:val="DefaultParagraphFont"/>
    <w:link w:val="BalloonText"/>
    <w:rsid w:val="00647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992"/>
    <w:rPr>
      <w:b/>
      <w:color w:val="660033"/>
      <w:spacing w:val="0"/>
    </w:rPr>
  </w:style>
  <w:style w:type="paragraph" w:customStyle="1" w:styleId="Nameditemlist">
    <w:name w:val="Named item list"/>
    <w:basedOn w:val="BodyText"/>
    <w:qFormat/>
    <w:rsid w:val="00647992"/>
    <w:pPr>
      <w:tabs>
        <w:tab w:val="left" w:pos="2835"/>
      </w:tabs>
      <w:ind w:left="2835" w:hanging="2835"/>
    </w:pPr>
  </w:style>
  <w:style w:type="paragraph" w:customStyle="1" w:styleId="BodyTextnopadding">
    <w:name w:val="Body Text no padding"/>
    <w:basedOn w:val="BodyText"/>
    <w:qFormat/>
    <w:rsid w:val="00647992"/>
    <w:pPr>
      <w:spacing w:before="0" w:after="0"/>
    </w:pPr>
  </w:style>
  <w:style w:type="paragraph" w:customStyle="1" w:styleId="BodyTextBold">
    <w:name w:val="Body Text Bold"/>
    <w:basedOn w:val="BodyText"/>
    <w:qFormat/>
    <w:rsid w:val="00647992"/>
    <w:rPr>
      <w:b/>
    </w:rPr>
  </w:style>
  <w:style w:type="character" w:styleId="Hyperlink">
    <w:name w:val="Hyperlink"/>
    <w:basedOn w:val="DefaultParagraphFont"/>
    <w:uiPriority w:val="99"/>
    <w:unhideWhenUsed/>
    <w:rsid w:val="00131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5087</Characters>
  <Application>Microsoft Office Word</Application>
  <DocSecurity>0</DocSecurity>
  <Lines>127</Lines>
  <Paragraphs>74</Paragraphs>
  <ScaleCrop>false</ScaleCrop>
  <Company>Author-it Software Corporation Ltd.</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RIIRIS401D Apply site risk management system</dc:title>
  <dc:subject>Approved</dc:subject>
  <dc:creator>PwC’s Skills for Australia</dc:creator>
  <cp:keywords>Release: 3</cp:keywords>
  <dc:description>Review Date: 12 April 2008</dc:description>
  <cp:lastModifiedBy>HSD_TPCMSd.prod</cp:lastModifiedBy>
  <cp:revision>3</cp:revision>
  <dcterms:created xsi:type="dcterms:W3CDTF">2021-04-12T02:54:00Z</dcterms:created>
  <dcterms:modified xsi:type="dcterms:W3CDTF">2021-04-12T02:54:00Z</dcterms:modified>
</cp:coreProperties>
</file>