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A3F" w:rsidP="00466A3F">
      <w:pPr>
        <w:pStyle w:val="Title"/>
      </w:pPr>
      <w:r>
        <w:fldChar w:fldCharType="begin"/>
      </w:r>
      <w:r>
        <w:instrText xml:space="preserve"> TITLE   \* MERGEFORMAT </w:instrText>
      </w:r>
      <w:r>
        <w:fldChar w:fldCharType="separate"/>
      </w:r>
      <w:r>
        <w:t>RIIRIS301E Apply risk management processes</w:t>
      </w:r>
      <w:r>
        <w:fldChar w:fldCharType="end"/>
      </w:r>
    </w:p>
    <w:p w:rsidR="00466A3F" w:rsidP="00466A3F">
      <w:pPr>
        <w:pStyle w:val="Version"/>
        <w:sectPr w:rsidSect="00381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8CB" w:rsidP="003818CB">
      <w:pPr>
        <w:pStyle w:val="SuperHeading"/>
      </w:pPr>
      <w:r w:rsidRPr="003818CB">
        <w:t>RIIRIS301E Apply risk management processes</w:t>
      </w:r>
    </w:p>
    <w:p w:rsidR="00000000" w:rsidRPr="003818CB" w:rsidP="003818CB">
      <w:pPr>
        <w:pStyle w:val="Heading1"/>
      </w:pPr>
      <w:bookmarkStart w:id="1" w:name="O_1068548"/>
      <w:bookmarkEnd w:id="1"/>
      <w:r w:rsidRPr="003818CB">
        <w:t>Modification History</w:t>
      </w:r>
    </w:p>
    <w:p w:rsidR="00000000" w:rsidRPr="003818CB" w:rsidP="00466A3F">
      <w:pPr>
        <w:pStyle w:val="BodyText"/>
      </w:pPr>
      <w:r w:rsidRPr="003818CB">
        <w:t>This unit replaces RIIRIS301D Apply risk management processes. Significant endorseable amendments have been made to Elements, Performance Criteria, Foundation Skills, Performance Evidence and Knowledge Evidence to better reflect curren</w:t>
      </w:r>
      <w:r w:rsidRPr="003818CB">
        <w:t>t industry practices and clarify training outcomes.</w:t>
      </w:r>
    </w:p>
    <w:p w:rsidR="00000000" w:rsidRPr="003818CB" w:rsidP="003818CB">
      <w:pPr>
        <w:pStyle w:val="Heading1"/>
      </w:pPr>
      <w:bookmarkStart w:id="2" w:name="O_1068552"/>
      <w:bookmarkEnd w:id="2"/>
      <w:r w:rsidRPr="003818CB">
        <w:t>Application</w:t>
      </w:r>
    </w:p>
    <w:p w:rsidR="00000000" w:rsidRPr="003818CB" w:rsidP="00466A3F">
      <w:pPr>
        <w:pStyle w:val="BodyText"/>
      </w:pPr>
      <w:r w:rsidRPr="003818CB">
        <w:t xml:space="preserve">This unit describes the skills and knowledge required to apply risk management processes in the mining, drilling and civil infrastructure industry. </w:t>
      </w:r>
    </w:p>
    <w:p w:rsidR="00000000" w:rsidRPr="003818CB" w:rsidP="00466A3F">
      <w:pPr>
        <w:pStyle w:val="BodyText"/>
      </w:pPr>
      <w:r w:rsidRPr="003818CB">
        <w:t>This unit applies to ind</w:t>
      </w:r>
      <w:r w:rsidRPr="003818CB">
        <w:t>ividuals who contribute to applying risk management processes as part of their responsibilities. This could be an employer, line manager, supervisor, safety representative or employee. This unit applies to those who carry out or assist in carrying out risk</w:t>
      </w:r>
      <w:r w:rsidRPr="003818CB">
        <w:t xml:space="preserve"> assessment in the workplace.</w:t>
      </w:r>
    </w:p>
    <w:p w:rsidR="00000000" w:rsidRPr="003818CB" w:rsidP="00466A3F">
      <w:pPr>
        <w:pStyle w:val="BodyText"/>
      </w:pPr>
      <w:r w:rsidRPr="003818CB">
        <w:t>Licensing, legislative and certification requirements that apply to this unit can vary between states, territories and industry sectors. Users must check requirements with relevant body before applying the unit.</w:t>
      </w:r>
    </w:p>
    <w:p w:rsidR="00000000" w:rsidRPr="003818CB" w:rsidP="003818CB">
      <w:pPr>
        <w:pStyle w:val="Heading1"/>
      </w:pPr>
      <w:bookmarkStart w:id="3" w:name="O_1068551"/>
      <w:bookmarkEnd w:id="3"/>
      <w:r w:rsidRPr="003818CB">
        <w:t>Elements and Performance Criteria</w:t>
      </w:r>
    </w:p>
    <w:tbl>
      <w:tblPr>
        <w:tblW w:w="0" w:type="auto"/>
        <w:tblCellMar>
          <w:left w:w="62" w:type="dxa"/>
          <w:right w:w="62" w:type="dxa"/>
        </w:tblCellMar>
        <w:tblLook w:val="0000"/>
      </w:tblPr>
      <w:tblGrid>
        <w:gridCol w:w="2284"/>
        <w:gridCol w:w="6912"/>
      </w:tblGrid>
      <w:tr w:rsidTr="00466A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818CB" w:rsidP="003818CB">
            <w:pPr>
              <w:pStyle w:val="BodyText"/>
            </w:pPr>
            <w:r w:rsidRPr="003818C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18CB">
            <w:pPr>
              <w:pStyle w:val="BodyText"/>
              <w:rPr>
                <w:lang w:val="en-NZ"/>
              </w:rPr>
            </w:pPr>
            <w:r w:rsidRPr="003818CB">
              <w:rPr>
                <w:rStyle w:val="SpecialBold"/>
              </w:rPr>
              <w:t>PERFORMANCE CRITERIA</w:t>
            </w:r>
          </w:p>
        </w:tc>
      </w:tr>
      <w:tr w:rsidTr="00466A3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BodyText"/>
            </w:pPr>
            <w:r w:rsidRPr="003818C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BodyText"/>
              <w:rPr>
                <w:lang w:val="en-NZ"/>
              </w:rPr>
            </w:pPr>
            <w:r w:rsidRPr="003818CB">
              <w:rPr>
                <w:rStyle w:val="Emphasis"/>
              </w:rPr>
              <w:t>Performance criteria describe the performance needed to demonstrate achievement of the element.</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2"/>
              <w:rPr>
                <w:lang w:val="en-NZ"/>
              </w:rPr>
            </w:pPr>
            <w:r w:rsidRPr="003818CB">
              <w:t>1. Plan and prepare for risk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2"/>
            </w:pPr>
            <w:r w:rsidRPr="003818CB">
              <w:t>1.1 Access, interpret and apply compliance documentation relevant to the application of risk management processes</w:t>
            </w:r>
          </w:p>
          <w:p w:rsidR="00000000" w:rsidRPr="003818CB" w:rsidP="003818CB">
            <w:pPr>
              <w:pStyle w:val="List2"/>
            </w:pPr>
            <w:r w:rsidRPr="003818CB">
              <w:t>1.2 Inspect and analyse work area conditions regularly and systematically to identify risks and potential hazards</w:t>
            </w:r>
          </w:p>
          <w:p w:rsidR="00000000" w:rsidRPr="003818CB" w:rsidP="003818CB">
            <w:pPr>
              <w:pStyle w:val="List2"/>
            </w:pPr>
            <w:r w:rsidRPr="003818CB">
              <w:t>1.3 Access, interpret and ap</w:t>
            </w:r>
            <w:r w:rsidRPr="003818CB">
              <w:t>ply existing procedures and any other documented measures</w:t>
            </w:r>
            <w:r w:rsidRPr="003818CB">
              <w:rPr>
                <w:rStyle w:val="Emphasis"/>
              </w:rPr>
              <w:t xml:space="preserve"> </w:t>
            </w:r>
            <w:r w:rsidRPr="003818CB">
              <w:t xml:space="preserve">to control identified hazards </w:t>
            </w:r>
          </w:p>
          <w:p w:rsidR="00000000" w:rsidRPr="003818CB" w:rsidP="003818CB">
            <w:pPr>
              <w:pStyle w:val="List2"/>
            </w:pPr>
            <w:r w:rsidRPr="003818CB">
              <w:t>1.4 Identify risks and hazards not addressed by workplace policies, procedures, processes and systems</w:t>
            </w:r>
          </w:p>
          <w:p w:rsidR="00000000" w:rsidP="003818CB">
            <w:pPr>
              <w:pStyle w:val="List2"/>
              <w:rPr>
                <w:lang w:val="en-NZ"/>
              </w:rPr>
            </w:pPr>
            <w:r w:rsidRPr="003818CB">
              <w:t>1.5 Communicate potential hazards to relevant duty holders in acc</w:t>
            </w:r>
            <w:r w:rsidRPr="003818CB">
              <w:t>ordance with workplace policies and procedures</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2"/>
              <w:rPr>
                <w:lang w:val="en-NZ"/>
              </w:rPr>
            </w:pPr>
            <w:r w:rsidRPr="003818CB">
              <w:t>2. Identify and assess unacceptable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2"/>
            </w:pPr>
            <w:r w:rsidRPr="003818CB">
              <w:t>2.1 Consider and determine the likelihood of an incident in accordance with workplace risk management processes</w:t>
            </w:r>
          </w:p>
          <w:p w:rsidR="00000000" w:rsidRPr="003818CB" w:rsidP="003818CB">
            <w:pPr>
              <w:pStyle w:val="List2"/>
            </w:pPr>
            <w:r w:rsidRPr="003818CB">
              <w:t>2.2 Evaluate and determine the consequences of the inci</w:t>
            </w:r>
            <w:r w:rsidRPr="003818CB">
              <w:t xml:space="preserve">dent </w:t>
            </w:r>
          </w:p>
          <w:p w:rsidR="00000000" w:rsidRPr="003818CB" w:rsidP="003818CB">
            <w:pPr>
              <w:pStyle w:val="List2"/>
            </w:pPr>
            <w:r w:rsidRPr="003818CB">
              <w:t>2.3 Consider and determine the risk level associated with the incident</w:t>
            </w:r>
          </w:p>
          <w:p w:rsidR="00000000" w:rsidRPr="003818CB" w:rsidP="003818CB">
            <w:pPr>
              <w:pStyle w:val="List2"/>
            </w:pPr>
            <w:r w:rsidRPr="003818CB">
              <w:t>2.4 Identify or source the</w:t>
            </w:r>
            <w:r w:rsidRPr="003818CB">
              <w:rPr>
                <w:rStyle w:val="BoldandItalics"/>
              </w:rPr>
              <w:t xml:space="preserve"> </w:t>
            </w:r>
            <w:r w:rsidRPr="003818CB">
              <w:t xml:space="preserve">criteria for determining the acceptability or </w:t>
            </w:r>
            <w:r w:rsidRPr="003818CB">
              <w:t xml:space="preserve">unacceptability of the risk </w:t>
            </w:r>
          </w:p>
          <w:p w:rsidR="00000000" w:rsidP="003818CB">
            <w:pPr>
              <w:pStyle w:val="List2"/>
              <w:rPr>
                <w:lang w:val="en-NZ"/>
              </w:rPr>
            </w:pPr>
            <w:r w:rsidRPr="003818CB">
              <w:t>2.5 Evaluate the risk and identify ‘unacceptable risk’ status</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2"/>
              <w:rPr>
                <w:lang w:val="en-NZ"/>
              </w:rPr>
            </w:pPr>
            <w:r w:rsidRPr="003818CB">
              <w:t>3. Identify an</w:t>
            </w:r>
            <w:r w:rsidRPr="003818CB">
              <w:t>d recommend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2"/>
            </w:pPr>
            <w:r w:rsidRPr="003818CB">
              <w:t>3.1 Identify a range of risk controls which may eliminate or minimise the hazards</w:t>
            </w:r>
          </w:p>
          <w:p w:rsidR="00000000" w:rsidRPr="003818CB" w:rsidP="003818CB">
            <w:pPr>
              <w:pStyle w:val="List2"/>
            </w:pPr>
            <w:r w:rsidRPr="003818CB">
              <w:t>3.2 Conduct analysis of feasible risk controls, including the identification of resource requirements</w:t>
            </w:r>
          </w:p>
          <w:p w:rsidR="00000000" w:rsidP="003818CB">
            <w:pPr>
              <w:pStyle w:val="List2"/>
              <w:rPr>
                <w:lang w:val="en-NZ"/>
              </w:rPr>
            </w:pPr>
            <w:r w:rsidRPr="003818CB">
              <w:t>3.3 Select the most appropriate risk controls for dealing with the hazard using the Hierarchy of Control</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2"/>
              <w:rPr>
                <w:lang w:val="en-NZ"/>
              </w:rPr>
            </w:pPr>
            <w:r w:rsidRPr="003818CB">
              <w:t>4. Contribute to the implementation of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2"/>
            </w:pPr>
            <w:r w:rsidRPr="003818CB">
              <w:t>4.1 Document risk management plan for selected risk controls, including resource</w:t>
            </w:r>
            <w:r w:rsidRPr="003818CB">
              <w:rPr>
                <w:rStyle w:val="BoldandItalics"/>
              </w:rPr>
              <w:t xml:space="preserve"> </w:t>
            </w:r>
            <w:r w:rsidRPr="003818CB">
              <w:t>requirements</w:t>
            </w:r>
          </w:p>
          <w:p w:rsidR="00000000" w:rsidRPr="003818CB" w:rsidP="003818CB">
            <w:pPr>
              <w:pStyle w:val="List2"/>
            </w:pPr>
            <w:r w:rsidRPr="003818CB">
              <w:t>4.2</w:t>
            </w:r>
            <w:r w:rsidRPr="003818CB">
              <w:t xml:space="preserve"> Obtain authorisation and required resources from relevant individuals and/or parties for selected risk controls</w:t>
            </w:r>
          </w:p>
          <w:p w:rsidR="00000000" w:rsidRPr="003818CB" w:rsidP="003818CB">
            <w:pPr>
              <w:pStyle w:val="List2"/>
            </w:pPr>
            <w:r w:rsidRPr="003818CB">
              <w:t>4.3 Document, verify and review risk controls for the activity</w:t>
            </w:r>
          </w:p>
          <w:p w:rsidR="00000000" w:rsidRPr="003818CB" w:rsidP="003818CB">
            <w:pPr>
              <w:pStyle w:val="List2"/>
            </w:pPr>
            <w:r w:rsidRPr="003818CB">
              <w:t>4.4 Apply workplace procedures and any other applicable measures to control reco</w:t>
            </w:r>
            <w:r w:rsidRPr="003818CB">
              <w:t>gnised hazards and associated risks</w:t>
            </w:r>
          </w:p>
          <w:p w:rsidR="00000000" w:rsidP="003818CB">
            <w:pPr>
              <w:pStyle w:val="List2"/>
              <w:rPr>
                <w:lang w:val="en-NZ"/>
              </w:rPr>
            </w:pPr>
            <w:r w:rsidRPr="003818CB">
              <w:t>4.5 Communicate information on the controls and their  implementation in accordance with workplace policies and procedures</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2"/>
              <w:rPr>
                <w:lang w:val="en-NZ"/>
              </w:rPr>
            </w:pPr>
            <w:r w:rsidRPr="003818CB">
              <w:t>5. Review risk management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2"/>
            </w:pPr>
            <w:r w:rsidRPr="003818CB">
              <w:t xml:space="preserve">5.1 Monitor and review risk management documentation </w:t>
            </w:r>
          </w:p>
          <w:p w:rsidR="00000000" w:rsidRPr="003818CB" w:rsidP="003818CB">
            <w:pPr>
              <w:pStyle w:val="List2"/>
            </w:pPr>
            <w:r w:rsidRPr="003818CB">
              <w:t>5.</w:t>
            </w:r>
            <w:r w:rsidRPr="003818CB">
              <w:t>2 Seek authority and approval, in writing, to amend risk management documentation</w:t>
            </w:r>
          </w:p>
          <w:p w:rsidR="00000000" w:rsidRPr="003818CB" w:rsidP="003818CB">
            <w:pPr>
              <w:pStyle w:val="List2"/>
            </w:pPr>
            <w:r w:rsidRPr="003818CB">
              <w:t>5.3 Seek authority and approval to action amendments to risk management documentation</w:t>
            </w:r>
          </w:p>
        </w:tc>
      </w:tr>
    </w:tbl>
    <w:p w:rsidR="00000000" w:rsidRPr="003818CB" w:rsidP="003818CB">
      <w:pPr>
        <w:pStyle w:val="List2"/>
      </w:pPr>
    </w:p>
    <w:p w:rsidR="00000000" w:rsidRPr="003818CB" w:rsidP="003818CB">
      <w:pPr>
        <w:pStyle w:val="AllowPageBreak"/>
      </w:pPr>
    </w:p>
    <w:p w:rsidR="00000000" w:rsidRPr="003818CB" w:rsidP="003818CB">
      <w:pPr>
        <w:pStyle w:val="Heading1"/>
      </w:pPr>
      <w:bookmarkStart w:id="4" w:name="O_1068550"/>
      <w:bookmarkEnd w:id="4"/>
      <w:r w:rsidRPr="003818CB">
        <w:t>Foundation Skills</w:t>
      </w:r>
    </w:p>
    <w:p w:rsidR="00000000" w:rsidRPr="00466A3F" w:rsidP="00466A3F">
      <w:pPr>
        <w:pStyle w:val="BodyText"/>
        <w:rPr>
          <w:i/>
        </w:rPr>
      </w:pPr>
      <w:r w:rsidRPr="00466A3F">
        <w:rPr>
          <w:rStyle w:val="Emphasis"/>
        </w:rPr>
        <w:t xml:space="preserve">This section describes those language, literacy, </w:t>
      </w:r>
      <w:r w:rsidRPr="00466A3F">
        <w:rPr>
          <w:rStyle w:val="Emphasis"/>
        </w:rPr>
        <w:t>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466A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BodyText"/>
            </w:pPr>
            <w:r w:rsidRPr="003818C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BodyText"/>
              <w:rPr>
                <w:lang w:val="en-NZ"/>
              </w:rPr>
            </w:pPr>
            <w:r w:rsidRPr="003818CB">
              <w:rPr>
                <w:rStyle w:val="SpecialBold"/>
              </w:rPr>
              <w:t>Description</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BodyText"/>
              <w:rPr>
                <w:lang w:val="en-NZ"/>
              </w:rPr>
            </w:pPr>
            <w:r w:rsidRPr="003818C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Bullet"/>
              <w:rPr>
                <w:lang w:val="en-NZ"/>
              </w:rPr>
            </w:pPr>
            <w:r w:rsidRPr="003818CB">
              <w:t>Identifies and interprets information from workplace procedures, policies, documentation and systems</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BodyText"/>
              <w:rPr>
                <w:lang w:val="en-NZ"/>
              </w:rPr>
            </w:pPr>
            <w:r w:rsidRPr="003818C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ListBullet"/>
              <w:rPr>
                <w:lang w:val="en-NZ"/>
              </w:rPr>
            </w:pPr>
            <w:r w:rsidRPr="003818CB">
              <w:t>Produces and completes workplace reports, including risk management matrices, using appropriate vocabulary, grammatical structures and conventions</w:t>
            </w:r>
          </w:p>
        </w:tc>
      </w:tr>
      <w:tr w:rsidTr="00466A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8CB">
            <w:pPr>
              <w:pStyle w:val="BodyText"/>
              <w:rPr>
                <w:lang w:val="en-NZ"/>
              </w:rPr>
            </w:pPr>
            <w:r w:rsidRPr="003818C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8CB" w:rsidP="003818CB">
            <w:pPr>
              <w:pStyle w:val="ListBullet"/>
            </w:pPr>
            <w:r w:rsidRPr="003818CB">
              <w:t xml:space="preserve">Presents information and provides assistance using industry specific vocabulary </w:t>
            </w:r>
          </w:p>
          <w:p w:rsidR="00000000" w:rsidRPr="003818CB" w:rsidP="003818CB">
            <w:pPr>
              <w:pStyle w:val="ListBullet"/>
            </w:pPr>
            <w:r w:rsidRPr="003818CB">
              <w:t>Uses listening and questioning to clarify and confirm understanding</w:t>
            </w:r>
          </w:p>
        </w:tc>
      </w:tr>
    </w:tbl>
    <w:p w:rsidR="00000000" w:rsidRPr="003818CB" w:rsidP="003818CB">
      <w:pPr>
        <w:pStyle w:val="BodyText"/>
      </w:pPr>
    </w:p>
    <w:p w:rsidR="00000000" w:rsidRPr="003818CB" w:rsidP="003818CB">
      <w:pPr>
        <w:pStyle w:val="AllowPageBreak"/>
      </w:pPr>
    </w:p>
    <w:p w:rsidR="00000000" w:rsidRPr="003818CB" w:rsidP="003818CB">
      <w:pPr>
        <w:pStyle w:val="Heading1"/>
      </w:pPr>
      <w:bookmarkStart w:id="5" w:name="O_1068549"/>
      <w:bookmarkEnd w:id="5"/>
      <w:r w:rsidRPr="003818CB">
        <w:t>Unit Mapping Information</w:t>
      </w:r>
    </w:p>
    <w:p w:rsidR="00000000" w:rsidRPr="003818CB" w:rsidP="00466A3F">
      <w:pPr>
        <w:pStyle w:val="BodyText"/>
      </w:pPr>
      <w:r w:rsidRPr="003818CB">
        <w:t>Supersedes and is equivalent to RIIRIS301D Apply risk management processes.</w:t>
      </w:r>
    </w:p>
    <w:p w:rsidR="00000000" w:rsidRPr="003818CB" w:rsidP="003818CB">
      <w:pPr>
        <w:pStyle w:val="Heading1"/>
      </w:pPr>
      <w:bookmarkStart w:id="6" w:name="O_1068542"/>
      <w:bookmarkEnd w:id="6"/>
      <w:r w:rsidRPr="003818CB">
        <w:t>Links</w:t>
      </w:r>
    </w:p>
    <w:p w:rsidR="00000000" w:rsidRPr="003818CB" w:rsidP="00466A3F">
      <w:pPr>
        <w:pStyle w:val="BodyText"/>
      </w:pPr>
      <w:r w:rsidRPr="003818CB">
        <w:t>Companion Volume implementation guides ar</w:t>
      </w:r>
      <w:r w:rsidRPr="003818CB">
        <w:t xml:space="preserve">e found in VETNet - </w:t>
      </w:r>
      <w:r>
        <w:fldChar w:fldCharType="begin"/>
      </w:r>
      <w:r>
        <w:instrText xml:space="preserve"> HYPERLINK "https://vetnet.gov.au/Pages/TrainingDocs.aspx?q=88a61002-9a21-4386-aaf8-69c76e675272" </w:instrText>
      </w:r>
      <w:r>
        <w:fldChar w:fldCharType="separate"/>
      </w:r>
      <w:r w:rsidRPr="00816649">
        <w:rPr>
          <w:rStyle w:val="Hyperlink"/>
        </w:rPr>
        <w:t>https://vetnet.gov.au/Pages/TrainingDocs.aspx?q=88a61002-9a21-4386-aaf8-69c76e675272</w:t>
      </w:r>
      <w:r>
        <w:fldChar w:fldCharType="end"/>
      </w:r>
    </w:p>
    <w:p w:rsidR="00000000" w:rsidRPr="003818CB" w:rsidP="003818CB"/>
    <w:sectPr w:rsidSect="003818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CB" w:rsidRPr="00466A3F" w:rsidP="00466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3F" w:rsidP="00381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6A3F" w:rsidP="003818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66A3F" w:rsidP="00381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8CB" w:rsidRPr="00466A3F" w:rsidP="00466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3F" w:rsidRPr="002D2AF8" w:rsidP="003818CB">
    <w:pPr>
      <w:pStyle w:val="Header"/>
      <w:framePr w:wrap="around"/>
    </w:pPr>
    <w:r>
      <w:fldChar w:fldCharType="begin"/>
    </w:r>
    <w:r>
      <w:instrText xml:space="preserve"> TITLE   \* MERGEFORMAT </w:instrText>
    </w:r>
    <w:r>
      <w:fldChar w:fldCharType="separate"/>
    </w:r>
    <w:r>
      <w:t>RIIRIS301E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66A3F" w:rsidP="00381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01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A2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8CB"/>
    <w:pPr>
      <w:spacing w:before="360" w:after="60"/>
      <w:outlineLvl w:val="0"/>
    </w:pPr>
    <w:rPr>
      <w:sz w:val="32"/>
    </w:rPr>
  </w:style>
  <w:style w:type="paragraph" w:styleId="Heading2">
    <w:name w:val="heading 2"/>
    <w:basedOn w:val="HeadingBase"/>
    <w:next w:val="BodyText"/>
    <w:link w:val="Heading2Char"/>
    <w:qFormat/>
    <w:rsid w:val="003818CB"/>
    <w:pPr>
      <w:keepLines/>
      <w:spacing w:before="240" w:after="120"/>
      <w:outlineLvl w:val="1"/>
    </w:pPr>
    <w:rPr>
      <w:sz w:val="28"/>
      <w:szCs w:val="40"/>
    </w:rPr>
  </w:style>
  <w:style w:type="paragraph" w:styleId="Heading3">
    <w:name w:val="heading 3"/>
    <w:basedOn w:val="HeadingBase"/>
    <w:next w:val="BodyText"/>
    <w:link w:val="Heading3Char"/>
    <w:qFormat/>
    <w:rsid w:val="003818CB"/>
    <w:pPr>
      <w:spacing w:before="180" w:after="120"/>
      <w:outlineLvl w:val="2"/>
    </w:pPr>
    <w:rPr>
      <w:spacing w:val="-10"/>
      <w:kern w:val="32"/>
    </w:rPr>
  </w:style>
  <w:style w:type="paragraph" w:styleId="Heading4">
    <w:name w:val="heading 4"/>
    <w:basedOn w:val="HeadingBase"/>
    <w:next w:val="BodyText"/>
    <w:link w:val="Heading4Char"/>
    <w:qFormat/>
    <w:rsid w:val="003818CB"/>
    <w:pPr>
      <w:spacing w:before="160" w:after="120"/>
      <w:outlineLvl w:val="3"/>
    </w:pPr>
    <w:rPr>
      <w:sz w:val="22"/>
    </w:rPr>
  </w:style>
  <w:style w:type="paragraph" w:styleId="Heading5">
    <w:name w:val="heading 5"/>
    <w:basedOn w:val="HeadingBase"/>
    <w:next w:val="Normal"/>
    <w:link w:val="Heading5Char"/>
    <w:qFormat/>
    <w:rsid w:val="003818CB"/>
    <w:pPr>
      <w:spacing w:before="80"/>
      <w:outlineLvl w:val="4"/>
    </w:pPr>
    <w:rPr>
      <w:color w:val="918585"/>
      <w:sz w:val="20"/>
    </w:rPr>
  </w:style>
  <w:style w:type="paragraph" w:styleId="Heading6">
    <w:name w:val="heading 6"/>
    <w:basedOn w:val="HeadingBase"/>
    <w:next w:val="Normal"/>
    <w:link w:val="Heading6Char"/>
    <w:qFormat/>
    <w:rsid w:val="003818CB"/>
    <w:pPr>
      <w:spacing w:before="60"/>
      <w:outlineLvl w:val="5"/>
    </w:pPr>
    <w:rPr>
      <w:color w:val="918585"/>
      <w:sz w:val="20"/>
    </w:rPr>
  </w:style>
  <w:style w:type="paragraph" w:styleId="Heading7">
    <w:name w:val="heading 7"/>
    <w:basedOn w:val="Normal"/>
    <w:next w:val="Normal"/>
    <w:link w:val="Heading7Char"/>
    <w:qFormat/>
    <w:rsid w:val="003818CB"/>
    <w:pPr>
      <w:ind w:left="720"/>
      <w:outlineLvl w:val="6"/>
    </w:pPr>
    <w:rPr>
      <w:i/>
    </w:rPr>
  </w:style>
  <w:style w:type="paragraph" w:styleId="Heading8">
    <w:name w:val="heading 8"/>
    <w:basedOn w:val="Normal"/>
    <w:next w:val="Normal"/>
    <w:link w:val="Heading8Char"/>
    <w:qFormat/>
    <w:rsid w:val="003818CB"/>
    <w:pPr>
      <w:ind w:left="720"/>
      <w:outlineLvl w:val="7"/>
    </w:pPr>
    <w:rPr>
      <w:i/>
    </w:rPr>
  </w:style>
  <w:style w:type="paragraph" w:styleId="Heading9">
    <w:name w:val="heading 9"/>
    <w:basedOn w:val="Normal"/>
    <w:next w:val="Normal"/>
    <w:link w:val="Heading9Char"/>
    <w:qFormat/>
    <w:rsid w:val="003818CB"/>
    <w:pPr>
      <w:ind w:left="720"/>
      <w:outlineLvl w:val="8"/>
    </w:pPr>
    <w:rPr>
      <w:i/>
    </w:rPr>
  </w:style>
  <w:style w:type="character" w:default="1" w:styleId="DefaultParagraphFont">
    <w:name w:val="Default Paragraph Font"/>
    <w:uiPriority w:val="1"/>
    <w:unhideWhenUsed/>
    <w:rsid w:val="00381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8CB"/>
  </w:style>
  <w:style w:type="character" w:customStyle="1" w:styleId="Heading1Char">
    <w:name w:val="Heading 1 Char"/>
    <w:basedOn w:val="DefaultParagraphFont"/>
    <w:link w:val="Heading1"/>
    <w:rsid w:val="003818CB"/>
    <w:rPr>
      <w:rFonts w:ascii="Times New Roman" w:eastAsia="Times New Roman" w:hAnsi="Times New Roman" w:cs="Times New Roman"/>
      <w:b/>
      <w:sz w:val="32"/>
      <w:szCs w:val="20"/>
      <w:lang w:eastAsia="en-US"/>
    </w:rPr>
  </w:style>
  <w:style w:type="paragraph" w:styleId="BodyText">
    <w:name w:val="Body Text"/>
    <w:basedOn w:val="Normal"/>
    <w:link w:val="BodyTextChar"/>
    <w:rsid w:val="00381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8CB"/>
    <w:rPr>
      <w:rFonts w:ascii="Times New Roman" w:eastAsia="Times New Roman" w:hAnsi="Times New Roman" w:cs="Times New Roman"/>
      <w:sz w:val="24"/>
      <w:lang w:eastAsia="en-US"/>
    </w:rPr>
  </w:style>
  <w:style w:type="paragraph" w:styleId="ListBullet">
    <w:name w:val="List Bullet"/>
    <w:basedOn w:val="List"/>
    <w:rsid w:val="003818CB"/>
    <w:pPr>
      <w:numPr>
        <w:numId w:val="11"/>
      </w:numPr>
      <w:tabs>
        <w:tab w:val="clear" w:pos="340"/>
      </w:tabs>
      <w:spacing w:before="40" w:after="40"/>
    </w:pPr>
  </w:style>
  <w:style w:type="character" w:customStyle="1" w:styleId="SpecialBold">
    <w:name w:val="Special Bold"/>
    <w:basedOn w:val="DefaultParagraphFont"/>
    <w:rsid w:val="003818CB"/>
    <w:rPr>
      <w:b/>
      <w:spacing w:val="0"/>
    </w:rPr>
  </w:style>
  <w:style w:type="character" w:styleId="Emphasis">
    <w:name w:val="Emphasis"/>
    <w:basedOn w:val="DefaultParagraphFont"/>
    <w:qFormat/>
    <w:rsid w:val="003818CB"/>
    <w:rPr>
      <w:i/>
    </w:rPr>
  </w:style>
  <w:style w:type="paragraph" w:customStyle="1" w:styleId="SuperHeading">
    <w:name w:val="SuperHeading"/>
    <w:basedOn w:val="Normal"/>
    <w:rsid w:val="003818CB"/>
    <w:pPr>
      <w:spacing w:before="240" w:after="120"/>
      <w:outlineLvl w:val="0"/>
    </w:pPr>
    <w:rPr>
      <w:rFonts w:ascii="Times New Roman" w:hAnsi="Times New Roman"/>
      <w:b/>
      <w:sz w:val="32"/>
    </w:rPr>
  </w:style>
  <w:style w:type="paragraph" w:customStyle="1" w:styleId="AllowPageBreak">
    <w:name w:val="AllowPageBreak"/>
    <w:rsid w:val="003818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8CB"/>
    <w:pPr>
      <w:tabs>
        <w:tab w:val="left" w:pos="680"/>
      </w:tabs>
      <w:spacing w:before="60" w:after="60"/>
      <w:ind w:left="680" w:hanging="340"/>
    </w:pPr>
  </w:style>
  <w:style w:type="character" w:customStyle="1" w:styleId="BoldandItalics">
    <w:name w:val="Bold and Italics"/>
    <w:qFormat/>
    <w:rsid w:val="003818CB"/>
    <w:rPr>
      <w:b/>
      <w:i/>
      <w:u w:val="none"/>
    </w:rPr>
  </w:style>
  <w:style w:type="character" w:customStyle="1" w:styleId="Heading2Char">
    <w:name w:val="Heading 2 Char"/>
    <w:basedOn w:val="DefaultParagraphFont"/>
    <w:link w:val="Heading2"/>
    <w:rsid w:val="00381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8CB"/>
    <w:rPr>
      <w:rFonts w:ascii="Courier New" w:eastAsia="Times New Roman" w:hAnsi="Courier New" w:cs="Times New Roman"/>
      <w:i/>
      <w:szCs w:val="20"/>
      <w:lang w:eastAsia="en-US"/>
    </w:rPr>
  </w:style>
  <w:style w:type="paragraph" w:customStyle="1" w:styleId="HeadingBase">
    <w:name w:val="Heading Base"/>
    <w:rsid w:val="00381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8CB"/>
    <w:pPr>
      <w:tabs>
        <w:tab w:val="right" w:leader="dot" w:pos="9072"/>
      </w:tabs>
      <w:ind w:left="567"/>
    </w:pPr>
    <w:rPr>
      <w:szCs w:val="22"/>
    </w:rPr>
  </w:style>
  <w:style w:type="paragraph" w:customStyle="1" w:styleId="TOCBase">
    <w:name w:val="TOC Base"/>
    <w:rsid w:val="00381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8CB"/>
    <w:pPr>
      <w:tabs>
        <w:tab w:val="right" w:leader="dot" w:pos="9072"/>
      </w:tabs>
      <w:spacing w:before="40" w:after="40"/>
      <w:ind w:left="284"/>
    </w:pPr>
    <w:rPr>
      <w:rFonts w:ascii="Times New Roman" w:hAnsi="Times New Roman"/>
    </w:rPr>
  </w:style>
  <w:style w:type="paragraph" w:styleId="TOC1">
    <w:name w:val="toc 1"/>
    <w:basedOn w:val="TOCBase"/>
    <w:next w:val="Normal"/>
    <w:rsid w:val="00381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8CB"/>
    <w:rPr>
      <w:rFonts w:ascii="Times New Roman" w:eastAsia="Times New Roman" w:hAnsi="Times New Roman" w:cs="Times New Roman"/>
      <w:sz w:val="16"/>
      <w:lang w:eastAsia="en-US"/>
    </w:rPr>
  </w:style>
  <w:style w:type="paragraph" w:styleId="Title">
    <w:name w:val="Title"/>
    <w:basedOn w:val="HeadingBase"/>
    <w:link w:val="TitleChar"/>
    <w:qFormat/>
    <w:rsid w:val="003818CB"/>
    <w:pPr>
      <w:spacing w:before="5040"/>
      <w:jc w:val="center"/>
    </w:pPr>
    <w:rPr>
      <w:sz w:val="48"/>
      <w:szCs w:val="72"/>
      <w:lang w:val="en-US"/>
    </w:rPr>
  </w:style>
  <w:style w:type="character" w:customStyle="1" w:styleId="TitleChar">
    <w:name w:val="Title Char"/>
    <w:basedOn w:val="DefaultParagraphFont"/>
    <w:link w:val="Title"/>
    <w:rsid w:val="00381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8CB"/>
    <w:pPr>
      <w:tabs>
        <w:tab w:val="left" w:pos="3600"/>
        <w:tab w:val="left" w:pos="3958"/>
      </w:tabs>
    </w:pPr>
  </w:style>
  <w:style w:type="paragraph" w:styleId="List">
    <w:name w:val="List"/>
    <w:basedOn w:val="BodyText"/>
    <w:next w:val="BodyText"/>
    <w:rsid w:val="003818CB"/>
    <w:pPr>
      <w:tabs>
        <w:tab w:val="left" w:pos="340"/>
      </w:tabs>
      <w:spacing w:before="60" w:after="60"/>
      <w:ind w:left="340" w:hanging="340"/>
    </w:pPr>
  </w:style>
  <w:style w:type="paragraph" w:customStyle="1" w:styleId="Note">
    <w:name w:val="Note"/>
    <w:basedOn w:val="BodyText"/>
    <w:rsid w:val="00381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8CB"/>
    <w:pPr>
      <w:framePr w:wrap="auto" w:hAnchor="text" w:y="6049"/>
    </w:pPr>
    <w:rPr>
      <w:color w:val="000000"/>
      <w:sz w:val="40"/>
    </w:rPr>
  </w:style>
  <w:style w:type="paragraph" w:customStyle="1" w:styleId="TOCTitle">
    <w:name w:val="TOCTitle"/>
    <w:basedOn w:val="Heading1"/>
    <w:rsid w:val="003818CB"/>
    <w:pPr>
      <w:spacing w:after="240"/>
      <w:jc w:val="center"/>
      <w:outlineLvl w:val="9"/>
    </w:pPr>
    <w:rPr>
      <w:caps/>
    </w:rPr>
  </w:style>
  <w:style w:type="paragraph" w:customStyle="1" w:styleId="Version">
    <w:name w:val="Version"/>
    <w:rsid w:val="00381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8CB"/>
    <w:pPr>
      <w:numPr>
        <w:numId w:val="12"/>
      </w:numPr>
      <w:tabs>
        <w:tab w:val="clear" w:pos="680"/>
      </w:tabs>
    </w:pPr>
  </w:style>
  <w:style w:type="paragraph" w:styleId="Index1">
    <w:name w:val="index 1"/>
    <w:basedOn w:val="Normal"/>
    <w:next w:val="Normal"/>
    <w:semiHidden/>
    <w:rsid w:val="003818CB"/>
    <w:pPr>
      <w:keepNext w:val="0"/>
      <w:tabs>
        <w:tab w:val="right" w:pos="4176"/>
      </w:tabs>
      <w:ind w:left="198" w:hanging="198"/>
    </w:pPr>
    <w:rPr>
      <w:rFonts w:ascii="Garamond" w:hAnsi="Garamond"/>
    </w:rPr>
  </w:style>
  <w:style w:type="paragraph" w:styleId="IndexHeading">
    <w:name w:val="index heading"/>
    <w:basedOn w:val="Normal"/>
    <w:next w:val="Index1"/>
    <w:semiHidden/>
    <w:rsid w:val="003818CB"/>
    <w:pPr>
      <w:spacing w:before="120" w:after="120"/>
    </w:pPr>
    <w:rPr>
      <w:rFonts w:ascii="Arial" w:hAnsi="Arial"/>
      <w:b/>
      <w:color w:val="918585"/>
      <w:sz w:val="24"/>
    </w:rPr>
  </w:style>
  <w:style w:type="paragraph" w:styleId="Header">
    <w:name w:val="header"/>
    <w:basedOn w:val="Normal"/>
    <w:link w:val="HeaderChar"/>
    <w:rsid w:val="00381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8CB"/>
    <w:rPr>
      <w:rFonts w:ascii="Times New Roman" w:eastAsia="Times New Roman" w:hAnsi="Times New Roman" w:cs="Times New Roman"/>
      <w:sz w:val="16"/>
      <w:szCs w:val="20"/>
      <w:lang w:val="en-GB" w:eastAsia="en-US"/>
    </w:rPr>
  </w:style>
  <w:style w:type="paragraph" w:customStyle="1" w:styleId="Chapter">
    <w:name w:val="Chapter"/>
    <w:basedOn w:val="Normal"/>
    <w:rsid w:val="003818CB"/>
    <w:pPr>
      <w:spacing w:before="240"/>
    </w:pPr>
    <w:rPr>
      <w:rFonts w:ascii="Times New Roman" w:hAnsi="Times New Roman"/>
      <w:smallCaps/>
      <w:spacing w:val="80"/>
      <w:sz w:val="28"/>
    </w:rPr>
  </w:style>
  <w:style w:type="paragraph" w:customStyle="1" w:styleId="InChapter">
    <w:name w:val="InChapter"/>
    <w:basedOn w:val="Heading3"/>
    <w:rsid w:val="003818CB"/>
    <w:pPr>
      <w:spacing w:after="240"/>
      <w:outlineLvl w:val="9"/>
    </w:pPr>
    <w:rPr>
      <w:noProof/>
    </w:rPr>
  </w:style>
  <w:style w:type="paragraph" w:styleId="Index2">
    <w:name w:val="index 2"/>
    <w:basedOn w:val="Normal"/>
    <w:next w:val="Normal"/>
    <w:semiHidden/>
    <w:rsid w:val="003818CB"/>
    <w:pPr>
      <w:tabs>
        <w:tab w:val="right" w:pos="4176"/>
      </w:tabs>
      <w:ind w:left="568" w:hanging="284"/>
    </w:pPr>
    <w:rPr>
      <w:rFonts w:ascii="Garamond" w:hAnsi="Garamond"/>
    </w:rPr>
  </w:style>
  <w:style w:type="paragraph" w:customStyle="1" w:styleId="Byline">
    <w:name w:val="Byline"/>
    <w:rsid w:val="00381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8CB"/>
    <w:pPr>
      <w:tabs>
        <w:tab w:val="clear" w:pos="3600"/>
        <w:tab w:val="clear" w:pos="3958"/>
      </w:tabs>
      <w:jc w:val="right"/>
    </w:pPr>
  </w:style>
  <w:style w:type="paragraph" w:styleId="Caption">
    <w:name w:val="caption"/>
    <w:basedOn w:val="BodyText"/>
    <w:next w:val="Normal"/>
    <w:qFormat/>
    <w:rsid w:val="003818CB"/>
    <w:pPr>
      <w:framePr w:w="2268" w:hSpace="181" w:vSpace="181" w:wrap="around" w:vAnchor="text" w:hAnchor="page" w:x="1135" w:y="285" w:anchorLock="1"/>
    </w:pPr>
    <w:rPr>
      <w:i/>
    </w:rPr>
  </w:style>
  <w:style w:type="paragraph" w:customStyle="1" w:styleId="MiniTOCTitle">
    <w:name w:val="MiniTOCTitle"/>
    <w:basedOn w:val="Heading4"/>
    <w:rsid w:val="003818CB"/>
    <w:pPr>
      <w:spacing w:before="240"/>
      <w:outlineLvl w:val="9"/>
    </w:pPr>
    <w:rPr>
      <w:noProof/>
      <w:sz w:val="24"/>
    </w:rPr>
  </w:style>
  <w:style w:type="paragraph" w:customStyle="1" w:styleId="MiniTOCItem">
    <w:name w:val="MiniTOCItem"/>
    <w:basedOn w:val="ListBullet"/>
    <w:rsid w:val="003818CB"/>
    <w:pPr>
      <w:numPr>
        <w:numId w:val="0"/>
      </w:numPr>
      <w:tabs>
        <w:tab w:val="right" w:leader="dot" w:pos="6521"/>
      </w:tabs>
      <w:spacing w:before="0" w:after="0"/>
    </w:pPr>
  </w:style>
  <w:style w:type="paragraph" w:customStyle="1" w:styleId="TOFTitle">
    <w:name w:val="TOFTitle"/>
    <w:basedOn w:val="TOCTitle"/>
    <w:rsid w:val="003818CB"/>
  </w:style>
  <w:style w:type="paragraph" w:styleId="TableofFigures">
    <w:name w:val="table of figures"/>
    <w:basedOn w:val="Normal"/>
    <w:next w:val="Normal"/>
    <w:semiHidden/>
    <w:rsid w:val="003818CB"/>
    <w:pPr>
      <w:tabs>
        <w:tab w:val="right" w:leader="dot" w:pos="9072"/>
      </w:tabs>
      <w:ind w:left="970" w:hanging="403"/>
    </w:pPr>
    <w:rPr>
      <w:rFonts w:ascii="Times New Roman" w:hAnsi="Times New Roman"/>
      <w:b/>
    </w:rPr>
  </w:style>
  <w:style w:type="paragraph" w:styleId="ListNumber">
    <w:name w:val="List Number"/>
    <w:basedOn w:val="List"/>
    <w:rsid w:val="003818CB"/>
    <w:pPr>
      <w:numPr>
        <w:numId w:val="14"/>
      </w:numPr>
      <w:tabs>
        <w:tab w:val="clear" w:pos="340"/>
      </w:tabs>
    </w:pPr>
  </w:style>
  <w:style w:type="character" w:customStyle="1" w:styleId="WingdingSymbols">
    <w:name w:val="Wingding Symbols"/>
    <w:rsid w:val="003818CB"/>
    <w:rPr>
      <w:rFonts w:ascii="Wingdings" w:hAnsi="Wingdings"/>
    </w:rPr>
  </w:style>
  <w:style w:type="paragraph" w:customStyle="1" w:styleId="TableHeading">
    <w:name w:val="Table Heading"/>
    <w:basedOn w:val="HeadingBase"/>
    <w:rsid w:val="003818CB"/>
    <w:pPr>
      <w:keepLines/>
      <w:pBdr>
        <w:bottom w:val="single" w:sz="6" w:space="1" w:color="918585"/>
      </w:pBdr>
      <w:spacing w:before="240"/>
    </w:pPr>
  </w:style>
  <w:style w:type="character" w:customStyle="1" w:styleId="HotSpot">
    <w:name w:val="HotSpot"/>
    <w:rsid w:val="003818CB"/>
    <w:rPr>
      <w:color w:val="0033CC"/>
      <w:u w:val="none"/>
    </w:rPr>
  </w:style>
  <w:style w:type="paragraph" w:customStyle="1" w:styleId="BodyTextRight">
    <w:name w:val="Body Text Right"/>
    <w:basedOn w:val="BodyText"/>
    <w:rsid w:val="003818CB"/>
    <w:pPr>
      <w:spacing w:before="0" w:after="0"/>
      <w:jc w:val="right"/>
    </w:pPr>
  </w:style>
  <w:style w:type="paragraph" w:styleId="Index3">
    <w:name w:val="index 3"/>
    <w:basedOn w:val="ListNumber2"/>
    <w:next w:val="Normal"/>
    <w:semiHidden/>
    <w:rsid w:val="003818CB"/>
    <w:pPr>
      <w:numPr>
        <w:numId w:val="0"/>
      </w:numPr>
      <w:tabs>
        <w:tab w:val="right" w:leader="dot" w:pos="4176"/>
      </w:tabs>
    </w:pPr>
  </w:style>
  <w:style w:type="paragraph" w:styleId="ListNumber2">
    <w:name w:val="List Number 2"/>
    <w:basedOn w:val="List2"/>
    <w:rsid w:val="003818CB"/>
    <w:pPr>
      <w:numPr>
        <w:numId w:val="9"/>
      </w:numPr>
      <w:tabs>
        <w:tab w:val="clear" w:pos="1060"/>
      </w:tabs>
    </w:pPr>
  </w:style>
  <w:style w:type="paragraph" w:customStyle="1" w:styleId="MarginNote">
    <w:name w:val="Margin Note"/>
    <w:basedOn w:val="BodyText"/>
    <w:rsid w:val="00381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8CB"/>
    <w:rPr>
      <w:sz w:val="32"/>
    </w:rPr>
  </w:style>
  <w:style w:type="paragraph" w:customStyle="1" w:styleId="HeadingProcedure">
    <w:name w:val="Heading Procedure"/>
    <w:basedOn w:val="HeadingBase"/>
    <w:next w:val="Normal"/>
    <w:rsid w:val="003818CB"/>
    <w:pPr>
      <w:tabs>
        <w:tab w:val="left" w:pos="0"/>
      </w:tabs>
      <w:spacing w:before="120" w:after="60"/>
    </w:pPr>
    <w:rPr>
      <w:i/>
      <w:color w:val="918585"/>
      <w:sz w:val="22"/>
    </w:rPr>
  </w:style>
  <w:style w:type="paragraph" w:customStyle="1" w:styleId="TableBodyText">
    <w:name w:val="Table Body Text"/>
    <w:basedOn w:val="BodyText"/>
    <w:rsid w:val="003818CB"/>
    <w:pPr>
      <w:spacing w:before="60" w:after="60"/>
    </w:pPr>
  </w:style>
  <w:style w:type="paragraph" w:styleId="ListContinue">
    <w:name w:val="List Continue"/>
    <w:basedOn w:val="List"/>
    <w:rsid w:val="003818CB"/>
    <w:pPr>
      <w:ind w:firstLine="0"/>
    </w:pPr>
  </w:style>
  <w:style w:type="paragraph" w:customStyle="1" w:styleId="ListNote">
    <w:name w:val="List Note"/>
    <w:basedOn w:val="List"/>
    <w:rsid w:val="003818CB"/>
    <w:pPr>
      <w:pBdr>
        <w:top w:val="single" w:sz="6" w:space="2" w:color="918585"/>
        <w:bottom w:val="single" w:sz="6" w:space="2" w:color="918585"/>
      </w:pBdr>
      <w:tabs>
        <w:tab w:val="left" w:pos="1021"/>
      </w:tabs>
      <w:ind w:firstLine="0"/>
    </w:pPr>
  </w:style>
  <w:style w:type="paragraph" w:customStyle="1" w:styleId="Warning">
    <w:name w:val="Warning"/>
    <w:basedOn w:val="BodyText"/>
    <w:rsid w:val="003818CB"/>
    <w:pPr>
      <w:shd w:val="clear" w:color="auto" w:fill="D9D9D9"/>
      <w:tabs>
        <w:tab w:val="left" w:pos="992"/>
      </w:tabs>
      <w:ind w:left="119" w:right="119"/>
    </w:pPr>
    <w:rPr>
      <w:sz w:val="20"/>
    </w:rPr>
  </w:style>
  <w:style w:type="paragraph" w:customStyle="1" w:styleId="MarginIcons">
    <w:name w:val="Margin Icons"/>
    <w:basedOn w:val="BodyText"/>
    <w:rsid w:val="00381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8CB"/>
    <w:rPr>
      <w:rFonts w:ascii="Courier New" w:hAnsi="Courier New"/>
    </w:rPr>
  </w:style>
  <w:style w:type="paragraph" w:customStyle="1" w:styleId="NoteBullet">
    <w:name w:val="Note Bullet"/>
    <w:basedOn w:val="Note"/>
    <w:rsid w:val="003818CB"/>
    <w:pPr>
      <w:tabs>
        <w:tab w:val="clear" w:pos="680"/>
      </w:tabs>
      <w:spacing w:before="60" w:after="60"/>
    </w:pPr>
  </w:style>
  <w:style w:type="paragraph" w:customStyle="1" w:styleId="SubHeading2">
    <w:name w:val="SubHeading2"/>
    <w:basedOn w:val="HeadingBase"/>
    <w:rsid w:val="003818CB"/>
    <w:pPr>
      <w:spacing w:before="240" w:after="60"/>
    </w:pPr>
    <w:rPr>
      <w:sz w:val="20"/>
    </w:rPr>
  </w:style>
  <w:style w:type="paragraph" w:customStyle="1" w:styleId="SubHeading1">
    <w:name w:val="SubHeading1"/>
    <w:basedOn w:val="HeadingBase"/>
    <w:rsid w:val="003818CB"/>
    <w:pPr>
      <w:spacing w:before="240" w:after="60"/>
    </w:pPr>
    <w:rPr>
      <w:color w:val="918585"/>
      <w:sz w:val="22"/>
    </w:rPr>
  </w:style>
  <w:style w:type="paragraph" w:customStyle="1" w:styleId="SideHeading">
    <w:name w:val="Side Heading"/>
    <w:basedOn w:val="HeadingBase"/>
    <w:rsid w:val="00381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8CB"/>
    <w:pPr>
      <w:numPr>
        <w:numId w:val="10"/>
      </w:numPr>
    </w:pPr>
  </w:style>
  <w:style w:type="paragraph" w:styleId="PlainText">
    <w:name w:val="Plain Text"/>
    <w:basedOn w:val="Normal"/>
    <w:link w:val="PlainTextChar"/>
    <w:rsid w:val="003818CB"/>
    <w:rPr>
      <w:sz w:val="20"/>
    </w:rPr>
  </w:style>
  <w:style w:type="character" w:customStyle="1" w:styleId="PlainTextChar">
    <w:name w:val="Plain Text Char"/>
    <w:basedOn w:val="DefaultParagraphFont"/>
    <w:link w:val="PlainText"/>
    <w:rsid w:val="003818CB"/>
    <w:rPr>
      <w:rFonts w:ascii="Courier New" w:eastAsia="Times New Roman" w:hAnsi="Courier New" w:cs="Times New Roman"/>
      <w:sz w:val="20"/>
      <w:szCs w:val="20"/>
      <w:lang w:eastAsia="en-US"/>
    </w:rPr>
  </w:style>
  <w:style w:type="character" w:customStyle="1" w:styleId="MenuOption">
    <w:name w:val="Menu Option"/>
    <w:basedOn w:val="DefaultParagraphFont"/>
    <w:rsid w:val="003818CB"/>
    <w:rPr>
      <w:b/>
      <w:smallCaps/>
    </w:rPr>
  </w:style>
  <w:style w:type="paragraph" w:customStyle="1" w:styleId="TableListNumber">
    <w:name w:val="Table List Number"/>
    <w:basedOn w:val="ListNumber"/>
    <w:rsid w:val="003818CB"/>
    <w:pPr>
      <w:numPr>
        <w:numId w:val="0"/>
      </w:numPr>
    </w:pPr>
  </w:style>
  <w:style w:type="paragraph" w:styleId="TOC4">
    <w:name w:val="toc 4"/>
    <w:basedOn w:val="TOCBase"/>
    <w:next w:val="Normal"/>
    <w:semiHidden/>
    <w:rsid w:val="003818CB"/>
    <w:pPr>
      <w:tabs>
        <w:tab w:val="right" w:leader="dot" w:pos="9071"/>
      </w:tabs>
      <w:ind w:left="1701"/>
    </w:pPr>
  </w:style>
  <w:style w:type="paragraph" w:customStyle="1" w:styleId="ListAlpha">
    <w:name w:val="List Alpha"/>
    <w:basedOn w:val="List"/>
    <w:rsid w:val="003818CB"/>
    <w:pPr>
      <w:numPr>
        <w:numId w:val="8"/>
      </w:numPr>
    </w:pPr>
  </w:style>
  <w:style w:type="paragraph" w:customStyle="1" w:styleId="ListAlpha2">
    <w:name w:val="List Alpha 2"/>
    <w:basedOn w:val="List2"/>
    <w:rsid w:val="003818CB"/>
    <w:pPr>
      <w:numPr>
        <w:numId w:val="7"/>
      </w:numPr>
    </w:pPr>
  </w:style>
  <w:style w:type="paragraph" w:styleId="List3">
    <w:name w:val="List 3"/>
    <w:basedOn w:val="BodyText"/>
    <w:rsid w:val="003818CB"/>
    <w:pPr>
      <w:tabs>
        <w:tab w:val="left" w:pos="1021"/>
      </w:tabs>
      <w:spacing w:before="60" w:after="60"/>
      <w:ind w:left="1020" w:hanging="340"/>
    </w:pPr>
  </w:style>
  <w:style w:type="paragraph" w:styleId="List4">
    <w:name w:val="List 4"/>
    <w:basedOn w:val="BodyText"/>
    <w:rsid w:val="003818CB"/>
    <w:pPr>
      <w:tabs>
        <w:tab w:val="left" w:pos="1361"/>
      </w:tabs>
      <w:spacing w:before="60" w:after="60"/>
      <w:ind w:left="1361" w:hanging="340"/>
    </w:pPr>
  </w:style>
  <w:style w:type="paragraph" w:styleId="List5">
    <w:name w:val="List 5"/>
    <w:basedOn w:val="BodyText"/>
    <w:rsid w:val="003818CB"/>
    <w:pPr>
      <w:tabs>
        <w:tab w:val="left" w:pos="1701"/>
      </w:tabs>
      <w:spacing w:before="60" w:after="60"/>
      <w:ind w:left="1701" w:hanging="340"/>
    </w:pPr>
  </w:style>
  <w:style w:type="paragraph" w:styleId="ListBullet3">
    <w:name w:val="List Bullet 3"/>
    <w:basedOn w:val="List3"/>
    <w:rsid w:val="003818CB"/>
    <w:pPr>
      <w:numPr>
        <w:numId w:val="13"/>
      </w:numPr>
      <w:tabs>
        <w:tab w:val="clear" w:pos="1021"/>
      </w:tabs>
      <w:ind w:left="1037" w:hanging="357"/>
    </w:pPr>
  </w:style>
  <w:style w:type="paragraph" w:styleId="ListBullet4">
    <w:name w:val="List Bullet 4"/>
    <w:basedOn w:val="List4"/>
    <w:rsid w:val="003818CB"/>
    <w:pPr>
      <w:numPr>
        <w:numId w:val="2"/>
      </w:numPr>
      <w:tabs>
        <w:tab w:val="clear" w:pos="1361"/>
      </w:tabs>
    </w:pPr>
  </w:style>
  <w:style w:type="paragraph" w:styleId="ListBullet5">
    <w:name w:val="List Bullet 5"/>
    <w:basedOn w:val="List5"/>
    <w:rsid w:val="003818CB"/>
    <w:pPr>
      <w:numPr>
        <w:numId w:val="3"/>
      </w:numPr>
    </w:pPr>
  </w:style>
  <w:style w:type="paragraph" w:styleId="ListContinue2">
    <w:name w:val="List Continue 2"/>
    <w:basedOn w:val="List2"/>
    <w:rsid w:val="003818CB"/>
    <w:pPr>
      <w:ind w:firstLine="0"/>
    </w:pPr>
  </w:style>
  <w:style w:type="paragraph" w:styleId="ListContinue3">
    <w:name w:val="List Continue 3"/>
    <w:basedOn w:val="List3"/>
    <w:rsid w:val="003818CB"/>
    <w:pPr>
      <w:ind w:left="1021" w:firstLine="0"/>
    </w:pPr>
  </w:style>
  <w:style w:type="paragraph" w:styleId="ListContinue4">
    <w:name w:val="List Continue 4"/>
    <w:basedOn w:val="List4"/>
    <w:rsid w:val="003818CB"/>
    <w:pPr>
      <w:ind w:firstLine="0"/>
    </w:pPr>
  </w:style>
  <w:style w:type="paragraph" w:styleId="ListContinue5">
    <w:name w:val="List Continue 5"/>
    <w:basedOn w:val="List5"/>
    <w:rsid w:val="003818CB"/>
    <w:pPr>
      <w:ind w:firstLine="0"/>
    </w:pPr>
  </w:style>
  <w:style w:type="paragraph" w:styleId="ListNumber3">
    <w:name w:val="List Number 3"/>
    <w:basedOn w:val="List3"/>
    <w:rsid w:val="003818CB"/>
    <w:pPr>
      <w:numPr>
        <w:numId w:val="4"/>
      </w:numPr>
    </w:pPr>
  </w:style>
  <w:style w:type="paragraph" w:styleId="ListNumber4">
    <w:name w:val="List Number 4"/>
    <w:basedOn w:val="List4"/>
    <w:rsid w:val="003818CB"/>
    <w:pPr>
      <w:numPr>
        <w:numId w:val="5"/>
      </w:numPr>
    </w:pPr>
  </w:style>
  <w:style w:type="paragraph" w:styleId="ListNumber5">
    <w:name w:val="List Number 5"/>
    <w:basedOn w:val="List5"/>
    <w:rsid w:val="003818CB"/>
    <w:pPr>
      <w:numPr>
        <w:numId w:val="6"/>
      </w:numPr>
    </w:pPr>
  </w:style>
  <w:style w:type="paragraph" w:styleId="BlockText">
    <w:name w:val="Block Text"/>
    <w:basedOn w:val="Normal"/>
    <w:rsid w:val="003818CB"/>
    <w:pPr>
      <w:spacing w:after="120"/>
      <w:ind w:left="1440" w:right="1440"/>
    </w:pPr>
  </w:style>
  <w:style w:type="character" w:customStyle="1" w:styleId="Subscript">
    <w:name w:val="Subscript"/>
    <w:basedOn w:val="DefaultParagraphFont"/>
    <w:rsid w:val="003818CB"/>
    <w:rPr>
      <w:sz w:val="16"/>
      <w:vertAlign w:val="subscript"/>
    </w:rPr>
  </w:style>
  <w:style w:type="character" w:customStyle="1" w:styleId="Superscript">
    <w:name w:val="Superscript"/>
    <w:basedOn w:val="DefaultParagraphFont"/>
    <w:rsid w:val="003818CB"/>
    <w:rPr>
      <w:sz w:val="16"/>
      <w:vertAlign w:val="superscript"/>
    </w:rPr>
  </w:style>
  <w:style w:type="character" w:customStyle="1" w:styleId="Symbols">
    <w:name w:val="Symbols"/>
    <w:basedOn w:val="DefaultParagraphFont"/>
    <w:rsid w:val="003818CB"/>
    <w:rPr>
      <w:rFonts w:ascii="Symbol" w:hAnsi="Symbol"/>
    </w:rPr>
  </w:style>
  <w:style w:type="character" w:customStyle="1" w:styleId="MenuOptions">
    <w:name w:val="Menu Options"/>
    <w:basedOn w:val="DefaultParagraphFont"/>
    <w:rsid w:val="003818CB"/>
    <w:rPr>
      <w:rFonts w:ascii="Arial Narrow" w:hAnsi="Arial Narrow"/>
      <w:smallCaps/>
    </w:rPr>
  </w:style>
  <w:style w:type="character" w:customStyle="1" w:styleId="Buttons">
    <w:name w:val="Buttons"/>
    <w:basedOn w:val="DefaultParagraphFont"/>
    <w:rsid w:val="003818CB"/>
    <w:rPr>
      <w:b/>
    </w:rPr>
  </w:style>
  <w:style w:type="character" w:customStyle="1" w:styleId="Underlined">
    <w:name w:val="Underlined"/>
    <w:basedOn w:val="DefaultParagraphFont"/>
    <w:rsid w:val="003818CB"/>
    <w:rPr>
      <w:u w:val="single"/>
    </w:rPr>
  </w:style>
  <w:style w:type="paragraph" w:customStyle="1" w:styleId="TableBodyTextRight">
    <w:name w:val="Table Body Text Right"/>
    <w:basedOn w:val="TableBodyText"/>
    <w:rsid w:val="003818CB"/>
    <w:pPr>
      <w:widowControl w:val="0"/>
      <w:autoSpaceDE w:val="0"/>
      <w:autoSpaceDN w:val="0"/>
      <w:adjustRightInd w:val="0"/>
      <w:jc w:val="right"/>
    </w:pPr>
    <w:rPr>
      <w:rFonts w:cs="Arial"/>
      <w:szCs w:val="18"/>
    </w:rPr>
  </w:style>
  <w:style w:type="paragraph" w:customStyle="1" w:styleId="CopyrightText">
    <w:name w:val="Copyright Text"/>
    <w:basedOn w:val="BodyText"/>
    <w:rsid w:val="003818CB"/>
    <w:rPr>
      <w:sz w:val="18"/>
    </w:rPr>
  </w:style>
  <w:style w:type="paragraph" w:customStyle="1" w:styleId="BodySmallRight">
    <w:name w:val="Body Small Right"/>
    <w:basedOn w:val="BodyTextRight"/>
    <w:rsid w:val="003818CB"/>
    <w:rPr>
      <w:sz w:val="18"/>
      <w:szCs w:val="18"/>
    </w:rPr>
  </w:style>
  <w:style w:type="paragraph" w:customStyle="1" w:styleId="MarginEdition">
    <w:name w:val="Margin Edition"/>
    <w:basedOn w:val="MarginNote"/>
    <w:rsid w:val="003818CB"/>
    <w:pPr>
      <w:spacing w:before="0" w:after="0"/>
    </w:pPr>
    <w:rPr>
      <w:rFonts w:ascii="Times New Roman" w:hAnsi="Times New Roman"/>
      <w:color w:val="999999"/>
    </w:rPr>
  </w:style>
  <w:style w:type="paragraph" w:customStyle="1" w:styleId="Spacer">
    <w:name w:val="Spacer"/>
    <w:basedOn w:val="Normal"/>
    <w:rsid w:val="003818CB"/>
    <w:rPr>
      <w:sz w:val="2"/>
      <w:szCs w:val="2"/>
    </w:rPr>
  </w:style>
  <w:style w:type="character" w:customStyle="1" w:styleId="Small">
    <w:name w:val="Small"/>
    <w:basedOn w:val="DefaultParagraphFont"/>
    <w:rsid w:val="003818CB"/>
    <w:rPr>
      <w:sz w:val="16"/>
    </w:rPr>
  </w:style>
  <w:style w:type="paragraph" w:customStyle="1" w:styleId="WideTable">
    <w:name w:val="Wide Table"/>
    <w:basedOn w:val="Normal"/>
    <w:rsid w:val="003818CB"/>
    <w:pPr>
      <w:ind w:left="-1418"/>
    </w:pPr>
    <w:rPr>
      <w:sz w:val="2"/>
      <w:szCs w:val="2"/>
    </w:rPr>
  </w:style>
  <w:style w:type="character" w:styleId="PageNumber">
    <w:name w:val="page number"/>
    <w:basedOn w:val="DefaultParagraphFont"/>
    <w:rsid w:val="003818CB"/>
  </w:style>
  <w:style w:type="paragraph" w:styleId="Quote">
    <w:name w:val="Quote"/>
    <w:basedOn w:val="Heading1"/>
    <w:link w:val="QuoteChar"/>
    <w:qFormat/>
    <w:rsid w:val="003818CB"/>
    <w:rPr>
      <w:b w:val="0"/>
      <w:sz w:val="72"/>
      <w:szCs w:val="72"/>
      <w:lang w:val="en-NZ"/>
    </w:rPr>
  </w:style>
  <w:style w:type="character" w:customStyle="1" w:styleId="QuoteChar">
    <w:name w:val="Quote Char"/>
    <w:basedOn w:val="DefaultParagraphFont"/>
    <w:link w:val="Quote"/>
    <w:rsid w:val="00381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8CB"/>
    <w:pPr>
      <w:pageBreakBefore/>
    </w:pPr>
  </w:style>
  <w:style w:type="paragraph" w:customStyle="1" w:styleId="Border">
    <w:name w:val="Border"/>
    <w:basedOn w:val="Normal"/>
    <w:qFormat/>
    <w:rsid w:val="00381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8CB"/>
    <w:rPr>
      <w:b/>
      <w:bCs/>
      <w:i/>
      <w:iCs/>
      <w:color w:val="auto"/>
    </w:rPr>
  </w:style>
  <w:style w:type="paragraph" w:styleId="IntenseQuote">
    <w:name w:val="Intense Quote"/>
    <w:basedOn w:val="Normal"/>
    <w:next w:val="Normal"/>
    <w:link w:val="IntenseQuoteChar"/>
    <w:uiPriority w:val="30"/>
    <w:qFormat/>
    <w:rsid w:val="00381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8CB"/>
    <w:rPr>
      <w:smallCaps/>
      <w:color w:val="auto"/>
      <w:u w:val="single"/>
    </w:rPr>
  </w:style>
  <w:style w:type="character" w:styleId="IntenseReference">
    <w:name w:val="Intense Reference"/>
    <w:basedOn w:val="DefaultParagraphFont"/>
    <w:uiPriority w:val="32"/>
    <w:qFormat/>
    <w:rsid w:val="003818CB"/>
    <w:rPr>
      <w:b/>
      <w:bCs/>
      <w:smallCaps/>
      <w:color w:val="auto"/>
      <w:spacing w:val="5"/>
      <w:u w:val="single"/>
    </w:rPr>
  </w:style>
  <w:style w:type="paragraph" w:customStyle="1" w:styleId="2ColumnHeading">
    <w:name w:val="2Column Heading"/>
    <w:basedOn w:val="BodyText"/>
    <w:qFormat/>
    <w:rsid w:val="003818CB"/>
    <w:pPr>
      <w:spacing w:after="60"/>
      <w:ind w:left="-2268"/>
    </w:pPr>
    <w:rPr>
      <w:b/>
    </w:rPr>
  </w:style>
  <w:style w:type="paragraph" w:customStyle="1" w:styleId="Heading1TOC">
    <w:name w:val="Heading1 TOC"/>
    <w:basedOn w:val="Normal"/>
    <w:qFormat/>
    <w:rsid w:val="003818CB"/>
    <w:pPr>
      <w:spacing w:before="240" w:after="120"/>
    </w:pPr>
    <w:rPr>
      <w:rFonts w:ascii="Times New Roman" w:hAnsi="Times New Roman"/>
      <w:b/>
      <w:sz w:val="32"/>
    </w:rPr>
  </w:style>
  <w:style w:type="paragraph" w:customStyle="1" w:styleId="Heading2TOC">
    <w:name w:val="Heading2 TOC"/>
    <w:basedOn w:val="Normal"/>
    <w:qFormat/>
    <w:rsid w:val="003818CB"/>
    <w:pPr>
      <w:spacing w:before="240" w:after="60"/>
    </w:pPr>
    <w:rPr>
      <w:rFonts w:ascii="Times New Roman" w:hAnsi="Times New Roman"/>
      <w:b/>
      <w:sz w:val="28"/>
    </w:rPr>
  </w:style>
  <w:style w:type="character" w:customStyle="1" w:styleId="Underline">
    <w:name w:val="Underline"/>
    <w:basedOn w:val="DefaultParagraphFont"/>
    <w:qFormat/>
    <w:rsid w:val="003818CB"/>
    <w:rPr>
      <w:u w:val="single"/>
    </w:rPr>
  </w:style>
  <w:style w:type="paragraph" w:styleId="BalloonText">
    <w:name w:val="Balloon Text"/>
    <w:basedOn w:val="Normal"/>
    <w:link w:val="BalloonTextChar"/>
    <w:rsid w:val="003818CB"/>
    <w:rPr>
      <w:rFonts w:ascii="Tahoma" w:hAnsi="Tahoma" w:cs="Tahoma"/>
      <w:sz w:val="16"/>
      <w:szCs w:val="16"/>
    </w:rPr>
  </w:style>
  <w:style w:type="character" w:customStyle="1" w:styleId="BalloonTextChar">
    <w:name w:val="Balloon Text Char"/>
    <w:basedOn w:val="DefaultParagraphFont"/>
    <w:link w:val="BalloonText"/>
    <w:rsid w:val="00381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8CB"/>
    <w:rPr>
      <w:b/>
      <w:color w:val="660033"/>
      <w:spacing w:val="0"/>
    </w:rPr>
  </w:style>
  <w:style w:type="paragraph" w:customStyle="1" w:styleId="Nameditemlist">
    <w:name w:val="Named item list"/>
    <w:basedOn w:val="BodyText"/>
    <w:qFormat/>
    <w:rsid w:val="003818CB"/>
    <w:pPr>
      <w:tabs>
        <w:tab w:val="left" w:pos="2835"/>
      </w:tabs>
      <w:ind w:left="2835" w:hanging="2835"/>
    </w:pPr>
  </w:style>
  <w:style w:type="paragraph" w:customStyle="1" w:styleId="BodyTextnopadding">
    <w:name w:val="Body Text no padding"/>
    <w:basedOn w:val="BodyText"/>
    <w:qFormat/>
    <w:rsid w:val="003818CB"/>
    <w:pPr>
      <w:spacing w:before="0" w:after="0"/>
    </w:pPr>
  </w:style>
  <w:style w:type="paragraph" w:customStyle="1" w:styleId="BodyTextBold">
    <w:name w:val="Body Text Bold"/>
    <w:basedOn w:val="BodyText"/>
    <w:qFormat/>
    <w:rsid w:val="003818CB"/>
    <w:rPr>
      <w:b/>
    </w:rPr>
  </w:style>
  <w:style w:type="character" w:styleId="Hyperlink">
    <w:name w:val="Hyperlink"/>
    <w:basedOn w:val="DefaultParagraphFont"/>
    <w:uiPriority w:val="99"/>
    <w:unhideWhenUsed/>
    <w:rsid w:val="00466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3955</Characters>
  <Application>Microsoft Office Word</Application>
  <DocSecurity>0</DocSecurity>
  <Lines>116</Lines>
  <Paragraphs>66</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RIIRIS301E Apply risk management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