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E0C" w:rsidP="004F4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RIIRAI610D Establish and maintain mechanical standard/engineering practices for transport/production equipment</w:t>
      </w:r>
      <w:r>
        <w:fldChar w:fldCharType="end"/>
      </w:r>
    </w:p>
    <w:p w:rsidR="004F4E0C" w:rsidP="004F4E0C">
      <w:pPr>
        <w:pStyle w:val="Version"/>
        <w:sectPr w:rsidSect="009E5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E5B21" w:rsidP="009E5B21">
      <w:pPr>
        <w:pStyle w:val="SuperHeading"/>
      </w:pPr>
      <w:r w:rsidRPr="009E5B21">
        <w:t>RIIRAI610D Establish and maintain mechani</w:t>
      </w:r>
      <w:r w:rsidRPr="009E5B21">
        <w:t>cal standard/engineering practices for transport/production equipment</w:t>
      </w:r>
    </w:p>
    <w:p w:rsidR="00000000" w:rsidRPr="009E5B21" w:rsidP="009E5B21">
      <w:pPr>
        <w:pStyle w:val="Heading1"/>
      </w:pPr>
      <w:bookmarkStart w:id="1" w:name="O_1202070"/>
      <w:bookmarkEnd w:id="1"/>
      <w:r w:rsidRPr="009E5B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F4E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Heading4"/>
              <w:rPr>
                <w:lang w:val="en-NZ"/>
              </w:rPr>
            </w:pPr>
            <w:r w:rsidRPr="009E5B2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Heading4"/>
              <w:rPr>
                <w:lang w:val="en-NZ"/>
              </w:rPr>
            </w:pPr>
            <w:r w:rsidRPr="009E5B21">
              <w:t>Comment</w:t>
            </w:r>
          </w:p>
        </w:tc>
      </w:tr>
      <w:tr w:rsidTr="004F4E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This unit replaces RIIRAI610A Establish and maintain mechanical standard and engineering practices for transport and production equipment</w:t>
            </w:r>
          </w:p>
        </w:tc>
      </w:tr>
      <w:tr w:rsidTr="004F4E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B21" w:rsidP="009E5B21">
            <w:pPr>
              <w:pStyle w:val="BodyText"/>
            </w:pPr>
            <w:r w:rsidRPr="009E5B21">
              <w:t>Required frequency and volume of evidence amended in Performance evidence.</w:t>
            </w:r>
          </w:p>
          <w:p w:rsidR="00000000" w:rsidRPr="009E5B21" w:rsidP="009E5B21">
            <w:pPr>
              <w:pStyle w:val="BodyText"/>
            </w:pPr>
            <w:r w:rsidRPr="009E5B21">
              <w:t>Substantial amendments made in Assessmen</w:t>
            </w:r>
            <w:r w:rsidRPr="009E5B21">
              <w:t>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E5B21" w:rsidP="009E5B21">
      <w:pPr>
        <w:pStyle w:val="BodyText"/>
      </w:pPr>
    </w:p>
    <w:p w:rsidR="00000000" w:rsidRPr="009E5B21" w:rsidP="009E5B21">
      <w:pPr>
        <w:pStyle w:val="AllowPageBreak"/>
      </w:pPr>
    </w:p>
    <w:p w:rsidR="00000000" w:rsidRPr="009E5B21" w:rsidP="009E5B21">
      <w:pPr>
        <w:pStyle w:val="Heading1"/>
      </w:pPr>
      <w:bookmarkStart w:id="2" w:name="O_1202069"/>
      <w:bookmarkEnd w:id="2"/>
      <w:r w:rsidRPr="009E5B21">
        <w:t>Application</w:t>
      </w:r>
    </w:p>
    <w:p w:rsidR="00000000" w:rsidRPr="009E5B21" w:rsidP="004F4E0C">
      <w:pPr>
        <w:pStyle w:val="BodyText"/>
      </w:pPr>
      <w:r w:rsidRPr="009E5B21">
        <w:t>This unit describes a participant’s s</w:t>
      </w:r>
      <w:r w:rsidRPr="009E5B21">
        <w:t>kills and knowledge required to establish and maintain mechanical standard and engineering practices for transport and production equipment in Coal mining.</w:t>
      </w:r>
    </w:p>
    <w:p w:rsidR="00000000" w:rsidRPr="009E5B21" w:rsidP="004F4E0C">
      <w:pPr>
        <w:pStyle w:val="BodyText"/>
      </w:pPr>
      <w:r w:rsidRPr="009E5B21">
        <w:t>This unit is appropriate for those working in management or technical specialist roles.</w:t>
      </w:r>
    </w:p>
    <w:p w:rsidR="004F4E0C" w:rsidP="004F4E0C">
      <w:pPr>
        <w:pStyle w:val="BodyText"/>
      </w:pPr>
      <w:r w:rsidRPr="009E5B21">
        <w:t>No licensing</w:t>
      </w:r>
      <w:r w:rsidRPr="009E5B21">
        <w:t>, legislative or certification requirements apply to this unit at the time of publication</w:t>
      </w:r>
    </w:p>
    <w:p w:rsidR="00000000" w:rsidRPr="009E5B21" w:rsidP="009E5B21">
      <w:pPr>
        <w:pStyle w:val="Heading1"/>
      </w:pPr>
      <w:bookmarkStart w:id="3" w:name="O_1202068"/>
      <w:bookmarkEnd w:id="3"/>
      <w:r w:rsidRPr="009E5B21">
        <w:t>Unit Sector</w:t>
      </w:r>
    </w:p>
    <w:p w:rsidR="00000000" w:rsidRPr="009E5B21" w:rsidP="004F4E0C">
      <w:pPr>
        <w:pStyle w:val="BodyText"/>
      </w:pPr>
      <w:r w:rsidRPr="009E5B21">
        <w:t>Coal mining</w:t>
      </w:r>
    </w:p>
    <w:p w:rsidR="00000000" w:rsidRPr="009E5B21" w:rsidP="009E5B21">
      <w:pPr>
        <w:pStyle w:val="Heading1"/>
      </w:pPr>
      <w:bookmarkStart w:id="4" w:name="O_1202067"/>
      <w:bookmarkEnd w:id="4"/>
      <w:r w:rsidRPr="009E5B2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E5B2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1.</w:t>
            </w:r>
            <w:r w:rsidRPr="009E5B21">
              <w:tab/>
              <w:t>Plan and prepare production and transport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B21" w:rsidP="009E5B21">
            <w:pPr>
              <w:pStyle w:val="BodyText"/>
            </w:pPr>
            <w:r w:rsidRPr="009E5B21">
              <w:t>1.1</w:t>
            </w:r>
            <w:r w:rsidRPr="009E5B21">
              <w:tab/>
            </w:r>
            <w:r w:rsidRPr="009E5B21">
              <w:t xml:space="preserve">Access, interpret and apply production and transport systems documentation and ensure the work activity is compliant </w:t>
            </w:r>
          </w:p>
          <w:p w:rsidR="00000000" w:rsidRPr="009E5B21" w:rsidP="009E5B21">
            <w:pPr>
              <w:pStyle w:val="BodyText"/>
            </w:pPr>
            <w:r w:rsidRPr="009E5B21">
              <w:t>1.2</w:t>
            </w:r>
            <w:r w:rsidRPr="009E5B21">
              <w:tab/>
              <w:t xml:space="preserve">Obtain, read, interpret, clarify and confirm work requirements </w:t>
            </w:r>
          </w:p>
          <w:p w:rsidR="00000000" w:rsidRPr="009E5B21" w:rsidP="009E5B21">
            <w:pPr>
              <w:pStyle w:val="BodyText"/>
            </w:pPr>
            <w:r w:rsidRPr="009E5B21">
              <w:t>1.3</w:t>
            </w:r>
            <w:r w:rsidRPr="009E5B21">
              <w:tab/>
              <w:t>Identify and address potential risks, hazards and environmental is</w:t>
            </w:r>
            <w:r w:rsidRPr="009E5B21">
              <w:t xml:space="preserve">sues and implement control measures </w:t>
            </w:r>
          </w:p>
          <w:p w:rsidR="00000000" w:rsidRPr="009E5B21" w:rsidP="009E5B21">
            <w:pPr>
              <w:pStyle w:val="BodyText"/>
            </w:pPr>
            <w:r w:rsidRPr="009E5B21">
              <w:t>1.4</w:t>
            </w:r>
            <w:r w:rsidRPr="009E5B21">
              <w:tab/>
              <w:t xml:space="preserve">Identify and confirm, in consultation, the requirements for, and purpose of, production and transport systems in accordance with </w:t>
            </w:r>
            <w:r w:rsidRPr="009E5B21">
              <w:t>the system of mining</w:t>
            </w:r>
          </w:p>
          <w:p w:rsidR="00000000" w:rsidRPr="009E5B21" w:rsidP="009E5B21">
            <w:pPr>
              <w:pStyle w:val="BodyText"/>
            </w:pPr>
            <w:r w:rsidRPr="009E5B21">
              <w:t>1.5</w:t>
            </w:r>
            <w:r w:rsidRPr="009E5B21">
              <w:tab/>
              <w:t>Identify systems options from an analysis of all relevant tec</w:t>
            </w:r>
            <w:r w:rsidRPr="009E5B21">
              <w:t>hnical, operational and financial information</w:t>
            </w:r>
          </w:p>
          <w:p w:rsidR="00000000" w:rsidRPr="009E5B21" w:rsidP="009E5B21">
            <w:pPr>
              <w:pStyle w:val="BodyText"/>
            </w:pPr>
            <w:r w:rsidRPr="009E5B21">
              <w:t>1.6</w:t>
            </w:r>
            <w:r w:rsidRPr="009E5B21">
              <w:tab/>
              <w:t>Establish specification for the production and transport system from a comprehensive analysis of operating requirements</w:t>
            </w:r>
          </w:p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1.7</w:t>
            </w:r>
            <w:r w:rsidRPr="009E5B21">
              <w:tab/>
              <w:t>Select the preferred systems options on the basis of performance against specifica</w:t>
            </w:r>
            <w:r w:rsidRPr="009E5B21">
              <w:t>tion requirements</w:t>
            </w:r>
          </w:p>
        </w:tc>
      </w:tr>
      <w:tr w:rsidTr="009E5B2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2.</w:t>
            </w:r>
            <w:r w:rsidRPr="009E5B21">
              <w:tab/>
              <w:t>Select equipment for production and transport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B21" w:rsidP="009E5B21">
            <w:pPr>
              <w:pStyle w:val="BodyText"/>
            </w:pPr>
            <w:r w:rsidRPr="009E5B21">
              <w:t>2.1</w:t>
            </w:r>
            <w:r w:rsidRPr="009E5B21">
              <w:tab/>
              <w:t>Identify the mechanical requirements for and purpose of transport and production equipment against systems requirements</w:t>
            </w:r>
          </w:p>
          <w:p w:rsidR="00000000" w:rsidRPr="009E5B21" w:rsidP="009E5B21">
            <w:pPr>
              <w:pStyle w:val="BodyText"/>
            </w:pPr>
            <w:r w:rsidRPr="009E5B21">
              <w:t>2.2</w:t>
            </w:r>
            <w:r w:rsidRPr="009E5B21">
              <w:tab/>
              <w:t>Conduct a detailed scoping of the operational produc</w:t>
            </w:r>
            <w:r w:rsidRPr="009E5B21">
              <w:t>tion and transport systems requirements and develop key selection criteria, including hazard identification and risk analysis</w:t>
            </w:r>
          </w:p>
          <w:p w:rsidR="00000000" w:rsidRPr="009E5B21" w:rsidP="009E5B21">
            <w:pPr>
              <w:pStyle w:val="BodyText"/>
            </w:pPr>
            <w:r w:rsidRPr="009E5B21">
              <w:t>2.3</w:t>
            </w:r>
            <w:r w:rsidRPr="009E5B21">
              <w:tab/>
              <w:t>Establish specification for the required production and/or transport equipment</w:t>
            </w:r>
          </w:p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2.4</w:t>
            </w:r>
            <w:r w:rsidRPr="009E5B21">
              <w:tab/>
              <w:t>Select the preferred equipment solutions on</w:t>
            </w:r>
            <w:r w:rsidRPr="009E5B21">
              <w:t xml:space="preserve"> the basis of performance against specification requirements</w:t>
            </w:r>
          </w:p>
        </w:tc>
      </w:tr>
      <w:tr w:rsidTr="009E5B2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3.</w:t>
            </w:r>
            <w:r w:rsidRPr="009E5B21">
              <w:tab/>
              <w:t>Establish systems and procedures to install and commission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B21" w:rsidP="009E5B21">
            <w:pPr>
              <w:pStyle w:val="BodyText"/>
            </w:pPr>
            <w:r w:rsidRPr="009E5B21">
              <w:t>3.1</w:t>
            </w:r>
            <w:r w:rsidRPr="009E5B21">
              <w:tab/>
              <w:t>Establish systems to identify hazards and analyse and evaluate risks associated with the installation</w:t>
            </w:r>
          </w:p>
          <w:p w:rsidR="00000000" w:rsidRPr="009E5B21" w:rsidP="009E5B21">
            <w:pPr>
              <w:pStyle w:val="BodyText"/>
            </w:pPr>
            <w:r w:rsidRPr="009E5B21">
              <w:t>3.2</w:t>
            </w:r>
            <w:r w:rsidRPr="009E5B21">
              <w:tab/>
              <w:t>Plan and pre</w:t>
            </w:r>
            <w:r w:rsidRPr="009E5B21">
              <w:t>pare for integration of new and existing mine production and transport systems and processes</w:t>
            </w:r>
          </w:p>
          <w:p w:rsidR="00000000" w:rsidRPr="009E5B21" w:rsidP="009E5B21">
            <w:pPr>
              <w:pStyle w:val="BodyText"/>
            </w:pPr>
            <w:r w:rsidRPr="009E5B21">
              <w:t>3.3</w:t>
            </w:r>
            <w:r w:rsidRPr="009E5B21">
              <w:tab/>
              <w:t>Establish procedures for installing and commissioning production and transport systems and equipment</w:t>
            </w:r>
          </w:p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3.4</w:t>
            </w:r>
            <w:r w:rsidRPr="009E5B21">
              <w:tab/>
            </w:r>
            <w:r w:rsidRPr="009E5B21">
              <w:t>Establish systems and procedures, to satisfy identified production and transport systems training requirements</w:t>
            </w:r>
          </w:p>
        </w:tc>
      </w:tr>
      <w:tr w:rsidTr="009E5B2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4.</w:t>
            </w:r>
            <w:r w:rsidRPr="009E5B21">
              <w:tab/>
              <w:t>Establish systems for the operation and maintenance of production and transport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B21" w:rsidP="009E5B21">
            <w:pPr>
              <w:pStyle w:val="BodyText"/>
            </w:pPr>
            <w:r w:rsidRPr="009E5B21">
              <w:t>4.1</w:t>
            </w:r>
            <w:r w:rsidRPr="009E5B21">
              <w:tab/>
              <w:t>Establish and document, operational</w:t>
            </w:r>
            <w:r w:rsidRPr="009E5B21">
              <w:t xml:space="preserve"> procedures for production and transport systems and equipment</w:t>
            </w:r>
          </w:p>
          <w:p w:rsidR="00000000" w:rsidRPr="009E5B21" w:rsidP="009E5B21">
            <w:pPr>
              <w:pStyle w:val="BodyText"/>
            </w:pPr>
            <w:r w:rsidRPr="009E5B21">
              <w:t>4.2</w:t>
            </w:r>
            <w:r w:rsidRPr="009E5B21">
              <w:tab/>
              <w:t>Establish and document, maintenance procedures for production and transport systems and equipment from site and legislative requirements</w:t>
            </w:r>
          </w:p>
          <w:p w:rsidR="00000000" w:rsidRPr="009E5B21" w:rsidP="009E5B21">
            <w:pPr>
              <w:pStyle w:val="BodyText"/>
            </w:pPr>
            <w:r w:rsidRPr="009E5B21">
              <w:t>4.3</w:t>
            </w:r>
            <w:r w:rsidRPr="009E5B21">
              <w:tab/>
              <w:t>Establish and document, procedures for reviewing</w:t>
            </w:r>
            <w:r w:rsidRPr="009E5B21">
              <w:t xml:space="preserve"> and modifying work processes</w:t>
            </w:r>
          </w:p>
          <w:p w:rsidR="00000000" w:rsidRPr="009E5B21" w:rsidP="009E5B21">
            <w:pPr>
              <w:pStyle w:val="BodyText"/>
            </w:pPr>
            <w:r w:rsidRPr="009E5B21">
              <w:t>4.4</w:t>
            </w:r>
            <w:r w:rsidRPr="009E5B21">
              <w:tab/>
              <w:t>Establish and document, emergency response and evacuation plans and procedures</w:t>
            </w:r>
          </w:p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4.5</w:t>
            </w:r>
            <w:r w:rsidRPr="009E5B21">
              <w:tab/>
              <w:t>Establish the system of recording and reporting production and transport equipment information</w:t>
            </w:r>
          </w:p>
        </w:tc>
      </w:tr>
      <w:tr w:rsidTr="009E5B2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B21">
            <w:pPr>
              <w:pStyle w:val="BodyText"/>
              <w:rPr>
                <w:lang w:val="en-NZ"/>
              </w:rPr>
            </w:pPr>
            <w:r w:rsidRPr="009E5B21">
              <w:t>5.</w:t>
            </w:r>
            <w:r w:rsidRPr="009E5B21">
              <w:tab/>
              <w:t>Establish systems for audit and review o</w:t>
            </w:r>
            <w:r w:rsidRPr="009E5B21">
              <w:t xml:space="preserve">f production and transport systems </w:t>
            </w:r>
            <w:r w:rsidRPr="009E5B21">
              <w:t>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B21" w:rsidP="009E5B21">
            <w:pPr>
              <w:pStyle w:val="BodyText"/>
            </w:pPr>
            <w:r w:rsidRPr="009E5B21">
              <w:t>5.1</w:t>
            </w:r>
            <w:r w:rsidRPr="009E5B21">
              <w:tab/>
              <w:t>Establish procedures to audit and review equipment compliance</w:t>
            </w:r>
          </w:p>
          <w:p w:rsidR="00000000" w:rsidRPr="009E5B21" w:rsidP="009E5B21">
            <w:pPr>
              <w:pStyle w:val="BodyText"/>
            </w:pPr>
            <w:r w:rsidRPr="009E5B21">
              <w:t>5.2</w:t>
            </w:r>
            <w:r w:rsidRPr="009E5B21">
              <w:tab/>
              <w:t xml:space="preserve">Identify and assess future production and transport systems </w:t>
            </w:r>
            <w:r w:rsidRPr="009E5B21">
              <w:t>and equipment requirements, and incorporate into planning processes</w:t>
            </w:r>
          </w:p>
          <w:p w:rsidR="00000000" w:rsidRPr="009E5B21" w:rsidP="009E5B21">
            <w:pPr>
              <w:pStyle w:val="BodyText"/>
            </w:pPr>
            <w:r w:rsidRPr="009E5B21">
              <w:t>5.3</w:t>
            </w:r>
            <w:r w:rsidRPr="009E5B21">
              <w:tab/>
              <w:t>Estab</w:t>
            </w:r>
            <w:r w:rsidRPr="009E5B21">
              <w:t>lish procedures to audit and review the currency and compliance of operation and maintenance relating to production and transport systems and equipment</w:t>
            </w:r>
          </w:p>
          <w:p w:rsidR="00000000" w:rsidRPr="009E5B21" w:rsidP="009E5B21">
            <w:pPr>
              <w:pStyle w:val="BodyText"/>
            </w:pPr>
            <w:r w:rsidRPr="009E5B21">
              <w:t>5.4</w:t>
            </w:r>
            <w:r w:rsidRPr="009E5B21">
              <w:tab/>
              <w:t>Establish procedures for incorporating feedback into the audit/review system</w:t>
            </w:r>
          </w:p>
          <w:p w:rsidR="00000000" w:rsidRPr="009E5B21" w:rsidP="009E5B21">
            <w:pPr>
              <w:pStyle w:val="BodyText"/>
            </w:pPr>
            <w:r w:rsidRPr="009E5B21">
              <w:t>5.5</w:t>
            </w:r>
            <w:r w:rsidRPr="009E5B21">
              <w:tab/>
              <w:t>Establish procedure</w:t>
            </w:r>
            <w:r w:rsidRPr="009E5B21">
              <w:t>s to confirm the currency, relevance and compliance of the training program against identified requirements</w:t>
            </w:r>
          </w:p>
          <w:p w:rsidR="00000000" w:rsidRPr="009E5B21" w:rsidP="009E5B21">
            <w:pPr>
              <w:pStyle w:val="BodyText"/>
            </w:pPr>
            <w:r w:rsidRPr="009E5B21">
              <w:t>5.6</w:t>
            </w:r>
            <w:r w:rsidRPr="009E5B21">
              <w:tab/>
              <w:t>Establish procedures for response to instances of non-compliance or other discrepancies/deficiencies revealed by audit</w:t>
            </w:r>
          </w:p>
          <w:p w:rsidR="00000000" w:rsidRPr="009E5B21" w:rsidP="009E5B21">
            <w:pPr>
              <w:pStyle w:val="BodyText"/>
            </w:pPr>
            <w:r w:rsidRPr="009E5B21">
              <w:t>5.7</w:t>
            </w:r>
            <w:r w:rsidRPr="009E5B21">
              <w:tab/>
              <w:t xml:space="preserve">Establish procedures </w:t>
            </w:r>
            <w:r w:rsidRPr="009E5B21">
              <w:t>to audit emergency response and evacuation systems for compliance</w:t>
            </w:r>
          </w:p>
        </w:tc>
      </w:tr>
    </w:tbl>
    <w:p w:rsidR="00000000" w:rsidRPr="009E5B21" w:rsidP="009E5B21">
      <w:pPr>
        <w:pStyle w:val="BodyText"/>
      </w:pPr>
    </w:p>
    <w:p w:rsidR="00000000" w:rsidRPr="009E5B21" w:rsidP="009E5B21">
      <w:pPr>
        <w:pStyle w:val="AllowPageBreak"/>
      </w:pPr>
    </w:p>
    <w:p w:rsidR="00000000" w:rsidRPr="009E5B21" w:rsidP="009E5B21">
      <w:pPr>
        <w:pStyle w:val="Heading1"/>
      </w:pPr>
      <w:bookmarkStart w:id="5" w:name="O_1202066"/>
      <w:bookmarkEnd w:id="5"/>
      <w:r w:rsidRPr="009E5B21">
        <w:t>Foundation Skills</w:t>
      </w:r>
    </w:p>
    <w:p w:rsidR="004F4E0C" w:rsidP="004F4E0C">
      <w:pPr>
        <w:pStyle w:val="BodyText"/>
      </w:pPr>
      <w:r w:rsidRPr="009E5B21">
        <w:t>Foundation skills essential to performance are explicit in the performance criteria of this unit. Further information is available in the Resources and</w:t>
      </w:r>
      <w:r w:rsidRPr="009E5B21">
        <w:t xml:space="preserve"> Infrastructure Industry Training Package Companion Volume.</w:t>
      </w:r>
    </w:p>
    <w:p w:rsidR="00000000" w:rsidRPr="009E5B21" w:rsidP="009E5B21">
      <w:pPr>
        <w:pStyle w:val="Heading1"/>
      </w:pPr>
      <w:bookmarkStart w:id="6" w:name="O_1202065"/>
      <w:bookmarkEnd w:id="6"/>
      <w:r w:rsidRPr="009E5B21">
        <w:t>Unit Mapping Information</w:t>
      </w:r>
    </w:p>
    <w:p w:rsidR="004F4E0C" w:rsidP="004F4E0C">
      <w:pPr>
        <w:pStyle w:val="BodyText"/>
      </w:pPr>
      <w:r w:rsidRPr="009E5B21">
        <w:t>RIIRAI610A Establish and maintain mechanical standard and engineering practices for transport and production equipment</w:t>
      </w:r>
    </w:p>
    <w:p w:rsidR="00000000" w:rsidRPr="009E5B21" w:rsidP="009E5B21">
      <w:pPr>
        <w:pStyle w:val="Heading1"/>
      </w:pPr>
      <w:bookmarkStart w:id="7" w:name="O_1202071"/>
      <w:bookmarkEnd w:id="7"/>
      <w:r w:rsidRPr="009E5B21">
        <w:t>Links</w:t>
      </w:r>
    </w:p>
    <w:p w:rsidR="00000000" w:rsidRPr="009E5B21" w:rsidP="004F4E0C">
      <w:pPr>
        <w:pStyle w:val="BodyText"/>
      </w:pPr>
      <w:r w:rsidRPr="009E5B2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771F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5B21" w:rsidP="009E5B21"/>
    <w:sectPr w:rsidSect="009E5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21" w:rsidRPr="004F4E0C" w:rsidP="004F4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0C" w:rsidP="009E5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E0C" w:rsidP="009E5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4E0C" w:rsidP="009E5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B21" w:rsidRPr="004F4E0C" w:rsidP="004F4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0C" w:rsidRPr="002D2AF8" w:rsidP="009E5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RIIRAI610D Establish and maintain mechanical standard/engineering practices for transport/production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4E0C" w:rsidP="009E5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B21"/>
  </w:style>
  <w:style w:type="character" w:customStyle="1" w:styleId="Heading1Char">
    <w:name w:val="Heading 1 Char"/>
    <w:basedOn w:val="DefaultParagraphFont"/>
    <w:link w:val="Heading1"/>
    <w:rsid w:val="009E5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B2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5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B2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E5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B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5B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5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5B21"/>
    <w:rPr>
      <w:b/>
      <w:spacing w:val="0"/>
    </w:rPr>
  </w:style>
  <w:style w:type="paragraph" w:customStyle="1" w:styleId="SuperTitle">
    <w:name w:val="SuperTitle"/>
    <w:basedOn w:val="Title"/>
    <w:rsid w:val="009E5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B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B21"/>
    <w:rPr>
      <w:i/>
    </w:rPr>
  </w:style>
  <w:style w:type="paragraph" w:styleId="Caption">
    <w:name w:val="caption"/>
    <w:basedOn w:val="BodyText"/>
    <w:next w:val="Normal"/>
    <w:qFormat/>
    <w:rsid w:val="009E5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B21"/>
  </w:style>
  <w:style w:type="paragraph" w:styleId="TableofFigures">
    <w:name w:val="table of figures"/>
    <w:basedOn w:val="Normal"/>
    <w:next w:val="Normal"/>
    <w:semiHidden/>
    <w:rsid w:val="009E5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B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5B21"/>
    <w:rPr>
      <w:rFonts w:ascii="Wingdings" w:hAnsi="Wingdings"/>
    </w:rPr>
  </w:style>
  <w:style w:type="paragraph" w:customStyle="1" w:styleId="TableHeading">
    <w:name w:val="Table Heading"/>
    <w:basedOn w:val="HeadingBase"/>
    <w:rsid w:val="009E5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B21"/>
    <w:rPr>
      <w:color w:val="0033CC"/>
      <w:u w:val="none"/>
    </w:rPr>
  </w:style>
  <w:style w:type="paragraph" w:customStyle="1" w:styleId="BodyTextRight">
    <w:name w:val="Body Text Right"/>
    <w:basedOn w:val="BodyText"/>
    <w:rsid w:val="009E5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B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B21"/>
    <w:rPr>
      <w:sz w:val="32"/>
    </w:rPr>
  </w:style>
  <w:style w:type="paragraph" w:customStyle="1" w:styleId="HeadingProcedure">
    <w:name w:val="Heading Procedure"/>
    <w:basedOn w:val="HeadingBase"/>
    <w:next w:val="Normal"/>
    <w:rsid w:val="009E5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B21"/>
    <w:pPr>
      <w:spacing w:before="60" w:after="60"/>
    </w:pPr>
  </w:style>
  <w:style w:type="paragraph" w:styleId="ListContinue">
    <w:name w:val="List Continue"/>
    <w:basedOn w:val="List"/>
    <w:rsid w:val="009E5B21"/>
    <w:pPr>
      <w:ind w:firstLine="0"/>
    </w:pPr>
  </w:style>
  <w:style w:type="paragraph" w:customStyle="1" w:styleId="ListNote">
    <w:name w:val="List Note"/>
    <w:basedOn w:val="List"/>
    <w:rsid w:val="009E5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B21"/>
    <w:rPr>
      <w:rFonts w:ascii="Courier New" w:hAnsi="Courier New"/>
    </w:rPr>
  </w:style>
  <w:style w:type="paragraph" w:customStyle="1" w:styleId="NoteBullet">
    <w:name w:val="Note Bullet"/>
    <w:basedOn w:val="Note"/>
    <w:rsid w:val="009E5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B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5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B21"/>
    <w:rPr>
      <w:b/>
      <w:smallCaps/>
    </w:rPr>
  </w:style>
  <w:style w:type="paragraph" w:customStyle="1" w:styleId="TableListNumber">
    <w:name w:val="Table List Number"/>
    <w:basedOn w:val="ListNumber"/>
    <w:rsid w:val="009E5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B21"/>
    <w:pPr>
      <w:numPr>
        <w:numId w:val="7"/>
      </w:numPr>
    </w:pPr>
  </w:style>
  <w:style w:type="paragraph" w:customStyle="1" w:styleId="ListAlpha2">
    <w:name w:val="List Alpha 2"/>
    <w:basedOn w:val="List2"/>
    <w:rsid w:val="009E5B21"/>
    <w:pPr>
      <w:numPr>
        <w:numId w:val="6"/>
      </w:numPr>
    </w:pPr>
  </w:style>
  <w:style w:type="paragraph" w:styleId="List2">
    <w:name w:val="List 2"/>
    <w:basedOn w:val="BodyText"/>
    <w:rsid w:val="009E5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B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B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5B21"/>
    <w:pPr>
      <w:numPr>
        <w:numId w:val="2"/>
      </w:numPr>
    </w:pPr>
  </w:style>
  <w:style w:type="paragraph" w:styleId="ListContinue2">
    <w:name w:val="List Continue 2"/>
    <w:basedOn w:val="List2"/>
    <w:rsid w:val="009E5B21"/>
    <w:pPr>
      <w:ind w:firstLine="0"/>
    </w:pPr>
  </w:style>
  <w:style w:type="paragraph" w:styleId="ListContinue3">
    <w:name w:val="List Continue 3"/>
    <w:basedOn w:val="List3"/>
    <w:rsid w:val="009E5B21"/>
    <w:pPr>
      <w:ind w:left="1021" w:firstLine="0"/>
    </w:pPr>
  </w:style>
  <w:style w:type="paragraph" w:styleId="ListContinue4">
    <w:name w:val="List Continue 4"/>
    <w:basedOn w:val="List4"/>
    <w:rsid w:val="009E5B21"/>
    <w:pPr>
      <w:ind w:firstLine="0"/>
    </w:pPr>
  </w:style>
  <w:style w:type="paragraph" w:styleId="ListContinue5">
    <w:name w:val="List Continue 5"/>
    <w:basedOn w:val="List5"/>
    <w:rsid w:val="009E5B21"/>
    <w:pPr>
      <w:ind w:firstLine="0"/>
    </w:pPr>
  </w:style>
  <w:style w:type="paragraph" w:styleId="ListNumber3">
    <w:name w:val="List Number 3"/>
    <w:basedOn w:val="List3"/>
    <w:rsid w:val="009E5B21"/>
    <w:pPr>
      <w:numPr>
        <w:numId w:val="3"/>
      </w:numPr>
    </w:pPr>
  </w:style>
  <w:style w:type="paragraph" w:styleId="ListNumber4">
    <w:name w:val="List Number 4"/>
    <w:basedOn w:val="List4"/>
    <w:rsid w:val="009E5B21"/>
    <w:pPr>
      <w:numPr>
        <w:numId w:val="4"/>
      </w:numPr>
    </w:pPr>
  </w:style>
  <w:style w:type="paragraph" w:styleId="ListNumber5">
    <w:name w:val="List Number 5"/>
    <w:basedOn w:val="List5"/>
    <w:rsid w:val="009E5B21"/>
    <w:pPr>
      <w:numPr>
        <w:numId w:val="5"/>
      </w:numPr>
    </w:pPr>
  </w:style>
  <w:style w:type="paragraph" w:styleId="BlockText">
    <w:name w:val="Block Text"/>
    <w:basedOn w:val="Normal"/>
    <w:rsid w:val="009E5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B21"/>
    <w:rPr>
      <w:sz w:val="16"/>
      <w:vertAlign w:val="superscript"/>
    </w:rPr>
  </w:style>
  <w:style w:type="character" w:customStyle="1" w:styleId="Symbols">
    <w:name w:val="Symbols"/>
    <w:basedOn w:val="DefaultParagraphFont"/>
    <w:rsid w:val="009E5B21"/>
    <w:rPr>
      <w:rFonts w:ascii="Symbol" w:hAnsi="Symbol"/>
    </w:rPr>
  </w:style>
  <w:style w:type="character" w:customStyle="1" w:styleId="MenuOptions">
    <w:name w:val="Menu Options"/>
    <w:basedOn w:val="DefaultParagraphFont"/>
    <w:rsid w:val="009E5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B21"/>
    <w:rPr>
      <w:b/>
    </w:rPr>
  </w:style>
  <w:style w:type="character" w:customStyle="1" w:styleId="Underlined">
    <w:name w:val="Underlined"/>
    <w:basedOn w:val="DefaultParagraphFont"/>
    <w:rsid w:val="009E5B21"/>
    <w:rPr>
      <w:u w:val="single"/>
    </w:rPr>
  </w:style>
  <w:style w:type="paragraph" w:customStyle="1" w:styleId="TableBodyTextRight">
    <w:name w:val="Table Body Text Right"/>
    <w:basedOn w:val="TableBodyText"/>
    <w:rsid w:val="009E5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B21"/>
    <w:rPr>
      <w:sz w:val="18"/>
    </w:rPr>
  </w:style>
  <w:style w:type="paragraph" w:customStyle="1" w:styleId="BodySmallRight">
    <w:name w:val="Body Small Right"/>
    <w:basedOn w:val="BodyTextRight"/>
    <w:rsid w:val="009E5B21"/>
    <w:rPr>
      <w:sz w:val="18"/>
      <w:szCs w:val="18"/>
    </w:rPr>
  </w:style>
  <w:style w:type="paragraph" w:customStyle="1" w:styleId="MarginEdition">
    <w:name w:val="Margin Edition"/>
    <w:basedOn w:val="MarginNote"/>
    <w:rsid w:val="009E5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B21"/>
    <w:rPr>
      <w:sz w:val="2"/>
      <w:szCs w:val="2"/>
    </w:rPr>
  </w:style>
  <w:style w:type="character" w:customStyle="1" w:styleId="Small">
    <w:name w:val="Small"/>
    <w:basedOn w:val="DefaultParagraphFont"/>
    <w:rsid w:val="009E5B21"/>
    <w:rPr>
      <w:sz w:val="16"/>
    </w:rPr>
  </w:style>
  <w:style w:type="paragraph" w:customStyle="1" w:styleId="WideTable">
    <w:name w:val="Wide Table"/>
    <w:basedOn w:val="Normal"/>
    <w:rsid w:val="009E5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B21"/>
  </w:style>
  <w:style w:type="paragraph" w:styleId="Quote">
    <w:name w:val="Quote"/>
    <w:basedOn w:val="Heading1"/>
    <w:link w:val="QuoteChar"/>
    <w:qFormat/>
    <w:rsid w:val="009E5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B21"/>
    <w:pPr>
      <w:pageBreakBefore/>
    </w:pPr>
  </w:style>
  <w:style w:type="paragraph" w:customStyle="1" w:styleId="Border">
    <w:name w:val="Border"/>
    <w:basedOn w:val="Normal"/>
    <w:qFormat/>
    <w:rsid w:val="009E5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B21"/>
    <w:rPr>
      <w:u w:val="single"/>
    </w:rPr>
  </w:style>
  <w:style w:type="character" w:customStyle="1" w:styleId="BoldandItalics">
    <w:name w:val="Bold and Italics"/>
    <w:qFormat/>
    <w:rsid w:val="009E5B21"/>
    <w:rPr>
      <w:b/>
      <w:i/>
      <w:u w:val="none"/>
    </w:rPr>
  </w:style>
  <w:style w:type="paragraph" w:styleId="BalloonText">
    <w:name w:val="Balloon Text"/>
    <w:basedOn w:val="Normal"/>
    <w:link w:val="BalloonTextChar"/>
    <w:rsid w:val="009E5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B21"/>
    <w:pPr>
      <w:spacing w:before="0" w:after="0"/>
    </w:pPr>
  </w:style>
  <w:style w:type="paragraph" w:customStyle="1" w:styleId="BodyTextBold">
    <w:name w:val="Body Text Bold"/>
    <w:basedOn w:val="BodyText"/>
    <w:qFormat/>
    <w:rsid w:val="009E5B21"/>
    <w:rPr>
      <w:b/>
    </w:rPr>
  </w:style>
  <w:style w:type="character" w:styleId="Hyperlink">
    <w:name w:val="Hyperlink"/>
    <w:basedOn w:val="DefaultParagraphFont"/>
    <w:uiPriority w:val="99"/>
    <w:unhideWhenUsed/>
    <w:rsid w:val="004F4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4589</Characters>
  <Application>Microsoft Office Word</Application>
  <DocSecurity>0</DocSecurity>
  <Lines>134</Lines>
  <Paragraphs>65</Paragraphs>
  <ScaleCrop>false</ScaleCrop>
  <Company>Author-it Software Corporation Ltd.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RIIRAI610D Establish and maintain mechanical standard/engineering practices for transport/production equipment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