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81C" w:rsidP="0020781C">
      <w:pPr>
        <w:pStyle w:val="Title"/>
      </w:pPr>
      <w:r>
        <w:fldChar w:fldCharType="begin"/>
      </w:r>
      <w:r>
        <w:instrText xml:space="preserve"> TITLE   \* MERGEFORMAT </w:instrText>
      </w:r>
      <w:r>
        <w:fldChar w:fldCharType="separate"/>
      </w:r>
      <w:r>
        <w:t>RIIRAI610D Establish and maintain mechanical standard/engineering practices for transport/production equipment</w:t>
      </w:r>
      <w:r>
        <w:fldChar w:fldCharType="end"/>
      </w:r>
    </w:p>
    <w:p w:rsidR="0020781C" w:rsidP="0020781C">
      <w:pPr>
        <w:pStyle w:val="Version"/>
        <w:sectPr w:rsidSect="008D56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D5601" w:rsidP="008D5601">
      <w:pPr>
        <w:pStyle w:val="SuperHeading"/>
      </w:pPr>
      <w:r w:rsidRPr="008D5601">
        <w:t>RIIRAI610D Establish and maintain mechanical standard/engineering practices for transport/production equipment</w:t>
      </w:r>
    </w:p>
    <w:p w:rsidR="00000000" w:rsidRPr="008D5601" w:rsidP="008D5601">
      <w:pPr>
        <w:pStyle w:val="Heading1"/>
      </w:pPr>
      <w:bookmarkStart w:id="1" w:name="O_1202070"/>
      <w:bookmarkEnd w:id="1"/>
      <w:r w:rsidRPr="008D5601">
        <w:t>Modification History</w:t>
      </w:r>
    </w:p>
    <w:tbl>
      <w:tblPr>
        <w:tblW w:w="0" w:type="auto"/>
        <w:tblCellMar>
          <w:left w:w="62" w:type="dxa"/>
          <w:right w:w="62" w:type="dxa"/>
        </w:tblCellMar>
        <w:tblLook w:val="0000"/>
      </w:tblPr>
      <w:tblGrid>
        <w:gridCol w:w="1107"/>
        <w:gridCol w:w="8089"/>
      </w:tblGrid>
      <w:tr w:rsidTr="002078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Heading4"/>
              <w:rPr>
                <w:lang w:val="en-NZ"/>
              </w:rPr>
            </w:pPr>
            <w:r w:rsidRPr="008D560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Heading4"/>
              <w:rPr>
                <w:lang w:val="en-NZ"/>
              </w:rPr>
            </w:pPr>
            <w:r w:rsidRPr="008D5601">
              <w:t>Comment</w:t>
            </w:r>
          </w:p>
        </w:tc>
      </w:tr>
      <w:tr w:rsidTr="002078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BodyText"/>
              <w:rPr>
                <w:lang w:val="en-NZ"/>
              </w:rPr>
            </w:pPr>
            <w:r w:rsidRPr="008D560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BodyText"/>
              <w:rPr>
                <w:lang w:val="en-NZ"/>
              </w:rPr>
            </w:pPr>
            <w:r w:rsidRPr="008D5601">
              <w:t>This unit replaces RI</w:t>
            </w:r>
            <w:r w:rsidRPr="008D5601">
              <w:t>IRAI610A Establish and maintain mechanical standard and engineering practices for transport and production equipment</w:t>
            </w:r>
          </w:p>
        </w:tc>
      </w:tr>
      <w:tr w:rsidTr="002078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BodyText"/>
              <w:rPr>
                <w:lang w:val="en-NZ"/>
              </w:rPr>
            </w:pPr>
            <w:r w:rsidRPr="008D560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601" w:rsidP="008D5601">
            <w:pPr>
              <w:pStyle w:val="BodyText"/>
            </w:pPr>
            <w:r w:rsidRPr="008D5601">
              <w:t>Required frequency and volume of evidence amended in Performance evidence.</w:t>
            </w:r>
          </w:p>
          <w:p w:rsidR="00000000" w:rsidRPr="008D5601" w:rsidP="008D5601">
            <w:pPr>
              <w:pStyle w:val="BodyText"/>
            </w:pPr>
            <w:r w:rsidRPr="008D5601">
              <w:t>Substantial amendments made in Assessment Conditions field, i</w:t>
            </w:r>
            <w:r w:rsidRPr="008D5601">
              <w:t>ncluding: references to Industry Sectors, assessor and subject matter expert experience requirements, how assessment should be conducted and what it should confirm.</w:t>
            </w:r>
          </w:p>
        </w:tc>
      </w:tr>
    </w:tbl>
    <w:p w:rsidR="00000000" w:rsidRPr="008D5601" w:rsidP="008D5601">
      <w:pPr>
        <w:pStyle w:val="BodyText"/>
      </w:pPr>
    </w:p>
    <w:p w:rsidR="00000000" w:rsidRPr="008D5601" w:rsidP="008D5601">
      <w:pPr>
        <w:pStyle w:val="AllowPageBreak"/>
      </w:pPr>
    </w:p>
    <w:p w:rsidR="00000000" w:rsidRPr="008D5601" w:rsidP="008D5601">
      <w:pPr>
        <w:pStyle w:val="Heading1"/>
      </w:pPr>
      <w:bookmarkStart w:id="2" w:name="O_1202069"/>
      <w:bookmarkEnd w:id="2"/>
      <w:r w:rsidRPr="008D5601">
        <w:t>Application</w:t>
      </w:r>
    </w:p>
    <w:p w:rsidR="00000000" w:rsidRPr="008D5601" w:rsidP="0020781C">
      <w:pPr>
        <w:pStyle w:val="BodyText"/>
      </w:pPr>
      <w:r w:rsidRPr="008D5601">
        <w:t>This unit describes a participant’s skills and knowledge r</w:t>
      </w:r>
      <w:r w:rsidRPr="008D5601">
        <w:t>equired to establish and maintain mechanical standard and engineering practices for transport and production equipment in Coal mining.</w:t>
      </w:r>
    </w:p>
    <w:p w:rsidR="00000000" w:rsidRPr="008D5601" w:rsidP="0020781C">
      <w:pPr>
        <w:pStyle w:val="BodyText"/>
      </w:pPr>
      <w:r w:rsidRPr="008D5601">
        <w:t>This unit is appropriate for those working in management or technical specialist roles.</w:t>
      </w:r>
    </w:p>
    <w:p w:rsidR="0020781C" w:rsidP="0020781C">
      <w:pPr>
        <w:pStyle w:val="BodyText"/>
      </w:pPr>
      <w:r w:rsidRPr="008D5601">
        <w:t>No licensing, legislative or cert</w:t>
      </w:r>
      <w:r w:rsidRPr="008D5601">
        <w:t>ification requirements apply to this unit at the time of publication</w:t>
      </w:r>
    </w:p>
    <w:p w:rsidR="00000000" w:rsidRPr="008D5601" w:rsidP="008D5601">
      <w:pPr>
        <w:pStyle w:val="Heading1"/>
      </w:pPr>
      <w:bookmarkStart w:id="3" w:name="O_1202068"/>
      <w:bookmarkEnd w:id="3"/>
      <w:r w:rsidRPr="008D5601">
        <w:t>Unit Sector</w:t>
      </w:r>
    </w:p>
    <w:p w:rsidR="00000000" w:rsidRPr="008D5601" w:rsidP="0020781C">
      <w:pPr>
        <w:pStyle w:val="BodyText"/>
      </w:pPr>
      <w:r w:rsidRPr="008D5601">
        <w:t>Coal mining</w:t>
      </w:r>
    </w:p>
    <w:p w:rsidR="00000000" w:rsidRPr="008D5601" w:rsidP="008D5601">
      <w:pPr>
        <w:pStyle w:val="Heading1"/>
      </w:pPr>
      <w:bookmarkStart w:id="4" w:name="O_1202067"/>
      <w:bookmarkEnd w:id="4"/>
      <w:r w:rsidRPr="008D5601">
        <w:t>Elements and Performance Criteria</w:t>
      </w:r>
    </w:p>
    <w:tbl>
      <w:tblPr>
        <w:tblW w:w="9322" w:type="dxa"/>
        <w:tblLayout w:type="fixed"/>
        <w:tblCellMar>
          <w:left w:w="62" w:type="dxa"/>
          <w:right w:w="62" w:type="dxa"/>
        </w:tblCellMar>
        <w:tblLook w:val="0000"/>
      </w:tblPr>
      <w:tblGrid>
        <w:gridCol w:w="2438"/>
        <w:gridCol w:w="6884"/>
      </w:tblGrid>
      <w:tr w:rsidTr="008D56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01">
            <w:pPr>
              <w:pStyle w:val="BodyText"/>
              <w:rPr>
                <w:lang w:val="en-NZ"/>
              </w:rPr>
            </w:pPr>
            <w:r w:rsidRPr="008D5601">
              <w:t>1.</w:t>
            </w:r>
            <w:r w:rsidRPr="008D5601">
              <w:tab/>
              <w:t>Plan and prepare production and transport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01" w:rsidP="008D5601">
            <w:pPr>
              <w:pStyle w:val="BodyText"/>
            </w:pPr>
            <w:r w:rsidRPr="008D5601">
              <w:t>1.1</w:t>
            </w:r>
            <w:r w:rsidRPr="008D5601">
              <w:tab/>
            </w:r>
            <w:r w:rsidRPr="008D5601">
              <w:t xml:space="preserve">Access, interpret and apply production and transport systems documentation and ensure the work activity is compliant </w:t>
            </w:r>
          </w:p>
          <w:p w:rsidR="00000000" w:rsidRPr="008D5601" w:rsidP="008D5601">
            <w:pPr>
              <w:pStyle w:val="BodyText"/>
            </w:pPr>
            <w:r w:rsidRPr="008D5601">
              <w:t>1.2</w:t>
            </w:r>
            <w:r w:rsidRPr="008D5601">
              <w:tab/>
              <w:t xml:space="preserve">Obtain, read, interpret, clarify and confirm work requirements </w:t>
            </w:r>
          </w:p>
          <w:p w:rsidR="00000000" w:rsidRPr="008D5601" w:rsidP="008D5601">
            <w:pPr>
              <w:pStyle w:val="BodyText"/>
            </w:pPr>
            <w:r w:rsidRPr="008D5601">
              <w:t>1.3</w:t>
            </w:r>
            <w:r w:rsidRPr="008D5601">
              <w:tab/>
              <w:t>Identify and address potential risks, hazards and environmental is</w:t>
            </w:r>
            <w:r w:rsidRPr="008D5601">
              <w:t xml:space="preserve">sues and implement control measures </w:t>
            </w:r>
          </w:p>
          <w:p w:rsidR="00000000" w:rsidRPr="008D5601" w:rsidP="008D5601">
            <w:pPr>
              <w:pStyle w:val="BodyText"/>
            </w:pPr>
            <w:r w:rsidRPr="008D5601">
              <w:t>1.4</w:t>
            </w:r>
            <w:r w:rsidRPr="008D5601">
              <w:tab/>
              <w:t xml:space="preserve">Identify and confirm, in consultation, the requirements for, and purpose of, production and transport systems in accordance with </w:t>
            </w:r>
            <w:r w:rsidRPr="008D5601">
              <w:t>the system of mining</w:t>
            </w:r>
          </w:p>
          <w:p w:rsidR="00000000" w:rsidRPr="008D5601" w:rsidP="008D5601">
            <w:pPr>
              <w:pStyle w:val="BodyText"/>
            </w:pPr>
            <w:r w:rsidRPr="008D5601">
              <w:t>1.5</w:t>
            </w:r>
            <w:r w:rsidRPr="008D5601">
              <w:tab/>
              <w:t>Identify systems options from an analysis of all relevant tec</w:t>
            </w:r>
            <w:r w:rsidRPr="008D5601">
              <w:t>hnical, operational and financial information</w:t>
            </w:r>
          </w:p>
          <w:p w:rsidR="00000000" w:rsidRPr="008D5601" w:rsidP="008D5601">
            <w:pPr>
              <w:pStyle w:val="BodyText"/>
            </w:pPr>
            <w:r w:rsidRPr="008D5601">
              <w:t>1.6</w:t>
            </w:r>
            <w:r w:rsidRPr="008D5601">
              <w:tab/>
              <w:t>Establish specification for the production and transport system from a comprehensive analysis of operating requirements</w:t>
            </w:r>
          </w:p>
          <w:p w:rsidR="00000000" w:rsidP="008D5601">
            <w:pPr>
              <w:pStyle w:val="BodyText"/>
              <w:rPr>
                <w:lang w:val="en-NZ"/>
              </w:rPr>
            </w:pPr>
            <w:r w:rsidRPr="008D5601">
              <w:t>1.7</w:t>
            </w:r>
            <w:r w:rsidRPr="008D5601">
              <w:tab/>
              <w:t>Select the preferred systems options on the basis of performance against specifica</w:t>
            </w:r>
            <w:r w:rsidRPr="008D5601">
              <w:t>tion requirements</w:t>
            </w:r>
          </w:p>
        </w:tc>
      </w:tr>
      <w:tr w:rsidTr="008D56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01">
            <w:pPr>
              <w:pStyle w:val="BodyText"/>
              <w:rPr>
                <w:lang w:val="en-NZ"/>
              </w:rPr>
            </w:pPr>
            <w:r w:rsidRPr="008D5601">
              <w:t>2.</w:t>
            </w:r>
            <w:r w:rsidRPr="008D5601">
              <w:tab/>
              <w:t>Select equipment for production and transport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01" w:rsidP="008D5601">
            <w:pPr>
              <w:pStyle w:val="BodyText"/>
            </w:pPr>
            <w:r w:rsidRPr="008D5601">
              <w:t>2.1</w:t>
            </w:r>
            <w:r w:rsidRPr="008D5601">
              <w:tab/>
              <w:t>Identify the mechanical requirements for and purpose of transport and production equipment against systems requirements</w:t>
            </w:r>
          </w:p>
          <w:p w:rsidR="00000000" w:rsidRPr="008D5601" w:rsidP="008D5601">
            <w:pPr>
              <w:pStyle w:val="BodyText"/>
            </w:pPr>
            <w:r w:rsidRPr="008D5601">
              <w:t>2.2</w:t>
            </w:r>
            <w:r w:rsidRPr="008D5601">
              <w:tab/>
              <w:t>Conduct a detailed scoping of the operational produc</w:t>
            </w:r>
            <w:r w:rsidRPr="008D5601">
              <w:t>tion and transport systems requirements and develop key selection criteria, including hazard identification and risk analysis</w:t>
            </w:r>
          </w:p>
          <w:p w:rsidR="00000000" w:rsidRPr="008D5601" w:rsidP="008D5601">
            <w:pPr>
              <w:pStyle w:val="BodyText"/>
            </w:pPr>
            <w:r w:rsidRPr="008D5601">
              <w:t>2.3</w:t>
            </w:r>
            <w:r w:rsidRPr="008D5601">
              <w:tab/>
              <w:t>Establish specification for the required production and/or transport equipment</w:t>
            </w:r>
          </w:p>
          <w:p w:rsidR="00000000" w:rsidP="008D5601">
            <w:pPr>
              <w:pStyle w:val="BodyText"/>
              <w:rPr>
                <w:lang w:val="en-NZ"/>
              </w:rPr>
            </w:pPr>
            <w:r w:rsidRPr="008D5601">
              <w:t>2.4</w:t>
            </w:r>
            <w:r w:rsidRPr="008D5601">
              <w:tab/>
              <w:t>Select the preferred equipment solutions on</w:t>
            </w:r>
            <w:r w:rsidRPr="008D5601">
              <w:t xml:space="preserve"> the basis of performance against specification requirements</w:t>
            </w:r>
          </w:p>
        </w:tc>
      </w:tr>
      <w:tr w:rsidTr="008D56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01">
            <w:pPr>
              <w:pStyle w:val="BodyText"/>
              <w:rPr>
                <w:lang w:val="en-NZ"/>
              </w:rPr>
            </w:pPr>
            <w:r w:rsidRPr="008D5601">
              <w:t>3.</w:t>
            </w:r>
            <w:r w:rsidRPr="008D5601">
              <w:tab/>
              <w:t>Establish systems and procedures to install and commission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01" w:rsidP="008D5601">
            <w:pPr>
              <w:pStyle w:val="BodyText"/>
            </w:pPr>
            <w:r w:rsidRPr="008D5601">
              <w:t>3.1</w:t>
            </w:r>
            <w:r w:rsidRPr="008D5601">
              <w:tab/>
              <w:t>Establish systems to identify hazards and analyse and evaluate risks associated with the installation</w:t>
            </w:r>
          </w:p>
          <w:p w:rsidR="00000000" w:rsidRPr="008D5601" w:rsidP="008D5601">
            <w:pPr>
              <w:pStyle w:val="BodyText"/>
            </w:pPr>
            <w:r w:rsidRPr="008D5601">
              <w:t>3.2</w:t>
            </w:r>
            <w:r w:rsidRPr="008D5601">
              <w:tab/>
            </w:r>
            <w:r w:rsidRPr="008D5601">
              <w:t>Plan and prepare for integration of new and existing mine production and transport systems and processes</w:t>
            </w:r>
          </w:p>
          <w:p w:rsidR="00000000" w:rsidRPr="008D5601" w:rsidP="008D5601">
            <w:pPr>
              <w:pStyle w:val="BodyText"/>
            </w:pPr>
            <w:r w:rsidRPr="008D5601">
              <w:t>3.3</w:t>
            </w:r>
            <w:r w:rsidRPr="008D5601">
              <w:tab/>
              <w:t>Establish procedures for installing and commissioning production and transport systems and equipment</w:t>
            </w:r>
          </w:p>
          <w:p w:rsidR="00000000" w:rsidP="008D5601">
            <w:pPr>
              <w:pStyle w:val="BodyText"/>
              <w:rPr>
                <w:lang w:val="en-NZ"/>
              </w:rPr>
            </w:pPr>
            <w:r w:rsidRPr="008D5601">
              <w:t>3.4</w:t>
            </w:r>
            <w:r w:rsidRPr="008D5601">
              <w:tab/>
              <w:t>Establish systems and procedures, to satis</w:t>
            </w:r>
            <w:r w:rsidRPr="008D5601">
              <w:t>fy identified production and transport systems training requirements</w:t>
            </w:r>
          </w:p>
        </w:tc>
      </w:tr>
      <w:tr w:rsidTr="008D56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01">
            <w:pPr>
              <w:pStyle w:val="BodyText"/>
              <w:rPr>
                <w:lang w:val="en-NZ"/>
              </w:rPr>
            </w:pPr>
            <w:r w:rsidRPr="008D5601">
              <w:t>4.</w:t>
            </w:r>
            <w:r w:rsidRPr="008D5601">
              <w:tab/>
              <w:t>Establish systems for the operation and maintenance of production and transport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01" w:rsidP="008D5601">
            <w:pPr>
              <w:pStyle w:val="BodyText"/>
            </w:pPr>
            <w:r w:rsidRPr="008D5601">
              <w:t>4.1</w:t>
            </w:r>
            <w:r w:rsidRPr="008D5601">
              <w:tab/>
              <w:t>Establish and document, operational procedures for production and transport s</w:t>
            </w:r>
            <w:r w:rsidRPr="008D5601">
              <w:t>ystems and equipment</w:t>
            </w:r>
          </w:p>
          <w:p w:rsidR="00000000" w:rsidRPr="008D5601" w:rsidP="008D5601">
            <w:pPr>
              <w:pStyle w:val="BodyText"/>
            </w:pPr>
            <w:r w:rsidRPr="008D5601">
              <w:t>4.2</w:t>
            </w:r>
            <w:r w:rsidRPr="008D5601">
              <w:tab/>
              <w:t>Establish and document, maintenance procedures for production and transport systems and equipment from site and legislative requirements</w:t>
            </w:r>
          </w:p>
          <w:p w:rsidR="00000000" w:rsidRPr="008D5601" w:rsidP="008D5601">
            <w:pPr>
              <w:pStyle w:val="BodyText"/>
            </w:pPr>
            <w:r w:rsidRPr="008D5601">
              <w:t>4.3</w:t>
            </w:r>
            <w:r w:rsidRPr="008D5601">
              <w:tab/>
              <w:t>Establish and document, procedures for reviewing and modifying work processes</w:t>
            </w:r>
          </w:p>
          <w:p w:rsidR="00000000" w:rsidRPr="008D5601" w:rsidP="008D5601">
            <w:pPr>
              <w:pStyle w:val="BodyText"/>
            </w:pPr>
            <w:r w:rsidRPr="008D5601">
              <w:t>4.4</w:t>
            </w:r>
            <w:r w:rsidRPr="008D5601">
              <w:tab/>
              <w:t>Establis</w:t>
            </w:r>
            <w:r w:rsidRPr="008D5601">
              <w:t>h and document, emergency response and evacuation plans and procedures</w:t>
            </w:r>
          </w:p>
          <w:p w:rsidR="00000000" w:rsidP="008D5601">
            <w:pPr>
              <w:pStyle w:val="BodyText"/>
              <w:rPr>
                <w:lang w:val="en-NZ"/>
              </w:rPr>
            </w:pPr>
            <w:r w:rsidRPr="008D5601">
              <w:t>4.5</w:t>
            </w:r>
            <w:r w:rsidRPr="008D5601">
              <w:tab/>
              <w:t>Establish the system of recording and reporting production and transport equipment information</w:t>
            </w:r>
          </w:p>
        </w:tc>
      </w:tr>
      <w:tr w:rsidTr="008D560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601">
            <w:pPr>
              <w:pStyle w:val="BodyText"/>
              <w:rPr>
                <w:lang w:val="en-NZ"/>
              </w:rPr>
            </w:pPr>
            <w:r w:rsidRPr="008D5601">
              <w:t>5.</w:t>
            </w:r>
            <w:r w:rsidRPr="008D5601">
              <w:tab/>
              <w:t xml:space="preserve">Establish systems for audit and review of production and transport systems </w:t>
            </w:r>
            <w:r w:rsidRPr="008D5601">
              <w:t>and equ</w:t>
            </w:r>
            <w:r w:rsidRPr="008D5601">
              <w:t>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601" w:rsidP="008D5601">
            <w:pPr>
              <w:pStyle w:val="BodyText"/>
            </w:pPr>
            <w:r w:rsidRPr="008D5601">
              <w:t>5.1</w:t>
            </w:r>
            <w:r w:rsidRPr="008D5601">
              <w:tab/>
              <w:t>Establish procedures to audit and review equipment compliance</w:t>
            </w:r>
          </w:p>
          <w:p w:rsidR="00000000" w:rsidRPr="008D5601" w:rsidP="008D5601">
            <w:pPr>
              <w:pStyle w:val="BodyText"/>
            </w:pPr>
            <w:r w:rsidRPr="008D5601">
              <w:t>5.2</w:t>
            </w:r>
            <w:r w:rsidRPr="008D5601">
              <w:tab/>
              <w:t xml:space="preserve">Identify and assess future production and transport systems </w:t>
            </w:r>
            <w:r w:rsidRPr="008D5601">
              <w:t>and equipment requirements, and incorporate into planning processes</w:t>
            </w:r>
          </w:p>
          <w:p w:rsidR="00000000" w:rsidRPr="008D5601" w:rsidP="008D5601">
            <w:pPr>
              <w:pStyle w:val="BodyText"/>
            </w:pPr>
            <w:r w:rsidRPr="008D5601">
              <w:t>5.3</w:t>
            </w:r>
            <w:r w:rsidRPr="008D5601">
              <w:tab/>
              <w:t>Establish procedures to audit and review the cu</w:t>
            </w:r>
            <w:r w:rsidRPr="008D5601">
              <w:t>rrency and compliance of operation and maintenance relating to production and transport systems and equipment</w:t>
            </w:r>
          </w:p>
          <w:p w:rsidR="00000000" w:rsidRPr="008D5601" w:rsidP="008D5601">
            <w:pPr>
              <w:pStyle w:val="BodyText"/>
            </w:pPr>
            <w:r w:rsidRPr="008D5601">
              <w:t>5.4</w:t>
            </w:r>
            <w:r w:rsidRPr="008D5601">
              <w:tab/>
              <w:t>Establish procedures for incorporating feedback into the audit/review system</w:t>
            </w:r>
          </w:p>
          <w:p w:rsidR="00000000" w:rsidRPr="008D5601" w:rsidP="008D5601">
            <w:pPr>
              <w:pStyle w:val="BodyText"/>
            </w:pPr>
            <w:r w:rsidRPr="008D5601">
              <w:t>5.5</w:t>
            </w:r>
            <w:r w:rsidRPr="008D5601">
              <w:tab/>
              <w:t>Establish procedures to confirm the currency, relevance and c</w:t>
            </w:r>
            <w:r w:rsidRPr="008D5601">
              <w:t>ompliance of the training program against identified requirements</w:t>
            </w:r>
          </w:p>
          <w:p w:rsidR="00000000" w:rsidRPr="008D5601" w:rsidP="008D5601">
            <w:pPr>
              <w:pStyle w:val="BodyText"/>
            </w:pPr>
            <w:r w:rsidRPr="008D5601">
              <w:t>5.6</w:t>
            </w:r>
            <w:r w:rsidRPr="008D5601">
              <w:tab/>
              <w:t>Establish procedures for response to instances of non-compliance or other discrepancies/deficiencies revealed by audit</w:t>
            </w:r>
          </w:p>
          <w:p w:rsidR="00000000" w:rsidRPr="008D5601" w:rsidP="008D5601">
            <w:pPr>
              <w:pStyle w:val="BodyText"/>
            </w:pPr>
            <w:r w:rsidRPr="008D5601">
              <w:t>5.7</w:t>
            </w:r>
            <w:r w:rsidRPr="008D5601">
              <w:tab/>
              <w:t>Establish procedures to audit emergency response and evacuation</w:t>
            </w:r>
            <w:r w:rsidRPr="008D5601">
              <w:t xml:space="preserve"> systems for compliance</w:t>
            </w:r>
          </w:p>
        </w:tc>
      </w:tr>
    </w:tbl>
    <w:p w:rsidR="00000000" w:rsidRPr="008D5601" w:rsidP="008D5601">
      <w:pPr>
        <w:pStyle w:val="BodyText"/>
      </w:pPr>
    </w:p>
    <w:p w:rsidR="00000000" w:rsidRPr="008D5601" w:rsidP="008D5601">
      <w:pPr>
        <w:pStyle w:val="AllowPageBreak"/>
      </w:pPr>
    </w:p>
    <w:p w:rsidR="00000000" w:rsidRPr="008D5601" w:rsidP="008D5601">
      <w:pPr>
        <w:pStyle w:val="Heading1"/>
      </w:pPr>
      <w:bookmarkStart w:id="5" w:name="O_1202066"/>
      <w:bookmarkEnd w:id="5"/>
      <w:r w:rsidRPr="008D5601">
        <w:t>Foundation Skills</w:t>
      </w:r>
    </w:p>
    <w:p w:rsidR="0020781C" w:rsidP="0020781C">
      <w:pPr>
        <w:pStyle w:val="BodyText"/>
      </w:pPr>
      <w:r w:rsidRPr="008D5601">
        <w:t>Foundation skills essential to performance are explicit in the performance criteria of this unit. Further information is available in the Resources and Infrastructure Industry Tr</w:t>
      </w:r>
      <w:r w:rsidRPr="008D5601">
        <w:t>aining Package Companion Volume.</w:t>
      </w:r>
    </w:p>
    <w:p w:rsidR="00000000" w:rsidRPr="008D5601" w:rsidP="008D5601">
      <w:pPr>
        <w:pStyle w:val="Heading1"/>
      </w:pPr>
      <w:bookmarkStart w:id="6" w:name="O_1202065"/>
      <w:bookmarkEnd w:id="6"/>
      <w:r w:rsidRPr="008D5601">
        <w:t>Unit Mapping Information</w:t>
      </w:r>
    </w:p>
    <w:p w:rsidR="0020781C" w:rsidP="0020781C">
      <w:pPr>
        <w:pStyle w:val="BodyText"/>
      </w:pPr>
      <w:r w:rsidRPr="008D5601">
        <w:t>RIIRAI610A Establish and maintain mechanical standard and engineering practices for transport and production equipment</w:t>
      </w:r>
    </w:p>
    <w:p w:rsidR="00000000" w:rsidRPr="008D5601" w:rsidP="008D5601">
      <w:pPr>
        <w:pStyle w:val="Heading1"/>
      </w:pPr>
      <w:bookmarkStart w:id="7" w:name="O_1202071"/>
      <w:bookmarkEnd w:id="7"/>
      <w:r w:rsidRPr="008D5601">
        <w:t>Links</w:t>
      </w:r>
    </w:p>
    <w:p w:rsidR="00000000" w:rsidRPr="008D5601" w:rsidP="0020781C">
      <w:pPr>
        <w:pStyle w:val="BodyText"/>
      </w:pPr>
      <w:r w:rsidRPr="008D5601">
        <w:t>Companion Volume Implementation G</w:t>
      </w:r>
      <w:r w:rsidRPr="008D5601">
        <w:t xml:space="preserve">uides are available from VETNet - </w:t>
      </w:r>
      <w:r>
        <w:fldChar w:fldCharType="begin"/>
      </w:r>
      <w:r>
        <w:instrText xml:space="preserve"> HYPERLINK "https://vetnet.gov.au/Pages/TrainingDocs.aspx?q=88a61002-9a21-4386-aaf8-69c76e675272" </w:instrText>
      </w:r>
      <w:r>
        <w:fldChar w:fldCharType="separate"/>
      </w:r>
      <w:r w:rsidRPr="004D4404">
        <w:rPr>
          <w:rStyle w:val="Hyperlink"/>
        </w:rPr>
        <w:t>https://vetnet.gov.au/Pages/TrainingDocs.aspx?q=88a61002-9a21-4386-aaf8-69c76e675272</w:t>
      </w:r>
      <w:r>
        <w:fldChar w:fldCharType="end"/>
      </w:r>
    </w:p>
    <w:p w:rsidR="00000000" w:rsidRPr="008D5601" w:rsidP="0020781C">
      <w:pPr>
        <w:pStyle w:val="BodyText"/>
        <w:sectPr w:rsidSect="008D5601">
          <w:headerReference w:type="default" r:id="rId10"/>
          <w:footerReference w:type="default" r:id="rId11"/>
          <w:pgSz w:w="11908" w:h="16833"/>
          <w:pgMar w:top="1702" w:right="1418" w:bottom="1702" w:left="1418" w:header="992" w:footer="992" w:gutter="0"/>
          <w:cols w:space="720"/>
          <w:noEndnote/>
          <w:docGrid w:linePitch="299"/>
        </w:sectPr>
      </w:pPr>
    </w:p>
    <w:p w:rsidR="00000000" w:rsidRPr="008D5601" w:rsidP="008D5601">
      <w:pPr>
        <w:pStyle w:val="SuperHeading"/>
      </w:pPr>
      <w:r w:rsidRPr="008D5601">
        <w:t>Assessment Requirements for RIIRAI610D Establish and maintain mechanical standard/engineer</w:t>
      </w:r>
      <w:r w:rsidRPr="008D5601">
        <w:t>ing practices for transport/production equipment</w:t>
      </w:r>
    </w:p>
    <w:p w:rsidR="00000000" w:rsidRPr="008D5601" w:rsidP="008D5601">
      <w:pPr>
        <w:pStyle w:val="Heading1"/>
      </w:pPr>
      <w:bookmarkStart w:id="8" w:name="O_1202063"/>
      <w:bookmarkEnd w:id="8"/>
      <w:r w:rsidRPr="008D5601">
        <w:t>Modification History</w:t>
      </w:r>
    </w:p>
    <w:tbl>
      <w:tblPr>
        <w:tblW w:w="0" w:type="auto"/>
        <w:tblCellMar>
          <w:left w:w="62" w:type="dxa"/>
          <w:right w:w="62" w:type="dxa"/>
        </w:tblCellMar>
        <w:tblLook w:val="0000"/>
      </w:tblPr>
      <w:tblGrid>
        <w:gridCol w:w="1107"/>
        <w:gridCol w:w="8089"/>
      </w:tblGrid>
      <w:tr w:rsidTr="002078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Heading4"/>
              <w:rPr>
                <w:lang w:val="en-NZ"/>
              </w:rPr>
            </w:pPr>
            <w:r w:rsidRPr="008D560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Heading4"/>
              <w:rPr>
                <w:lang w:val="en-NZ"/>
              </w:rPr>
            </w:pPr>
            <w:r w:rsidRPr="008D5601">
              <w:t>Comment</w:t>
            </w:r>
          </w:p>
        </w:tc>
      </w:tr>
      <w:tr w:rsidTr="002078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BodyText"/>
              <w:rPr>
                <w:lang w:val="en-NZ"/>
              </w:rPr>
            </w:pPr>
            <w:r w:rsidRPr="008D560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BodyText"/>
              <w:rPr>
                <w:lang w:val="en-NZ"/>
              </w:rPr>
            </w:pPr>
            <w:r w:rsidRPr="008D5601">
              <w:t>This unit replaces RIIRAI610A Establish and maintain mechanical standard and engineering practices for transport and production equipment</w:t>
            </w:r>
          </w:p>
        </w:tc>
      </w:tr>
      <w:tr w:rsidTr="002078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601">
            <w:pPr>
              <w:pStyle w:val="BodyText"/>
              <w:rPr>
                <w:lang w:val="en-NZ"/>
              </w:rPr>
            </w:pPr>
            <w:r w:rsidRPr="008D560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601" w:rsidP="008D5601">
            <w:pPr>
              <w:pStyle w:val="BodyText"/>
            </w:pPr>
            <w:r w:rsidRPr="008D5601">
              <w:t>Required frequency and volume of evidence amended in Performance evidence.</w:t>
            </w:r>
          </w:p>
          <w:p w:rsidR="00000000" w:rsidRPr="008D5601" w:rsidP="008D5601">
            <w:pPr>
              <w:pStyle w:val="BodyText"/>
            </w:pPr>
            <w:r w:rsidRPr="008D5601">
              <w:t>Substantial amendments made in Assessment Conditions field, including: references to Industry Sectors, assessor and subject matter expert experience requirements, how assessment sho</w:t>
            </w:r>
            <w:r w:rsidRPr="008D5601">
              <w:t>uld be conducted and what it should confirm.</w:t>
            </w:r>
          </w:p>
        </w:tc>
      </w:tr>
    </w:tbl>
    <w:p w:rsidR="00000000" w:rsidRPr="008D5601" w:rsidP="008D5601">
      <w:pPr>
        <w:pStyle w:val="BodyText"/>
      </w:pPr>
    </w:p>
    <w:p w:rsidR="00000000" w:rsidRPr="008D5601" w:rsidP="008D5601">
      <w:pPr>
        <w:pStyle w:val="AllowPageBreak"/>
      </w:pPr>
    </w:p>
    <w:p w:rsidR="00000000" w:rsidRPr="008D5601" w:rsidP="008D5601">
      <w:pPr>
        <w:pStyle w:val="Heading1"/>
      </w:pPr>
      <w:bookmarkStart w:id="9" w:name="O_1202062"/>
      <w:bookmarkEnd w:id="9"/>
      <w:r w:rsidRPr="008D5601">
        <w:t>Performance Evidence</w:t>
      </w:r>
    </w:p>
    <w:p w:rsidR="00000000" w:rsidRPr="008D5601" w:rsidP="0020781C">
      <w:pPr>
        <w:pStyle w:val="BodyText"/>
      </w:pPr>
      <w:r w:rsidRPr="008D5601">
        <w:t>Evidence is required to be collected that demonstrates a candidate’s competency in this unit. Evidence must be relevant to the roles within this sector’s work operations</w:t>
      </w:r>
      <w:r w:rsidRPr="008D5601">
        <w:t xml:space="preserve"> and satisfy all of the requirements of the performance criteria of this unit and include evidence that the candidate:</w:t>
      </w:r>
    </w:p>
    <w:p w:rsidR="00000000" w:rsidRPr="008D5601" w:rsidP="008D5601">
      <w:pPr>
        <w:pStyle w:val="ListBullet2"/>
      </w:pPr>
      <w:r w:rsidRPr="008D5601">
        <w:t>locates and applies relevant legislation, documentation, policies and procedures</w:t>
      </w:r>
    </w:p>
    <w:p w:rsidR="00000000" w:rsidRPr="008D5601" w:rsidP="008D5601">
      <w:pPr>
        <w:pStyle w:val="ListBullet2"/>
      </w:pPr>
      <w:r w:rsidRPr="008D5601">
        <w:t>engineering practices for transport and production equi</w:t>
      </w:r>
      <w:r w:rsidRPr="008D5601">
        <w:t>pment</w:t>
      </w:r>
    </w:p>
    <w:p w:rsidR="00000000" w:rsidRPr="008D5601" w:rsidP="008D5601">
      <w:pPr>
        <w:pStyle w:val="ListBullet2"/>
      </w:pPr>
      <w:r w:rsidRPr="008D5601">
        <w:t>implements procedures and techniques for the safe, effective and efficient completion of the establishing and maintenance of mechanical standard and engineering practices for transport and production equipment including:</w:t>
      </w:r>
    </w:p>
    <w:p w:rsidR="00000000" w:rsidRPr="008D5601" w:rsidP="008D5601">
      <w:pPr>
        <w:pStyle w:val="ListBullet2"/>
      </w:pPr>
      <w:r w:rsidRPr="008D5601">
        <w:t>accessing, reading, interpreting and applying:</w:t>
      </w:r>
    </w:p>
    <w:p w:rsidR="00000000" w:rsidRPr="008D5601" w:rsidP="008D5601">
      <w:pPr>
        <w:pStyle w:val="ListBullet3"/>
      </w:pPr>
      <w:r w:rsidRPr="008D5601">
        <w:t>legislative, organisation and site requirements and procedures</w:t>
      </w:r>
    </w:p>
    <w:p w:rsidR="00000000" w:rsidRPr="008D5601" w:rsidP="008D5601">
      <w:pPr>
        <w:pStyle w:val="ListBullet3"/>
      </w:pPr>
      <w:r w:rsidRPr="008D5601">
        <w:t>technical information</w:t>
      </w:r>
    </w:p>
    <w:p w:rsidR="00000000" w:rsidRPr="008D5601" w:rsidP="008D5601">
      <w:pPr>
        <w:pStyle w:val="ListBullet3"/>
      </w:pPr>
      <w:r w:rsidRPr="008D5601">
        <w:t>the principles of mine design</w:t>
      </w:r>
    </w:p>
    <w:p w:rsidR="00000000" w:rsidRPr="008D5601" w:rsidP="008D5601">
      <w:pPr>
        <w:pStyle w:val="ListBullet3"/>
      </w:pPr>
      <w:r w:rsidRPr="008D5601">
        <w:t>hazard identification and risk management processes</w:t>
      </w:r>
    </w:p>
    <w:p w:rsidR="00000000" w:rsidRPr="008D5601" w:rsidP="008D5601">
      <w:pPr>
        <w:pStyle w:val="ListBullet3"/>
      </w:pPr>
      <w:r w:rsidRPr="008D5601">
        <w:t>work planning and coordination processes</w:t>
      </w:r>
    </w:p>
    <w:p w:rsidR="00000000" w:rsidRPr="008D5601" w:rsidP="008D5601">
      <w:pPr>
        <w:pStyle w:val="ListBullet3"/>
      </w:pPr>
      <w:r w:rsidRPr="008D5601">
        <w:t>training needs analysis</w:t>
      </w:r>
    </w:p>
    <w:p w:rsidR="00000000" w:rsidRPr="008D5601" w:rsidP="008D5601">
      <w:pPr>
        <w:pStyle w:val="ListBullet3"/>
      </w:pPr>
      <w:r w:rsidRPr="008D5601">
        <w:t>manufacturers’ instructions</w:t>
      </w:r>
    </w:p>
    <w:p w:rsidR="00000000" w:rsidRPr="008D5601" w:rsidP="008D5601">
      <w:pPr>
        <w:pStyle w:val="ListBullet3"/>
      </w:pPr>
      <w:r w:rsidRPr="008D5601">
        <w:t>conducting briefings and handovers</w:t>
      </w:r>
    </w:p>
    <w:p w:rsidR="00000000" w:rsidRPr="008D5601" w:rsidP="008D5601">
      <w:pPr>
        <w:pStyle w:val="ListBullet2"/>
      </w:pPr>
      <w:r w:rsidRPr="008D5601">
        <w:t>works effectively with others to establish and maintain mechanical standard and engineering practices for transport and production equipment including:</w:t>
      </w:r>
    </w:p>
    <w:p w:rsidR="00000000" w:rsidRPr="008D5601" w:rsidP="008D5601">
      <w:pPr>
        <w:pStyle w:val="ListBullet3"/>
      </w:pPr>
      <w:r w:rsidRPr="008D5601">
        <w:t>managing people</w:t>
      </w:r>
      <w:r w:rsidRPr="008D5601">
        <w:t xml:space="preserve"> and processes</w:t>
      </w:r>
    </w:p>
    <w:p w:rsidR="00000000" w:rsidRPr="008D5601" w:rsidP="008D5601">
      <w:pPr>
        <w:pStyle w:val="ListBullet3"/>
      </w:pPr>
      <w:r w:rsidRPr="008D5601">
        <w:t xml:space="preserve">coordinating human, financial and physical resources </w:t>
      </w:r>
    </w:p>
    <w:p w:rsidR="00000000" w:rsidRPr="008D5601" w:rsidP="008D5601">
      <w:pPr>
        <w:pStyle w:val="ListBullet3"/>
      </w:pPr>
      <w:r w:rsidRPr="008D5601">
        <w:t>developing, initiating and administering work plans</w:t>
      </w:r>
    </w:p>
    <w:p w:rsidR="00000000" w:rsidRPr="008D5601" w:rsidP="008D5601">
      <w:pPr>
        <w:pStyle w:val="ListBullet3"/>
      </w:pPr>
      <w:r w:rsidRPr="008D5601">
        <w:t>interpreting and applying operational performance data</w:t>
      </w:r>
    </w:p>
    <w:p w:rsidR="00000000" w:rsidRPr="008D5601" w:rsidP="008D5601">
      <w:pPr>
        <w:pStyle w:val="ListBullet3"/>
      </w:pPr>
      <w:r w:rsidRPr="008D5601">
        <w:t>engaging internal and external stakeholders</w:t>
      </w:r>
    </w:p>
    <w:p w:rsidR="00000000" w:rsidRPr="008D5601" w:rsidP="008D5601">
      <w:pPr>
        <w:pStyle w:val="ListBullet2"/>
      </w:pPr>
      <w:r w:rsidRPr="008D5601">
        <w:t>demonstrates completion of the establishing and maintenance of mechanical standard and engineering practices for transport and production equipment that safely, effectively and efficiently meets all of the required outcomes on more than one (1) occasion in</w:t>
      </w:r>
      <w:r w:rsidRPr="008D5601">
        <w:t>cluding:</w:t>
      </w:r>
    </w:p>
    <w:p w:rsidR="00000000" w:rsidRPr="008D5601" w:rsidP="008D5601">
      <w:pPr>
        <w:pStyle w:val="ListBullet3"/>
      </w:pPr>
      <w:r w:rsidRPr="008D5601">
        <w:t>identifying the relevant information and scope of the work</w:t>
      </w:r>
    </w:p>
    <w:p w:rsidR="00000000" w:rsidRPr="008D5601" w:rsidP="008D5601">
      <w:pPr>
        <w:pStyle w:val="ListBullet3"/>
      </w:pPr>
      <w:r w:rsidRPr="008D5601">
        <w:t>identifying the full range of specification requirements</w:t>
      </w:r>
    </w:p>
    <w:p w:rsidR="00000000" w:rsidRPr="008D5601" w:rsidP="008D5601">
      <w:pPr>
        <w:pStyle w:val="ListBullet3"/>
      </w:pPr>
      <w:r w:rsidRPr="008D5601">
        <w:t>identifying all aspects of transport and production equipment</w:t>
      </w:r>
    </w:p>
    <w:p w:rsidR="00000000" w:rsidRPr="008D5601" w:rsidP="008D5601">
      <w:pPr>
        <w:pStyle w:val="ListBullet3"/>
      </w:pPr>
      <w:r w:rsidRPr="008D5601">
        <w:t>identifying systems options from an analysis of all relevant technic</w:t>
      </w:r>
      <w:r w:rsidRPr="008D5601">
        <w:t>al, operational and financial information</w:t>
      </w:r>
    </w:p>
    <w:p w:rsidR="00000000" w:rsidRPr="008D5601" w:rsidP="008D5601">
      <w:pPr>
        <w:pStyle w:val="ListBullet3"/>
      </w:pPr>
      <w:r w:rsidRPr="008D5601">
        <w:t>selecting the preferred equipment solutions on the basis of performance against criteria</w:t>
      </w:r>
    </w:p>
    <w:p w:rsidR="00000000" w:rsidRPr="008D5601" w:rsidP="008D5601">
      <w:pPr>
        <w:pStyle w:val="ListBullet3"/>
      </w:pPr>
      <w:r w:rsidRPr="008D5601">
        <w:t>establishing procedures for reviewing and modifying work processes</w:t>
      </w:r>
    </w:p>
    <w:p w:rsidR="00000000" w:rsidRPr="008D5601" w:rsidP="008D5601">
      <w:pPr>
        <w:pStyle w:val="ListBullet3"/>
      </w:pPr>
      <w:r w:rsidRPr="008D5601">
        <w:t>developing the audit, review and reporting systems</w:t>
      </w:r>
    </w:p>
    <w:p w:rsidR="00000000" w:rsidRPr="008D5601" w:rsidP="008D5601">
      <w:pPr>
        <w:pStyle w:val="AllowPageBreak"/>
      </w:pPr>
    </w:p>
    <w:p w:rsidR="00000000" w:rsidRPr="008D5601" w:rsidP="008D5601">
      <w:pPr>
        <w:pStyle w:val="Heading1"/>
      </w:pPr>
      <w:bookmarkStart w:id="10" w:name="O_1202061"/>
      <w:bookmarkEnd w:id="10"/>
      <w:r w:rsidRPr="008D5601">
        <w:t>Knowledge Evidence</w:t>
      </w:r>
    </w:p>
    <w:p w:rsidR="00000000" w:rsidRPr="008D5601" w:rsidP="0020781C">
      <w:pPr>
        <w:pStyle w:val="BodyText"/>
      </w:pPr>
      <w:r w:rsidRPr="008D5601">
        <w:t>The candidate must demonstrate knowledge in establishing and maintaining mechanical standards and engineering practices for transport and production equipment through:</w:t>
      </w:r>
    </w:p>
    <w:p w:rsidR="00000000" w:rsidRPr="008D5601" w:rsidP="008D5601">
      <w:pPr>
        <w:pStyle w:val="ListBullet2"/>
      </w:pPr>
      <w:r w:rsidRPr="008D5601">
        <w:t>legislative, organisation and site requirements and procedures for;</w:t>
      </w:r>
    </w:p>
    <w:p w:rsidR="00000000" w:rsidRPr="008D5601" w:rsidP="008D5601">
      <w:pPr>
        <w:pStyle w:val="ListBullet3"/>
      </w:pPr>
      <w:r w:rsidRPr="008D5601">
        <w:t>mine operation</w:t>
      </w:r>
    </w:p>
    <w:p w:rsidR="00000000" w:rsidRPr="008D5601" w:rsidP="008D5601">
      <w:pPr>
        <w:pStyle w:val="ListBullet3"/>
      </w:pPr>
      <w:r w:rsidRPr="008D5601">
        <w:t>environmental monitoring</w:t>
      </w:r>
    </w:p>
    <w:p w:rsidR="00000000" w:rsidRPr="008D5601" w:rsidP="008D5601">
      <w:pPr>
        <w:pStyle w:val="ListBullet3"/>
      </w:pPr>
      <w:r w:rsidRPr="008D5601">
        <w:t>risk management</w:t>
      </w:r>
    </w:p>
    <w:p w:rsidR="00000000" w:rsidRPr="008D5601" w:rsidP="008D5601">
      <w:pPr>
        <w:pStyle w:val="ListBullet3"/>
      </w:pPr>
      <w:r w:rsidRPr="008D5601">
        <w:t>emergency response and evacuation</w:t>
      </w:r>
    </w:p>
    <w:p w:rsidR="00000000" w:rsidRPr="008D5601" w:rsidP="008D5601">
      <w:pPr>
        <w:pStyle w:val="ListBullet3"/>
      </w:pPr>
      <w:r w:rsidRPr="008D5601">
        <w:t>mine plans</w:t>
      </w:r>
    </w:p>
    <w:p w:rsidR="00000000" w:rsidRPr="008D5601" w:rsidP="008D5601">
      <w:pPr>
        <w:pStyle w:val="ListBullet3"/>
      </w:pPr>
      <w:r w:rsidRPr="008D5601">
        <w:t>firefighting systems</w:t>
      </w:r>
    </w:p>
    <w:p w:rsidR="00000000" w:rsidRPr="008D5601" w:rsidP="008D5601">
      <w:pPr>
        <w:pStyle w:val="ListBullet3"/>
      </w:pPr>
      <w:r w:rsidRPr="008D5601">
        <w:t>transport rules</w:t>
      </w:r>
    </w:p>
    <w:p w:rsidR="00000000" w:rsidRPr="008D5601" w:rsidP="008D5601">
      <w:pPr>
        <w:pStyle w:val="ListBullet3"/>
      </w:pPr>
      <w:r w:rsidRPr="008D5601">
        <w:t>maintenance schemes</w:t>
      </w:r>
    </w:p>
    <w:p w:rsidR="00000000" w:rsidRPr="008D5601" w:rsidP="008D5601">
      <w:pPr>
        <w:pStyle w:val="ListBullet3"/>
      </w:pPr>
      <w:r w:rsidRPr="008D5601">
        <w:t>standard operating procedures</w:t>
      </w:r>
    </w:p>
    <w:p w:rsidR="00000000" w:rsidRPr="008D5601" w:rsidP="008D5601">
      <w:pPr>
        <w:pStyle w:val="ListBullet3"/>
      </w:pPr>
      <w:r w:rsidRPr="008D5601">
        <w:t>training</w:t>
      </w:r>
    </w:p>
    <w:p w:rsidR="00000000" w:rsidRPr="008D5601" w:rsidP="008D5601">
      <w:pPr>
        <w:pStyle w:val="ListBullet3"/>
      </w:pPr>
      <w:r w:rsidRPr="008D5601">
        <w:t>testing on diesel vehicles</w:t>
      </w:r>
    </w:p>
    <w:p w:rsidR="00000000" w:rsidRPr="008D5601" w:rsidP="008D5601">
      <w:pPr>
        <w:pStyle w:val="ListBullet3"/>
      </w:pPr>
      <w:r w:rsidRPr="008D5601">
        <w:t>battery charging</w:t>
      </w:r>
    </w:p>
    <w:p w:rsidR="00000000" w:rsidRPr="008D5601" w:rsidP="008D5601">
      <w:pPr>
        <w:pStyle w:val="ListBullet3"/>
      </w:pPr>
      <w:r w:rsidRPr="008D5601">
        <w:t>underground fuel depots</w:t>
      </w:r>
    </w:p>
    <w:p w:rsidR="00000000" w:rsidRPr="008D5601" w:rsidP="008D5601">
      <w:pPr>
        <w:pStyle w:val="ListBullet3"/>
      </w:pPr>
      <w:r w:rsidRPr="008D5601">
        <w:t>conveyor belts</w:t>
      </w:r>
    </w:p>
    <w:p w:rsidR="00000000" w:rsidRPr="008D5601" w:rsidP="008D5601">
      <w:pPr>
        <w:pStyle w:val="ListBullet2"/>
      </w:pPr>
      <w:r w:rsidRPr="008D5601">
        <w:t>applying geological structures data</w:t>
      </w:r>
    </w:p>
    <w:p w:rsidR="00000000" w:rsidRPr="008D5601" w:rsidP="008D5601">
      <w:pPr>
        <w:pStyle w:val="ListBullet2"/>
      </w:pPr>
      <w:r w:rsidRPr="008D5601">
        <w:t>mine design relating to production and transport systems and equipment</w:t>
      </w:r>
    </w:p>
    <w:p w:rsidR="00000000" w:rsidRPr="008D5601" w:rsidP="008D5601">
      <w:pPr>
        <w:pStyle w:val="ListBullet2"/>
      </w:pPr>
      <w:r w:rsidRPr="008D5601">
        <w:t>production and transport systems and equipment management requirements</w:t>
      </w:r>
    </w:p>
    <w:p w:rsidR="00000000" w:rsidRPr="008D5601" w:rsidP="008D5601">
      <w:pPr>
        <w:pStyle w:val="ListBullet2"/>
      </w:pPr>
      <w:r w:rsidRPr="008D5601">
        <w:t>mine reporting procedures</w:t>
      </w:r>
    </w:p>
    <w:p w:rsidR="00000000" w:rsidRPr="008D5601" w:rsidP="008D5601">
      <w:pPr>
        <w:pStyle w:val="ListBullet2"/>
      </w:pPr>
      <w:r w:rsidRPr="008D5601">
        <w:t>production and transport equipment and systems (types, uses, characteristics and limitations appropriate for safe operation at the mine site)</w:t>
      </w:r>
    </w:p>
    <w:p w:rsidR="00000000" w:rsidRPr="008D5601" w:rsidP="008D5601">
      <w:pPr>
        <w:pStyle w:val="ListBullet2"/>
      </w:pPr>
      <w:r w:rsidRPr="008D5601">
        <w:t>energy sources, i</w:t>
      </w:r>
      <w:r w:rsidRPr="008D5601">
        <w:t>ncluding electrical, hydraulic, pneumatic, diesel</w:t>
      </w:r>
    </w:p>
    <w:p w:rsidR="00000000" w:rsidRPr="008D5601" w:rsidP="008D5601">
      <w:pPr>
        <w:pStyle w:val="ListBullet2"/>
      </w:pPr>
      <w:r w:rsidRPr="008D5601">
        <w:t>safety design features of production and transport systems</w:t>
      </w:r>
    </w:p>
    <w:p w:rsidR="00000000" w:rsidRPr="008D5601" w:rsidP="008D5601">
      <w:pPr>
        <w:pStyle w:val="ListBullet2"/>
      </w:pPr>
      <w:r w:rsidRPr="008D5601">
        <w:t>using stores system</w:t>
      </w:r>
    </w:p>
    <w:p w:rsidR="00000000" w:rsidRPr="008D5601" w:rsidP="008D5601">
      <w:pPr>
        <w:pStyle w:val="ListBullet2"/>
      </w:pPr>
      <w:r w:rsidRPr="008D5601">
        <w:t>specification design criteria, including noise, dust, lighting, ergonomics, remote control, physical clearance, confined space,</w:t>
      </w:r>
      <w:r w:rsidRPr="008D5601">
        <w:t xml:space="preserve"> visibility, seating vibration and machine equipment and personal protection</w:t>
      </w:r>
    </w:p>
    <w:p w:rsidR="00000000" w:rsidRPr="008D5601" w:rsidP="008D5601">
      <w:pPr>
        <w:pStyle w:val="ListBullet2"/>
      </w:pPr>
      <w:r w:rsidRPr="008D5601">
        <w:t>assessment systems</w:t>
      </w:r>
    </w:p>
    <w:p w:rsidR="00000000" w:rsidRPr="008D5601" w:rsidP="008D5601">
      <w:pPr>
        <w:pStyle w:val="ListBullet2"/>
      </w:pPr>
      <w:r w:rsidRPr="008D5601">
        <w:t>computer based systems relating to production and transport systems</w:t>
      </w:r>
    </w:p>
    <w:p w:rsidR="00000000" w:rsidRPr="008D5601" w:rsidP="008D5601">
      <w:pPr>
        <w:pStyle w:val="AllowPageBreak"/>
      </w:pPr>
    </w:p>
    <w:p w:rsidR="00000000" w:rsidRPr="008D5601" w:rsidP="008D5601">
      <w:pPr>
        <w:pStyle w:val="Heading1"/>
      </w:pPr>
      <w:bookmarkStart w:id="11" w:name="O_1202060"/>
      <w:bookmarkEnd w:id="11"/>
      <w:r w:rsidRPr="008D5601">
        <w:t>Assessment Conditions</w:t>
      </w:r>
    </w:p>
    <w:p w:rsidR="00000000" w:rsidRPr="008D5601" w:rsidP="008D5601">
      <w:pPr>
        <w:pStyle w:val="ListBullet"/>
      </w:pPr>
      <w:r w:rsidRPr="008D5601">
        <w:t xml:space="preserve">An assessor of this unit must satisfy the requirements of the NVR/AQTF or their successors; and Industry regulations for certification and licensing; and, </w:t>
      </w:r>
    </w:p>
    <w:p w:rsidR="00000000" w:rsidRPr="008D5601" w:rsidP="008D5601">
      <w:pPr>
        <w:pStyle w:val="ListBullet"/>
      </w:pPr>
      <w:r w:rsidRPr="008D5601">
        <w:t>this unit must be assessed in the context of this sector’s work environment; and,</w:t>
      </w:r>
    </w:p>
    <w:p w:rsidR="00000000" w:rsidRPr="008D5601" w:rsidP="008D5601">
      <w:pPr>
        <w:pStyle w:val="ListBullet"/>
      </w:pPr>
      <w:r w:rsidRPr="008D5601">
        <w:t xml:space="preserve">this unit must be </w:t>
      </w:r>
      <w:r w:rsidRPr="008D5601">
        <w:t>assessed in compliance with relevant legislation/regulation and using policies, procedures, processes and operational manuals directly related to the industry sector for which it is being assessed; and,</w:t>
      </w:r>
    </w:p>
    <w:p w:rsidR="00000000" w:rsidRPr="008D5601" w:rsidP="008D5601">
      <w:pPr>
        <w:pStyle w:val="ListBullet"/>
      </w:pPr>
      <w:r w:rsidRPr="008D5601">
        <w:t>assessment may be conducted in conjunction with the a</w:t>
      </w:r>
      <w:r w:rsidRPr="008D5601">
        <w:t>ssessment of other Units of Competency; and,</w:t>
      </w:r>
    </w:p>
    <w:p w:rsidR="00000000" w:rsidRPr="008D5601" w:rsidP="008D5601">
      <w:pPr>
        <w:pStyle w:val="ListBullet"/>
      </w:pPr>
      <w:r w:rsidRPr="008D5601">
        <w:t>assessment must confirm consistent performance can be applied in a range of relevant workplace circumstances; and,</w:t>
      </w:r>
    </w:p>
    <w:p w:rsidR="00000000" w:rsidRPr="008D5601" w:rsidP="008D5601">
      <w:pPr>
        <w:pStyle w:val="ListBullet"/>
      </w:pPr>
      <w:r w:rsidRPr="008D5601">
        <w:t xml:space="preserve">assessors must demonstrate the performance evidence, and knowledge evidence as outlined in this </w:t>
      </w:r>
      <w:r w:rsidRPr="008D5601">
        <w:t>Unit of Competency, and through the minimum years of current* work experience specified below in an Industry sector relevant to the outcomes of the unit; or,</w:t>
      </w:r>
    </w:p>
    <w:p w:rsidR="00000000" w:rsidRPr="008D5601" w:rsidP="008D5601">
      <w:pPr>
        <w:pStyle w:val="ListBullet"/>
      </w:pPr>
      <w:r w:rsidRPr="008D5601">
        <w:t>where the assessor does not meet experience requirements a co-assessment or partnership arrangemen</w:t>
      </w:r>
      <w:r w:rsidRPr="008D5601">
        <w:t xml:space="preserve">t must exist between the qualified assessor and an Industry subject matter expert. The Industry subject </w:t>
      </w:r>
      <w:r w:rsidRPr="008D5601">
        <w:t>matter expert should hold the unit being assessed (or an equivalent unit) and/or demonstrate equivalence of skills and knowledge at the unit level. An I</w:t>
      </w:r>
      <w:r w:rsidRPr="008D5601">
        <w:t>ndustry technical expert must also demonstrate skills and knowledge from the minimum years of current work experience specified below in the Industry sector, including time spent in roles related to the unit being assessed; and,</w:t>
      </w:r>
    </w:p>
    <w:p w:rsidR="00000000" w:rsidRPr="008D5601" w:rsidP="008D5601">
      <w:pPr>
        <w:pStyle w:val="ListBullet"/>
      </w:pPr>
      <w:r w:rsidRPr="008D5601">
        <w:t>assessor and Industry subje</w:t>
      </w:r>
      <w:r w:rsidRPr="008D5601">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D56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SubHeading1"/>
              <w:rPr>
                <w:lang w:val="en-NZ"/>
              </w:rPr>
            </w:pPr>
            <w:r w:rsidRPr="008D560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SubHeading1"/>
              <w:rPr>
                <w:lang w:val="en-NZ"/>
              </w:rPr>
            </w:pPr>
            <w:r w:rsidRPr="008D560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SubHeading1"/>
              <w:rPr>
                <w:lang w:val="en-NZ"/>
              </w:rPr>
            </w:pPr>
            <w:r w:rsidRPr="008D5601">
              <w:t>Required assessor or Industry subject matter expert exp</w:t>
            </w:r>
            <w:r w:rsidRPr="008D5601">
              <w:t>erience</w:t>
            </w:r>
          </w:p>
        </w:tc>
      </w:tr>
      <w:tr w:rsidTr="008D560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1 Year</w:t>
            </w:r>
          </w:p>
        </w:tc>
      </w:tr>
      <w:tr w:rsidTr="008D560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2 Years</w:t>
            </w:r>
          </w:p>
        </w:tc>
      </w:tr>
      <w:tr w:rsidTr="008D56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3 Years</w:t>
            </w:r>
          </w:p>
        </w:tc>
      </w:tr>
      <w:tr w:rsidTr="008D56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5 Years</w:t>
            </w:r>
          </w:p>
        </w:tc>
      </w:tr>
      <w:tr w:rsidTr="008D56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601">
            <w:pPr>
              <w:pStyle w:val="BodyText"/>
              <w:rPr>
                <w:lang w:val="en-NZ"/>
              </w:rPr>
            </w:pPr>
            <w:r w:rsidRPr="008D560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601" w:rsidP="008D5601">
            <w:pPr>
              <w:pStyle w:val="BodyText"/>
            </w:pPr>
            <w:r w:rsidRPr="008D5601">
              <w:t>Where this Unit is being assessed outside of the Resources and Infrastructure Sectors assessor and/or Industry subject matter expert experience should be in-line with industry standards for the sector in which it is being assessed and where no Industry sta</w:t>
            </w:r>
            <w:r w:rsidRPr="008D5601">
              <w:t>ndard is specified should comply with any relevant regulation.</w:t>
            </w:r>
          </w:p>
        </w:tc>
      </w:tr>
    </w:tbl>
    <w:p w:rsidR="00000000" w:rsidRPr="008D5601" w:rsidP="0020781C">
      <w:pPr>
        <w:pStyle w:val="BodyText"/>
      </w:pPr>
      <w:r w:rsidRPr="008D5601">
        <w:t>*Assessors can demonstrate current work experience through employment within Industry in a role relevant to the outcomes of the Unit; or, for external assessors this can be demonstrated throu</w:t>
      </w:r>
      <w:r w:rsidRPr="008D5601">
        <w:t>gh exposure to Industry by conducting frequent site assessments across various locations.</w:t>
      </w:r>
    </w:p>
    <w:p w:rsidR="0020781C" w:rsidP="0020781C">
      <w:pPr>
        <w:pStyle w:val="BodyText"/>
      </w:pPr>
      <w:r w:rsidRPr="008D5601">
        <w:t>**Where a unit is being delivered outside of a Qualification the first numeric character in the Unit code should be considered to indicate the AQF level</w:t>
      </w:r>
    </w:p>
    <w:p w:rsidR="00000000" w:rsidRPr="008D5601" w:rsidP="008D5601">
      <w:pPr>
        <w:pStyle w:val="Heading1"/>
      </w:pPr>
      <w:bookmarkStart w:id="12" w:name="O_1202072"/>
      <w:bookmarkEnd w:id="12"/>
      <w:r w:rsidRPr="008D5601">
        <w:t>Links</w:t>
      </w:r>
    </w:p>
    <w:p w:rsidR="00000000" w:rsidRPr="008D5601" w:rsidP="0020781C">
      <w:pPr>
        <w:pStyle w:val="BodyText"/>
      </w:pPr>
      <w:r w:rsidRPr="008D5601">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4D4404">
        <w:rPr>
          <w:rStyle w:val="Hyperlink"/>
        </w:rPr>
        <w:t>https://vetnet.gov.au/Pages/TrainingDocs.aspx?q=88a61002-9a21-4386-aaf8-69c76e675272</w:t>
      </w:r>
      <w:r>
        <w:fldChar w:fldCharType="end"/>
      </w:r>
    </w:p>
    <w:p w:rsidR="00000000" w:rsidRPr="008D5601" w:rsidP="008D5601"/>
    <w:sectPr w:rsidSect="008D56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1" w:rsidRPr="0020781C" w:rsidP="00207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C" w:rsidP="008D5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781C" w:rsidP="008D56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781C" w:rsidP="008D56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1" w:rsidP="008D5601">
    <w:pPr>
      <w:pStyle w:val="Footer"/>
      <w:framePr w:wrap="around"/>
    </w:pPr>
    <w:r>
      <w:fldChar w:fldCharType="begin"/>
    </w:r>
    <w:r>
      <w:instrText xml:space="preserve"> DOCPROPERTY  Subject  \* MERGEFORMAT </w:instrText>
    </w:r>
    <w:r>
      <w:fldChar w:fldCharType="separate"/>
    </w:r>
    <w:r w:rsidR="0020781C">
      <w:t>Approved</w:t>
    </w:r>
    <w:r w:rsidR="0020781C">
      <w:fldChar w:fldCharType="end"/>
    </w:r>
    <w:r>
      <w:tab/>
      <w:t xml:space="preserve">Page </w:t>
    </w:r>
    <w:r>
      <w:fldChar w:fldCharType="begin"/>
    </w:r>
    <w:r>
      <w:instrText xml:space="preserve"> PAGE  \* Arabic  \* MERGEFORMAT </w:instrText>
    </w:r>
    <w:r>
      <w:fldChar w:fldCharType="separate"/>
    </w:r>
    <w:r w:rsidR="002078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81C">
      <w:rPr>
        <w:noProof/>
      </w:rPr>
      <w:t>5</w:t>
    </w:r>
    <w:r>
      <w:rPr>
        <w:noProof/>
      </w:rPr>
      <w:fldChar w:fldCharType="end"/>
    </w:r>
  </w:p>
  <w:p w:rsidR="008D5601" w:rsidP="008D5601">
    <w:pPr>
      <w:pStyle w:val="Footer"/>
      <w:framePr w:wrap="around"/>
    </w:pPr>
    <w:r>
      <w:t xml:space="preserve">© Commonwealth of Australia, </w:t>
    </w:r>
    <w:r>
      <w:fldChar w:fldCharType="begin"/>
    </w:r>
    <w:r>
      <w:instrText xml:space="preserve"> DATE  \@ "yyyy"  \* MERGEFORMAT </w:instrText>
    </w:r>
    <w:r>
      <w:fldChar w:fldCharType="separate"/>
    </w:r>
    <w:r w:rsidR="0020781C">
      <w:rPr>
        <w:noProof/>
      </w:rPr>
      <w:t>2025</w:t>
    </w:r>
    <w:r>
      <w:fldChar w:fldCharType="end"/>
    </w:r>
    <w:r>
      <w:tab/>
    </w:r>
    <w:r>
      <w:fldChar w:fldCharType="begin"/>
    </w:r>
    <w:r>
      <w:instrText xml:space="preserve"> DOCPROPERTY  Author  \* MERGEFORMAT </w:instrText>
    </w:r>
    <w:r>
      <w:fldChar w:fldCharType="separate"/>
    </w:r>
    <w:r w:rsidR="0020781C">
      <w:t>Mining and Automotive Skills Alliance</w:t>
    </w:r>
    <w:r w:rsidR="0020781C">
      <w:fldChar w:fldCharType="end"/>
    </w:r>
  </w:p>
  <w:p w:rsidR="008D5601" w:rsidP="008D56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601" w:rsidRPr="0020781C" w:rsidP="002078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81C" w:rsidRPr="002D2AF8" w:rsidP="008D5601">
    <w:pPr>
      <w:pStyle w:val="Header"/>
      <w:framePr w:wrap="around"/>
    </w:pPr>
    <w:r>
      <w:fldChar w:fldCharType="begin"/>
    </w:r>
    <w:r>
      <w:instrText xml:space="preserve"> TITLE   \* MERGEFORMAT </w:instrText>
    </w:r>
    <w:r>
      <w:fldChar w:fldCharType="separate"/>
    </w:r>
    <w:r>
      <w:t>RIIRAI610D Establish and maintain mechanical standard/engineering practices for transport/production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781C" w:rsidP="008D56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01" w:rsidRPr="002D2AF8" w:rsidP="008D5601">
    <w:pPr>
      <w:pStyle w:val="Header"/>
      <w:framePr w:wrap="around"/>
    </w:pPr>
    <w:r>
      <w:fldChar w:fldCharType="begin"/>
    </w:r>
    <w:r>
      <w:instrText xml:space="preserve"> TITLE   \* MERGEFORMAT </w:instrText>
    </w:r>
    <w:r>
      <w:fldChar w:fldCharType="separate"/>
    </w:r>
    <w:r w:rsidR="0020781C">
      <w:t>RIIRAI610D Establish and maintain mechanical standard/engineering practices for transport/production equipment</w:t>
    </w:r>
    <w:r w:rsidR="0020781C">
      <w:fldChar w:fldCharType="end"/>
    </w:r>
    <w:r>
      <w:tab/>
      <w:t xml:space="preserve">Date this document was generated: </w:t>
    </w:r>
    <w:r>
      <w:fldChar w:fldCharType="begin"/>
    </w:r>
    <w:r>
      <w:instrText xml:space="preserve"> CREATEDATE  \@ "d MMMM yyyy"  \* MERGEFORMAT </w:instrText>
    </w:r>
    <w:r>
      <w:fldChar w:fldCharType="separate"/>
    </w:r>
    <w:r w:rsidR="0020781C">
      <w:rPr>
        <w:noProof/>
      </w:rPr>
      <w:t>2 March 2025</w:t>
    </w:r>
    <w:r>
      <w:fldChar w:fldCharType="end"/>
    </w:r>
  </w:p>
  <w:p w:rsidR="008D5601" w:rsidP="008D5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62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27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C09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601"/>
    <w:pPr>
      <w:spacing w:before="360" w:after="60"/>
      <w:outlineLvl w:val="0"/>
    </w:pPr>
    <w:rPr>
      <w:sz w:val="32"/>
    </w:rPr>
  </w:style>
  <w:style w:type="paragraph" w:styleId="Heading2">
    <w:name w:val="heading 2"/>
    <w:basedOn w:val="HeadingBase"/>
    <w:next w:val="BodyText"/>
    <w:link w:val="Heading2Char"/>
    <w:qFormat/>
    <w:rsid w:val="008D5601"/>
    <w:pPr>
      <w:keepLines/>
      <w:spacing w:before="240" w:after="120"/>
      <w:outlineLvl w:val="1"/>
    </w:pPr>
    <w:rPr>
      <w:sz w:val="28"/>
      <w:szCs w:val="40"/>
    </w:rPr>
  </w:style>
  <w:style w:type="paragraph" w:styleId="Heading3">
    <w:name w:val="heading 3"/>
    <w:basedOn w:val="HeadingBase"/>
    <w:next w:val="BodyText"/>
    <w:link w:val="Heading3Char"/>
    <w:qFormat/>
    <w:rsid w:val="008D5601"/>
    <w:pPr>
      <w:spacing w:before="180" w:after="120"/>
      <w:outlineLvl w:val="2"/>
    </w:pPr>
    <w:rPr>
      <w:spacing w:val="-10"/>
      <w:kern w:val="32"/>
    </w:rPr>
  </w:style>
  <w:style w:type="paragraph" w:styleId="Heading4">
    <w:name w:val="heading 4"/>
    <w:basedOn w:val="HeadingBase"/>
    <w:next w:val="BodyText"/>
    <w:link w:val="Heading4Char"/>
    <w:qFormat/>
    <w:rsid w:val="008D5601"/>
    <w:pPr>
      <w:spacing w:before="160" w:after="120"/>
      <w:outlineLvl w:val="3"/>
    </w:pPr>
    <w:rPr>
      <w:sz w:val="22"/>
    </w:rPr>
  </w:style>
  <w:style w:type="paragraph" w:styleId="Heading5">
    <w:name w:val="heading 5"/>
    <w:basedOn w:val="HeadingBase"/>
    <w:next w:val="Normal"/>
    <w:link w:val="Heading5Char"/>
    <w:qFormat/>
    <w:rsid w:val="008D5601"/>
    <w:pPr>
      <w:spacing w:before="80"/>
      <w:outlineLvl w:val="4"/>
    </w:pPr>
    <w:rPr>
      <w:color w:val="918585"/>
      <w:sz w:val="20"/>
    </w:rPr>
  </w:style>
  <w:style w:type="paragraph" w:styleId="Heading6">
    <w:name w:val="heading 6"/>
    <w:basedOn w:val="HeadingBase"/>
    <w:next w:val="Normal"/>
    <w:link w:val="Heading6Char"/>
    <w:qFormat/>
    <w:rsid w:val="008D5601"/>
    <w:pPr>
      <w:spacing w:before="60"/>
      <w:outlineLvl w:val="5"/>
    </w:pPr>
    <w:rPr>
      <w:color w:val="918585"/>
      <w:sz w:val="20"/>
    </w:rPr>
  </w:style>
  <w:style w:type="paragraph" w:styleId="Heading7">
    <w:name w:val="heading 7"/>
    <w:basedOn w:val="Normal"/>
    <w:next w:val="Normal"/>
    <w:link w:val="Heading7Char"/>
    <w:qFormat/>
    <w:rsid w:val="008D5601"/>
    <w:pPr>
      <w:ind w:left="720"/>
      <w:outlineLvl w:val="6"/>
    </w:pPr>
    <w:rPr>
      <w:i/>
    </w:rPr>
  </w:style>
  <w:style w:type="paragraph" w:styleId="Heading8">
    <w:name w:val="heading 8"/>
    <w:basedOn w:val="Normal"/>
    <w:next w:val="Normal"/>
    <w:link w:val="Heading8Char"/>
    <w:qFormat/>
    <w:rsid w:val="008D5601"/>
    <w:pPr>
      <w:ind w:left="720"/>
      <w:outlineLvl w:val="7"/>
    </w:pPr>
    <w:rPr>
      <w:i/>
    </w:rPr>
  </w:style>
  <w:style w:type="paragraph" w:styleId="Heading9">
    <w:name w:val="heading 9"/>
    <w:basedOn w:val="Normal"/>
    <w:next w:val="Normal"/>
    <w:link w:val="Heading9Char"/>
    <w:qFormat/>
    <w:rsid w:val="008D5601"/>
    <w:pPr>
      <w:ind w:left="720"/>
      <w:outlineLvl w:val="8"/>
    </w:pPr>
    <w:rPr>
      <w:i/>
    </w:rPr>
  </w:style>
  <w:style w:type="character" w:default="1" w:styleId="DefaultParagraphFont">
    <w:name w:val="Default Paragraph Font"/>
    <w:uiPriority w:val="1"/>
    <w:unhideWhenUsed/>
    <w:rsid w:val="008D5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601"/>
  </w:style>
  <w:style w:type="character" w:customStyle="1" w:styleId="Heading1Char">
    <w:name w:val="Heading 1 Char"/>
    <w:basedOn w:val="DefaultParagraphFont"/>
    <w:link w:val="Heading1"/>
    <w:rsid w:val="008D56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5601"/>
    <w:rPr>
      <w:rFonts w:ascii="Times New Roman" w:eastAsia="Times New Roman" w:hAnsi="Times New Roman" w:cs="Times New Roman"/>
      <w:b/>
      <w:szCs w:val="20"/>
      <w:lang w:eastAsia="en-US"/>
    </w:rPr>
  </w:style>
  <w:style w:type="paragraph" w:styleId="BodyText">
    <w:name w:val="Body Text"/>
    <w:basedOn w:val="Normal"/>
    <w:link w:val="BodyTextChar"/>
    <w:rsid w:val="008D56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601"/>
    <w:rPr>
      <w:rFonts w:ascii="Times New Roman" w:eastAsia="Times New Roman" w:hAnsi="Times New Roman" w:cs="Times New Roman"/>
      <w:sz w:val="24"/>
      <w:lang w:eastAsia="en-US"/>
    </w:rPr>
  </w:style>
  <w:style w:type="paragraph" w:styleId="ListBullet">
    <w:name w:val="List Bullet"/>
    <w:basedOn w:val="List"/>
    <w:rsid w:val="008D5601"/>
    <w:pPr>
      <w:numPr>
        <w:numId w:val="13"/>
      </w:numPr>
      <w:tabs>
        <w:tab w:val="clear" w:pos="340"/>
      </w:tabs>
      <w:spacing w:before="40" w:after="40"/>
    </w:pPr>
  </w:style>
  <w:style w:type="paragraph" w:styleId="ListBullet2">
    <w:name w:val="List Bullet 2"/>
    <w:basedOn w:val="List2"/>
    <w:rsid w:val="008D5601"/>
    <w:pPr>
      <w:numPr>
        <w:numId w:val="14"/>
      </w:numPr>
      <w:tabs>
        <w:tab w:val="clear" w:pos="680"/>
      </w:tabs>
    </w:pPr>
  </w:style>
  <w:style w:type="paragraph" w:customStyle="1" w:styleId="SuperHeading">
    <w:name w:val="SuperHeading"/>
    <w:basedOn w:val="Normal"/>
    <w:rsid w:val="008D5601"/>
    <w:pPr>
      <w:spacing w:before="240" w:after="120"/>
      <w:outlineLvl w:val="0"/>
    </w:pPr>
    <w:rPr>
      <w:rFonts w:ascii="Times New Roman" w:hAnsi="Times New Roman"/>
      <w:b/>
      <w:sz w:val="32"/>
    </w:rPr>
  </w:style>
  <w:style w:type="paragraph" w:customStyle="1" w:styleId="AllowPageBreak">
    <w:name w:val="AllowPageBreak"/>
    <w:rsid w:val="008D56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D5601"/>
    <w:pPr>
      <w:spacing w:before="240" w:after="60"/>
    </w:pPr>
    <w:rPr>
      <w:color w:val="918585"/>
      <w:sz w:val="22"/>
    </w:rPr>
  </w:style>
  <w:style w:type="paragraph" w:styleId="ListBullet3">
    <w:name w:val="List Bullet 3"/>
    <w:basedOn w:val="List3"/>
    <w:rsid w:val="008D5601"/>
    <w:pPr>
      <w:numPr>
        <w:numId w:val="3"/>
      </w:numPr>
      <w:tabs>
        <w:tab w:val="clear" w:pos="1021"/>
      </w:tabs>
      <w:ind w:left="1037" w:hanging="357"/>
    </w:pPr>
  </w:style>
  <w:style w:type="character" w:customStyle="1" w:styleId="Heading2Char">
    <w:name w:val="Heading 2 Char"/>
    <w:basedOn w:val="DefaultParagraphFont"/>
    <w:link w:val="Heading2"/>
    <w:rsid w:val="008D5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6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5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601"/>
    <w:rPr>
      <w:rFonts w:ascii="Courier New" w:eastAsia="Times New Roman" w:hAnsi="Courier New" w:cs="Times New Roman"/>
      <w:i/>
      <w:szCs w:val="20"/>
      <w:lang w:eastAsia="en-US"/>
    </w:rPr>
  </w:style>
  <w:style w:type="paragraph" w:customStyle="1" w:styleId="HeadingBase">
    <w:name w:val="Heading Base"/>
    <w:rsid w:val="008D5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601"/>
    <w:pPr>
      <w:tabs>
        <w:tab w:val="right" w:leader="dot" w:pos="9072"/>
      </w:tabs>
      <w:ind w:left="567"/>
    </w:pPr>
    <w:rPr>
      <w:szCs w:val="22"/>
    </w:rPr>
  </w:style>
  <w:style w:type="paragraph" w:customStyle="1" w:styleId="TOCBase">
    <w:name w:val="TOC Base"/>
    <w:rsid w:val="008D5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601"/>
    <w:pPr>
      <w:tabs>
        <w:tab w:val="right" w:leader="dot" w:pos="9072"/>
      </w:tabs>
      <w:spacing w:before="40" w:after="40"/>
      <w:ind w:left="284"/>
    </w:pPr>
    <w:rPr>
      <w:rFonts w:ascii="Times New Roman" w:hAnsi="Times New Roman"/>
    </w:rPr>
  </w:style>
  <w:style w:type="paragraph" w:styleId="TOC1">
    <w:name w:val="toc 1"/>
    <w:basedOn w:val="TOCBase"/>
    <w:next w:val="Normal"/>
    <w:rsid w:val="008D56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601"/>
    <w:rPr>
      <w:rFonts w:ascii="Times New Roman" w:eastAsia="Times New Roman" w:hAnsi="Times New Roman" w:cs="Times New Roman"/>
      <w:sz w:val="16"/>
      <w:lang w:eastAsia="en-US"/>
    </w:rPr>
  </w:style>
  <w:style w:type="paragraph" w:styleId="Title">
    <w:name w:val="Title"/>
    <w:basedOn w:val="HeadingBase"/>
    <w:link w:val="TitleChar"/>
    <w:qFormat/>
    <w:rsid w:val="008D5601"/>
    <w:pPr>
      <w:spacing w:before="5040"/>
      <w:jc w:val="center"/>
    </w:pPr>
    <w:rPr>
      <w:sz w:val="48"/>
      <w:szCs w:val="72"/>
      <w:lang w:val="en-US"/>
    </w:rPr>
  </w:style>
  <w:style w:type="character" w:customStyle="1" w:styleId="TitleChar">
    <w:name w:val="Title Char"/>
    <w:basedOn w:val="DefaultParagraphFont"/>
    <w:link w:val="Title"/>
    <w:rsid w:val="008D5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601"/>
    <w:pPr>
      <w:tabs>
        <w:tab w:val="left" w:pos="3600"/>
        <w:tab w:val="left" w:pos="3958"/>
      </w:tabs>
    </w:pPr>
  </w:style>
  <w:style w:type="paragraph" w:styleId="List">
    <w:name w:val="List"/>
    <w:basedOn w:val="BodyText"/>
    <w:next w:val="BodyText"/>
    <w:rsid w:val="008D5601"/>
    <w:pPr>
      <w:tabs>
        <w:tab w:val="left" w:pos="340"/>
      </w:tabs>
      <w:spacing w:before="60" w:after="60"/>
      <w:ind w:left="340" w:hanging="340"/>
    </w:pPr>
  </w:style>
  <w:style w:type="paragraph" w:customStyle="1" w:styleId="Note">
    <w:name w:val="Note"/>
    <w:basedOn w:val="BodyText"/>
    <w:rsid w:val="008D56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5601"/>
    <w:rPr>
      <w:b/>
      <w:spacing w:val="0"/>
    </w:rPr>
  </w:style>
  <w:style w:type="paragraph" w:customStyle="1" w:styleId="SuperTitle">
    <w:name w:val="SuperTitle"/>
    <w:basedOn w:val="Title"/>
    <w:rsid w:val="008D5601"/>
    <w:pPr>
      <w:framePr w:wrap="auto" w:hAnchor="text" w:y="6049"/>
    </w:pPr>
    <w:rPr>
      <w:color w:val="000000"/>
      <w:sz w:val="40"/>
    </w:rPr>
  </w:style>
  <w:style w:type="paragraph" w:customStyle="1" w:styleId="TOCTitle">
    <w:name w:val="TOCTitle"/>
    <w:basedOn w:val="Heading1"/>
    <w:rsid w:val="008D5601"/>
    <w:pPr>
      <w:spacing w:after="240"/>
      <w:jc w:val="center"/>
      <w:outlineLvl w:val="9"/>
    </w:pPr>
    <w:rPr>
      <w:caps/>
    </w:rPr>
  </w:style>
  <w:style w:type="paragraph" w:customStyle="1" w:styleId="Version">
    <w:name w:val="Version"/>
    <w:rsid w:val="008D5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601"/>
    <w:pPr>
      <w:keepNext w:val="0"/>
      <w:tabs>
        <w:tab w:val="right" w:pos="4176"/>
      </w:tabs>
      <w:ind w:left="198" w:hanging="198"/>
    </w:pPr>
    <w:rPr>
      <w:rFonts w:ascii="Garamond" w:hAnsi="Garamond"/>
    </w:rPr>
  </w:style>
  <w:style w:type="paragraph" w:styleId="IndexHeading">
    <w:name w:val="index heading"/>
    <w:basedOn w:val="Normal"/>
    <w:next w:val="Index1"/>
    <w:semiHidden/>
    <w:rsid w:val="008D5601"/>
    <w:pPr>
      <w:spacing w:before="120" w:after="120"/>
    </w:pPr>
    <w:rPr>
      <w:rFonts w:ascii="Arial" w:hAnsi="Arial"/>
      <w:b/>
      <w:color w:val="918585"/>
      <w:sz w:val="24"/>
    </w:rPr>
  </w:style>
  <w:style w:type="paragraph" w:styleId="Header">
    <w:name w:val="header"/>
    <w:basedOn w:val="Normal"/>
    <w:link w:val="HeaderChar"/>
    <w:rsid w:val="008D5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601"/>
    <w:rPr>
      <w:rFonts w:ascii="Times New Roman" w:eastAsia="Times New Roman" w:hAnsi="Times New Roman" w:cs="Times New Roman"/>
      <w:sz w:val="16"/>
      <w:szCs w:val="20"/>
      <w:lang w:val="en-GB" w:eastAsia="en-US"/>
    </w:rPr>
  </w:style>
  <w:style w:type="paragraph" w:customStyle="1" w:styleId="Chapter">
    <w:name w:val="Chapter"/>
    <w:basedOn w:val="Normal"/>
    <w:rsid w:val="008D5601"/>
    <w:pPr>
      <w:spacing w:before="240"/>
    </w:pPr>
    <w:rPr>
      <w:rFonts w:ascii="Times New Roman" w:hAnsi="Times New Roman"/>
      <w:smallCaps/>
      <w:spacing w:val="80"/>
      <w:sz w:val="28"/>
    </w:rPr>
  </w:style>
  <w:style w:type="paragraph" w:customStyle="1" w:styleId="InChapter">
    <w:name w:val="InChapter"/>
    <w:basedOn w:val="Heading3"/>
    <w:rsid w:val="008D5601"/>
    <w:pPr>
      <w:spacing w:after="240"/>
      <w:outlineLvl w:val="9"/>
    </w:pPr>
    <w:rPr>
      <w:noProof/>
    </w:rPr>
  </w:style>
  <w:style w:type="paragraph" w:styleId="Index2">
    <w:name w:val="index 2"/>
    <w:basedOn w:val="Normal"/>
    <w:next w:val="Normal"/>
    <w:semiHidden/>
    <w:rsid w:val="008D5601"/>
    <w:pPr>
      <w:tabs>
        <w:tab w:val="right" w:pos="4176"/>
      </w:tabs>
      <w:ind w:left="568" w:hanging="284"/>
    </w:pPr>
    <w:rPr>
      <w:rFonts w:ascii="Garamond" w:hAnsi="Garamond"/>
    </w:rPr>
  </w:style>
  <w:style w:type="paragraph" w:customStyle="1" w:styleId="Byline">
    <w:name w:val="Byline"/>
    <w:rsid w:val="008D5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601"/>
    <w:pPr>
      <w:tabs>
        <w:tab w:val="clear" w:pos="3600"/>
        <w:tab w:val="clear" w:pos="3958"/>
      </w:tabs>
      <w:jc w:val="right"/>
    </w:pPr>
  </w:style>
  <w:style w:type="character" w:styleId="Emphasis">
    <w:name w:val="Emphasis"/>
    <w:basedOn w:val="DefaultParagraphFont"/>
    <w:qFormat/>
    <w:rsid w:val="008D5601"/>
    <w:rPr>
      <w:i/>
    </w:rPr>
  </w:style>
  <w:style w:type="paragraph" w:styleId="Caption">
    <w:name w:val="caption"/>
    <w:basedOn w:val="BodyText"/>
    <w:next w:val="Normal"/>
    <w:qFormat/>
    <w:rsid w:val="008D5601"/>
    <w:pPr>
      <w:framePr w:w="2268" w:hSpace="181" w:vSpace="181" w:wrap="around" w:vAnchor="text" w:hAnchor="page" w:x="1135" w:y="285" w:anchorLock="1"/>
    </w:pPr>
    <w:rPr>
      <w:i/>
    </w:rPr>
  </w:style>
  <w:style w:type="paragraph" w:customStyle="1" w:styleId="MiniTOCTitle">
    <w:name w:val="MiniTOCTitle"/>
    <w:basedOn w:val="Heading4"/>
    <w:rsid w:val="008D5601"/>
    <w:pPr>
      <w:spacing w:before="240"/>
      <w:outlineLvl w:val="9"/>
    </w:pPr>
    <w:rPr>
      <w:noProof/>
      <w:sz w:val="24"/>
    </w:rPr>
  </w:style>
  <w:style w:type="paragraph" w:customStyle="1" w:styleId="MiniTOCItem">
    <w:name w:val="MiniTOCItem"/>
    <w:basedOn w:val="ListBullet"/>
    <w:rsid w:val="008D5601"/>
    <w:pPr>
      <w:numPr>
        <w:numId w:val="0"/>
      </w:numPr>
      <w:tabs>
        <w:tab w:val="right" w:leader="dot" w:pos="6521"/>
      </w:tabs>
      <w:spacing w:before="0" w:after="0"/>
    </w:pPr>
  </w:style>
  <w:style w:type="paragraph" w:customStyle="1" w:styleId="TOFTitle">
    <w:name w:val="TOFTitle"/>
    <w:basedOn w:val="TOCTitle"/>
    <w:rsid w:val="008D5601"/>
  </w:style>
  <w:style w:type="paragraph" w:styleId="TableofFigures">
    <w:name w:val="table of figures"/>
    <w:basedOn w:val="Normal"/>
    <w:next w:val="Normal"/>
    <w:semiHidden/>
    <w:rsid w:val="008D5601"/>
    <w:pPr>
      <w:tabs>
        <w:tab w:val="right" w:leader="dot" w:pos="9072"/>
      </w:tabs>
      <w:ind w:left="970" w:hanging="403"/>
    </w:pPr>
    <w:rPr>
      <w:rFonts w:ascii="Times New Roman" w:hAnsi="Times New Roman"/>
      <w:b/>
    </w:rPr>
  </w:style>
  <w:style w:type="paragraph" w:styleId="ListNumber">
    <w:name w:val="List Number"/>
    <w:basedOn w:val="List"/>
    <w:rsid w:val="008D5601"/>
    <w:pPr>
      <w:numPr>
        <w:numId w:val="16"/>
      </w:numPr>
      <w:tabs>
        <w:tab w:val="clear" w:pos="340"/>
      </w:tabs>
    </w:pPr>
  </w:style>
  <w:style w:type="character" w:customStyle="1" w:styleId="WingdingSymbols">
    <w:name w:val="Wingding Symbols"/>
    <w:rsid w:val="008D5601"/>
    <w:rPr>
      <w:rFonts w:ascii="Wingdings" w:hAnsi="Wingdings"/>
    </w:rPr>
  </w:style>
  <w:style w:type="paragraph" w:customStyle="1" w:styleId="TableHeading">
    <w:name w:val="Table Heading"/>
    <w:basedOn w:val="HeadingBase"/>
    <w:rsid w:val="008D5601"/>
    <w:pPr>
      <w:keepLines/>
      <w:pBdr>
        <w:bottom w:val="single" w:sz="6" w:space="1" w:color="918585"/>
      </w:pBdr>
      <w:spacing w:before="240"/>
    </w:pPr>
  </w:style>
  <w:style w:type="character" w:customStyle="1" w:styleId="HotSpot">
    <w:name w:val="HotSpot"/>
    <w:rsid w:val="008D5601"/>
    <w:rPr>
      <w:color w:val="0033CC"/>
      <w:u w:val="none"/>
    </w:rPr>
  </w:style>
  <w:style w:type="paragraph" w:customStyle="1" w:styleId="BodyTextRight">
    <w:name w:val="Body Text Right"/>
    <w:basedOn w:val="BodyText"/>
    <w:rsid w:val="008D5601"/>
    <w:pPr>
      <w:spacing w:before="0" w:after="0"/>
      <w:jc w:val="right"/>
    </w:pPr>
  </w:style>
  <w:style w:type="paragraph" w:styleId="Index3">
    <w:name w:val="index 3"/>
    <w:basedOn w:val="ListNumber2"/>
    <w:next w:val="Normal"/>
    <w:semiHidden/>
    <w:rsid w:val="008D5601"/>
    <w:pPr>
      <w:numPr>
        <w:numId w:val="0"/>
      </w:numPr>
      <w:tabs>
        <w:tab w:val="right" w:leader="dot" w:pos="4176"/>
      </w:tabs>
    </w:pPr>
  </w:style>
  <w:style w:type="paragraph" w:styleId="ListNumber2">
    <w:name w:val="List Number 2"/>
    <w:basedOn w:val="List2"/>
    <w:rsid w:val="008D5601"/>
    <w:pPr>
      <w:numPr>
        <w:numId w:val="11"/>
      </w:numPr>
      <w:tabs>
        <w:tab w:val="clear" w:pos="1060"/>
      </w:tabs>
    </w:pPr>
  </w:style>
  <w:style w:type="paragraph" w:customStyle="1" w:styleId="MarginNote">
    <w:name w:val="Margin Note"/>
    <w:basedOn w:val="BodyText"/>
    <w:rsid w:val="008D5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601"/>
    <w:rPr>
      <w:sz w:val="32"/>
    </w:rPr>
  </w:style>
  <w:style w:type="paragraph" w:customStyle="1" w:styleId="HeadingProcedure">
    <w:name w:val="Heading Procedure"/>
    <w:basedOn w:val="HeadingBase"/>
    <w:next w:val="Normal"/>
    <w:rsid w:val="008D5601"/>
    <w:pPr>
      <w:tabs>
        <w:tab w:val="left" w:pos="0"/>
      </w:tabs>
      <w:spacing w:before="120" w:after="60"/>
    </w:pPr>
    <w:rPr>
      <w:i/>
      <w:color w:val="918585"/>
      <w:sz w:val="22"/>
    </w:rPr>
  </w:style>
  <w:style w:type="paragraph" w:customStyle="1" w:styleId="TableBodyText">
    <w:name w:val="Table Body Text"/>
    <w:basedOn w:val="BodyText"/>
    <w:rsid w:val="008D5601"/>
    <w:pPr>
      <w:spacing w:before="60" w:after="60"/>
    </w:pPr>
  </w:style>
  <w:style w:type="paragraph" w:styleId="ListContinue">
    <w:name w:val="List Continue"/>
    <w:basedOn w:val="List"/>
    <w:rsid w:val="008D5601"/>
    <w:pPr>
      <w:ind w:firstLine="0"/>
    </w:pPr>
  </w:style>
  <w:style w:type="paragraph" w:customStyle="1" w:styleId="ListNote">
    <w:name w:val="List Note"/>
    <w:basedOn w:val="List"/>
    <w:rsid w:val="008D5601"/>
    <w:pPr>
      <w:pBdr>
        <w:top w:val="single" w:sz="6" w:space="2" w:color="918585"/>
        <w:bottom w:val="single" w:sz="6" w:space="2" w:color="918585"/>
      </w:pBdr>
      <w:tabs>
        <w:tab w:val="left" w:pos="1021"/>
      </w:tabs>
      <w:ind w:firstLine="0"/>
    </w:pPr>
  </w:style>
  <w:style w:type="paragraph" w:customStyle="1" w:styleId="Warning">
    <w:name w:val="Warning"/>
    <w:basedOn w:val="BodyText"/>
    <w:rsid w:val="008D5601"/>
    <w:pPr>
      <w:shd w:val="clear" w:color="auto" w:fill="D9D9D9"/>
      <w:tabs>
        <w:tab w:val="left" w:pos="992"/>
      </w:tabs>
      <w:ind w:left="119" w:right="119"/>
    </w:pPr>
    <w:rPr>
      <w:sz w:val="20"/>
    </w:rPr>
  </w:style>
  <w:style w:type="paragraph" w:customStyle="1" w:styleId="MarginIcons">
    <w:name w:val="Margin Icons"/>
    <w:basedOn w:val="BodyText"/>
    <w:rsid w:val="008D5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601"/>
    <w:rPr>
      <w:rFonts w:ascii="Courier New" w:hAnsi="Courier New"/>
    </w:rPr>
  </w:style>
  <w:style w:type="paragraph" w:customStyle="1" w:styleId="NoteBullet">
    <w:name w:val="Note Bullet"/>
    <w:basedOn w:val="Note"/>
    <w:rsid w:val="008D5601"/>
    <w:pPr>
      <w:tabs>
        <w:tab w:val="clear" w:pos="680"/>
      </w:tabs>
      <w:spacing w:before="60" w:after="60"/>
    </w:pPr>
  </w:style>
  <w:style w:type="paragraph" w:customStyle="1" w:styleId="SubHeading2">
    <w:name w:val="SubHeading2"/>
    <w:basedOn w:val="HeadingBase"/>
    <w:rsid w:val="008D5601"/>
    <w:pPr>
      <w:spacing w:before="240" w:after="60"/>
    </w:pPr>
    <w:rPr>
      <w:sz w:val="20"/>
    </w:rPr>
  </w:style>
  <w:style w:type="paragraph" w:customStyle="1" w:styleId="SideHeading">
    <w:name w:val="Side Heading"/>
    <w:basedOn w:val="HeadingBase"/>
    <w:rsid w:val="008D5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601"/>
    <w:pPr>
      <w:numPr>
        <w:numId w:val="12"/>
      </w:numPr>
    </w:pPr>
  </w:style>
  <w:style w:type="paragraph" w:styleId="PlainText">
    <w:name w:val="Plain Text"/>
    <w:basedOn w:val="Normal"/>
    <w:link w:val="PlainTextChar"/>
    <w:rsid w:val="008D5601"/>
    <w:rPr>
      <w:sz w:val="20"/>
    </w:rPr>
  </w:style>
  <w:style w:type="character" w:customStyle="1" w:styleId="PlainTextChar">
    <w:name w:val="Plain Text Char"/>
    <w:basedOn w:val="DefaultParagraphFont"/>
    <w:link w:val="PlainText"/>
    <w:rsid w:val="008D5601"/>
    <w:rPr>
      <w:rFonts w:ascii="Courier New" w:eastAsia="Times New Roman" w:hAnsi="Courier New" w:cs="Times New Roman"/>
      <w:sz w:val="20"/>
      <w:szCs w:val="20"/>
      <w:lang w:eastAsia="en-US"/>
    </w:rPr>
  </w:style>
  <w:style w:type="character" w:customStyle="1" w:styleId="MenuOption">
    <w:name w:val="Menu Option"/>
    <w:basedOn w:val="DefaultParagraphFont"/>
    <w:rsid w:val="008D5601"/>
    <w:rPr>
      <w:b/>
      <w:smallCaps/>
    </w:rPr>
  </w:style>
  <w:style w:type="paragraph" w:customStyle="1" w:styleId="TableListNumber">
    <w:name w:val="Table List Number"/>
    <w:basedOn w:val="ListNumber"/>
    <w:rsid w:val="008D5601"/>
    <w:pPr>
      <w:numPr>
        <w:numId w:val="0"/>
      </w:numPr>
    </w:pPr>
  </w:style>
  <w:style w:type="paragraph" w:styleId="TOC4">
    <w:name w:val="toc 4"/>
    <w:basedOn w:val="TOCBase"/>
    <w:next w:val="Normal"/>
    <w:semiHidden/>
    <w:rsid w:val="008D5601"/>
    <w:pPr>
      <w:tabs>
        <w:tab w:val="right" w:leader="dot" w:pos="9071"/>
      </w:tabs>
      <w:ind w:left="1701"/>
    </w:pPr>
  </w:style>
  <w:style w:type="paragraph" w:customStyle="1" w:styleId="ListAlpha">
    <w:name w:val="List Alpha"/>
    <w:basedOn w:val="List"/>
    <w:rsid w:val="008D5601"/>
    <w:pPr>
      <w:numPr>
        <w:numId w:val="10"/>
      </w:numPr>
    </w:pPr>
  </w:style>
  <w:style w:type="paragraph" w:customStyle="1" w:styleId="ListAlpha2">
    <w:name w:val="List Alpha 2"/>
    <w:basedOn w:val="List2"/>
    <w:rsid w:val="008D5601"/>
    <w:pPr>
      <w:numPr>
        <w:numId w:val="9"/>
      </w:numPr>
    </w:pPr>
  </w:style>
  <w:style w:type="paragraph" w:styleId="List2">
    <w:name w:val="List 2"/>
    <w:basedOn w:val="BodyText"/>
    <w:rsid w:val="008D5601"/>
    <w:pPr>
      <w:tabs>
        <w:tab w:val="left" w:pos="680"/>
      </w:tabs>
      <w:spacing w:before="60" w:after="60"/>
      <w:ind w:left="680" w:hanging="340"/>
    </w:pPr>
  </w:style>
  <w:style w:type="paragraph" w:styleId="List3">
    <w:name w:val="List 3"/>
    <w:basedOn w:val="BodyText"/>
    <w:rsid w:val="008D5601"/>
    <w:pPr>
      <w:tabs>
        <w:tab w:val="left" w:pos="1021"/>
      </w:tabs>
      <w:spacing w:before="60" w:after="60"/>
      <w:ind w:left="1020" w:hanging="340"/>
    </w:pPr>
  </w:style>
  <w:style w:type="paragraph" w:styleId="List4">
    <w:name w:val="List 4"/>
    <w:basedOn w:val="BodyText"/>
    <w:rsid w:val="008D5601"/>
    <w:pPr>
      <w:tabs>
        <w:tab w:val="left" w:pos="1361"/>
      </w:tabs>
      <w:spacing w:before="60" w:after="60"/>
      <w:ind w:left="1361" w:hanging="340"/>
    </w:pPr>
  </w:style>
  <w:style w:type="paragraph" w:styleId="List5">
    <w:name w:val="List 5"/>
    <w:basedOn w:val="BodyText"/>
    <w:rsid w:val="008D5601"/>
    <w:pPr>
      <w:tabs>
        <w:tab w:val="left" w:pos="1701"/>
      </w:tabs>
      <w:spacing w:before="60" w:after="60"/>
      <w:ind w:left="1701" w:hanging="340"/>
    </w:pPr>
  </w:style>
  <w:style w:type="paragraph" w:styleId="ListBullet4">
    <w:name w:val="List Bullet 4"/>
    <w:basedOn w:val="List4"/>
    <w:rsid w:val="008D5601"/>
    <w:pPr>
      <w:numPr>
        <w:numId w:val="4"/>
      </w:numPr>
      <w:tabs>
        <w:tab w:val="clear" w:pos="1361"/>
      </w:tabs>
    </w:pPr>
  </w:style>
  <w:style w:type="paragraph" w:styleId="ListBullet5">
    <w:name w:val="List Bullet 5"/>
    <w:basedOn w:val="List5"/>
    <w:rsid w:val="008D5601"/>
    <w:pPr>
      <w:numPr>
        <w:numId w:val="5"/>
      </w:numPr>
    </w:pPr>
  </w:style>
  <w:style w:type="paragraph" w:styleId="ListContinue2">
    <w:name w:val="List Continue 2"/>
    <w:basedOn w:val="List2"/>
    <w:rsid w:val="008D5601"/>
    <w:pPr>
      <w:ind w:firstLine="0"/>
    </w:pPr>
  </w:style>
  <w:style w:type="paragraph" w:styleId="ListContinue3">
    <w:name w:val="List Continue 3"/>
    <w:basedOn w:val="List3"/>
    <w:rsid w:val="008D5601"/>
    <w:pPr>
      <w:ind w:left="1021" w:firstLine="0"/>
    </w:pPr>
  </w:style>
  <w:style w:type="paragraph" w:styleId="ListContinue4">
    <w:name w:val="List Continue 4"/>
    <w:basedOn w:val="List4"/>
    <w:rsid w:val="008D5601"/>
    <w:pPr>
      <w:ind w:firstLine="0"/>
    </w:pPr>
  </w:style>
  <w:style w:type="paragraph" w:styleId="ListContinue5">
    <w:name w:val="List Continue 5"/>
    <w:basedOn w:val="List5"/>
    <w:rsid w:val="008D5601"/>
    <w:pPr>
      <w:ind w:firstLine="0"/>
    </w:pPr>
  </w:style>
  <w:style w:type="paragraph" w:styleId="ListNumber3">
    <w:name w:val="List Number 3"/>
    <w:basedOn w:val="List3"/>
    <w:rsid w:val="008D5601"/>
    <w:pPr>
      <w:numPr>
        <w:numId w:val="6"/>
      </w:numPr>
    </w:pPr>
  </w:style>
  <w:style w:type="paragraph" w:styleId="ListNumber4">
    <w:name w:val="List Number 4"/>
    <w:basedOn w:val="List4"/>
    <w:rsid w:val="008D5601"/>
    <w:pPr>
      <w:numPr>
        <w:numId w:val="7"/>
      </w:numPr>
    </w:pPr>
  </w:style>
  <w:style w:type="paragraph" w:styleId="ListNumber5">
    <w:name w:val="List Number 5"/>
    <w:basedOn w:val="List5"/>
    <w:rsid w:val="008D5601"/>
    <w:pPr>
      <w:numPr>
        <w:numId w:val="8"/>
      </w:numPr>
    </w:pPr>
  </w:style>
  <w:style w:type="paragraph" w:styleId="BlockText">
    <w:name w:val="Block Text"/>
    <w:basedOn w:val="Normal"/>
    <w:rsid w:val="008D5601"/>
    <w:pPr>
      <w:spacing w:after="120"/>
      <w:ind w:left="1440" w:right="1440"/>
    </w:pPr>
  </w:style>
  <w:style w:type="character" w:customStyle="1" w:styleId="Subscript">
    <w:name w:val="Subscript"/>
    <w:basedOn w:val="DefaultParagraphFont"/>
    <w:rsid w:val="008D5601"/>
    <w:rPr>
      <w:sz w:val="16"/>
      <w:vertAlign w:val="subscript"/>
    </w:rPr>
  </w:style>
  <w:style w:type="character" w:customStyle="1" w:styleId="Superscript">
    <w:name w:val="Superscript"/>
    <w:basedOn w:val="DefaultParagraphFont"/>
    <w:rsid w:val="008D5601"/>
    <w:rPr>
      <w:sz w:val="16"/>
      <w:vertAlign w:val="superscript"/>
    </w:rPr>
  </w:style>
  <w:style w:type="character" w:customStyle="1" w:styleId="Symbols">
    <w:name w:val="Symbols"/>
    <w:basedOn w:val="DefaultParagraphFont"/>
    <w:rsid w:val="008D5601"/>
    <w:rPr>
      <w:rFonts w:ascii="Symbol" w:hAnsi="Symbol"/>
    </w:rPr>
  </w:style>
  <w:style w:type="character" w:customStyle="1" w:styleId="MenuOptions">
    <w:name w:val="Menu Options"/>
    <w:basedOn w:val="DefaultParagraphFont"/>
    <w:rsid w:val="008D5601"/>
    <w:rPr>
      <w:rFonts w:ascii="Arial Narrow" w:hAnsi="Arial Narrow"/>
      <w:smallCaps/>
    </w:rPr>
  </w:style>
  <w:style w:type="character" w:customStyle="1" w:styleId="Buttons">
    <w:name w:val="Buttons"/>
    <w:basedOn w:val="DefaultParagraphFont"/>
    <w:rsid w:val="008D5601"/>
    <w:rPr>
      <w:b/>
    </w:rPr>
  </w:style>
  <w:style w:type="character" w:customStyle="1" w:styleId="Underlined">
    <w:name w:val="Underlined"/>
    <w:basedOn w:val="DefaultParagraphFont"/>
    <w:rsid w:val="008D5601"/>
    <w:rPr>
      <w:u w:val="single"/>
    </w:rPr>
  </w:style>
  <w:style w:type="paragraph" w:customStyle="1" w:styleId="TableBodyTextRight">
    <w:name w:val="Table Body Text Right"/>
    <w:basedOn w:val="TableBodyText"/>
    <w:rsid w:val="008D5601"/>
    <w:pPr>
      <w:widowControl w:val="0"/>
      <w:autoSpaceDE w:val="0"/>
      <w:autoSpaceDN w:val="0"/>
      <w:adjustRightInd w:val="0"/>
      <w:jc w:val="right"/>
    </w:pPr>
    <w:rPr>
      <w:rFonts w:cs="Arial"/>
      <w:szCs w:val="18"/>
    </w:rPr>
  </w:style>
  <w:style w:type="paragraph" w:customStyle="1" w:styleId="CopyrightText">
    <w:name w:val="Copyright Text"/>
    <w:basedOn w:val="BodyText"/>
    <w:rsid w:val="008D5601"/>
    <w:rPr>
      <w:sz w:val="18"/>
    </w:rPr>
  </w:style>
  <w:style w:type="paragraph" w:customStyle="1" w:styleId="BodySmallRight">
    <w:name w:val="Body Small Right"/>
    <w:basedOn w:val="BodyTextRight"/>
    <w:rsid w:val="008D5601"/>
    <w:rPr>
      <w:sz w:val="18"/>
      <w:szCs w:val="18"/>
    </w:rPr>
  </w:style>
  <w:style w:type="paragraph" w:customStyle="1" w:styleId="MarginEdition">
    <w:name w:val="Margin Edition"/>
    <w:basedOn w:val="MarginNote"/>
    <w:rsid w:val="008D5601"/>
    <w:pPr>
      <w:spacing w:before="0" w:after="0"/>
    </w:pPr>
    <w:rPr>
      <w:rFonts w:ascii="Times New Roman" w:hAnsi="Times New Roman"/>
      <w:color w:val="999999"/>
    </w:rPr>
  </w:style>
  <w:style w:type="paragraph" w:customStyle="1" w:styleId="Spacer">
    <w:name w:val="Spacer"/>
    <w:basedOn w:val="Normal"/>
    <w:rsid w:val="008D5601"/>
    <w:rPr>
      <w:sz w:val="2"/>
      <w:szCs w:val="2"/>
    </w:rPr>
  </w:style>
  <w:style w:type="character" w:customStyle="1" w:styleId="Small">
    <w:name w:val="Small"/>
    <w:basedOn w:val="DefaultParagraphFont"/>
    <w:rsid w:val="008D5601"/>
    <w:rPr>
      <w:sz w:val="16"/>
    </w:rPr>
  </w:style>
  <w:style w:type="paragraph" w:customStyle="1" w:styleId="WideTable">
    <w:name w:val="Wide Table"/>
    <w:basedOn w:val="Normal"/>
    <w:rsid w:val="008D5601"/>
    <w:pPr>
      <w:ind w:left="-1418"/>
    </w:pPr>
    <w:rPr>
      <w:sz w:val="2"/>
      <w:szCs w:val="2"/>
    </w:rPr>
  </w:style>
  <w:style w:type="character" w:styleId="PageNumber">
    <w:name w:val="page number"/>
    <w:basedOn w:val="DefaultParagraphFont"/>
    <w:rsid w:val="008D5601"/>
  </w:style>
  <w:style w:type="paragraph" w:styleId="Quote">
    <w:name w:val="Quote"/>
    <w:basedOn w:val="Heading1"/>
    <w:link w:val="QuoteChar"/>
    <w:qFormat/>
    <w:rsid w:val="008D5601"/>
    <w:rPr>
      <w:b w:val="0"/>
      <w:sz w:val="72"/>
      <w:szCs w:val="72"/>
      <w:lang w:val="en-NZ"/>
    </w:rPr>
  </w:style>
  <w:style w:type="character" w:customStyle="1" w:styleId="QuoteChar">
    <w:name w:val="Quote Char"/>
    <w:basedOn w:val="DefaultParagraphFont"/>
    <w:link w:val="Quote"/>
    <w:rsid w:val="008D5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601"/>
    <w:pPr>
      <w:pageBreakBefore/>
    </w:pPr>
  </w:style>
  <w:style w:type="paragraph" w:customStyle="1" w:styleId="Border">
    <w:name w:val="Border"/>
    <w:basedOn w:val="Normal"/>
    <w:qFormat/>
    <w:rsid w:val="008D5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601"/>
    <w:rPr>
      <w:b/>
      <w:bCs/>
      <w:i/>
      <w:iCs/>
      <w:color w:val="auto"/>
    </w:rPr>
  </w:style>
  <w:style w:type="paragraph" w:styleId="IntenseQuote">
    <w:name w:val="Intense Quote"/>
    <w:basedOn w:val="Normal"/>
    <w:next w:val="Normal"/>
    <w:link w:val="IntenseQuoteChar"/>
    <w:uiPriority w:val="30"/>
    <w:qFormat/>
    <w:rsid w:val="008D5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601"/>
    <w:rPr>
      <w:smallCaps/>
      <w:color w:val="auto"/>
      <w:u w:val="single"/>
    </w:rPr>
  </w:style>
  <w:style w:type="character" w:styleId="IntenseReference">
    <w:name w:val="Intense Reference"/>
    <w:basedOn w:val="DefaultParagraphFont"/>
    <w:uiPriority w:val="32"/>
    <w:qFormat/>
    <w:rsid w:val="008D5601"/>
    <w:rPr>
      <w:b/>
      <w:bCs/>
      <w:smallCaps/>
      <w:color w:val="auto"/>
      <w:spacing w:val="5"/>
      <w:u w:val="single"/>
    </w:rPr>
  </w:style>
  <w:style w:type="paragraph" w:customStyle="1" w:styleId="2ColumnHeading">
    <w:name w:val="2Column Heading"/>
    <w:basedOn w:val="BodyText"/>
    <w:qFormat/>
    <w:rsid w:val="008D5601"/>
    <w:pPr>
      <w:spacing w:after="60"/>
      <w:ind w:left="-2268"/>
    </w:pPr>
    <w:rPr>
      <w:b/>
    </w:rPr>
  </w:style>
  <w:style w:type="paragraph" w:customStyle="1" w:styleId="Heading1TOC">
    <w:name w:val="Heading1 TOC"/>
    <w:basedOn w:val="Normal"/>
    <w:qFormat/>
    <w:rsid w:val="008D5601"/>
    <w:pPr>
      <w:spacing w:before="240" w:after="120"/>
    </w:pPr>
    <w:rPr>
      <w:rFonts w:ascii="Times New Roman" w:hAnsi="Times New Roman"/>
      <w:b/>
      <w:sz w:val="32"/>
    </w:rPr>
  </w:style>
  <w:style w:type="paragraph" w:customStyle="1" w:styleId="Heading2TOC">
    <w:name w:val="Heading2 TOC"/>
    <w:basedOn w:val="Normal"/>
    <w:qFormat/>
    <w:rsid w:val="008D5601"/>
    <w:pPr>
      <w:spacing w:before="240" w:after="60"/>
    </w:pPr>
    <w:rPr>
      <w:rFonts w:ascii="Times New Roman" w:hAnsi="Times New Roman"/>
      <w:b/>
      <w:sz w:val="28"/>
    </w:rPr>
  </w:style>
  <w:style w:type="character" w:customStyle="1" w:styleId="Underline">
    <w:name w:val="Underline"/>
    <w:basedOn w:val="DefaultParagraphFont"/>
    <w:qFormat/>
    <w:rsid w:val="008D5601"/>
    <w:rPr>
      <w:u w:val="single"/>
    </w:rPr>
  </w:style>
  <w:style w:type="character" w:customStyle="1" w:styleId="BoldandItalics">
    <w:name w:val="Bold and Italics"/>
    <w:qFormat/>
    <w:rsid w:val="008D5601"/>
    <w:rPr>
      <w:b/>
      <w:i/>
      <w:u w:val="none"/>
    </w:rPr>
  </w:style>
  <w:style w:type="paragraph" w:styleId="BalloonText">
    <w:name w:val="Balloon Text"/>
    <w:basedOn w:val="Normal"/>
    <w:link w:val="BalloonTextChar"/>
    <w:rsid w:val="008D5601"/>
    <w:rPr>
      <w:rFonts w:ascii="Tahoma" w:hAnsi="Tahoma" w:cs="Tahoma"/>
      <w:sz w:val="16"/>
      <w:szCs w:val="16"/>
    </w:rPr>
  </w:style>
  <w:style w:type="character" w:customStyle="1" w:styleId="BalloonTextChar">
    <w:name w:val="Balloon Text Char"/>
    <w:basedOn w:val="DefaultParagraphFont"/>
    <w:link w:val="BalloonText"/>
    <w:rsid w:val="008D5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6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601"/>
    <w:rPr>
      <w:b/>
      <w:color w:val="660033"/>
      <w:spacing w:val="0"/>
    </w:rPr>
  </w:style>
  <w:style w:type="paragraph" w:customStyle="1" w:styleId="Nameditemlist">
    <w:name w:val="Named item list"/>
    <w:basedOn w:val="BodyText"/>
    <w:qFormat/>
    <w:rsid w:val="008D5601"/>
    <w:pPr>
      <w:tabs>
        <w:tab w:val="left" w:pos="2835"/>
      </w:tabs>
      <w:ind w:left="2835" w:hanging="2835"/>
    </w:pPr>
  </w:style>
  <w:style w:type="paragraph" w:customStyle="1" w:styleId="BodyTextnopadding">
    <w:name w:val="Body Text no padding"/>
    <w:basedOn w:val="BodyText"/>
    <w:qFormat/>
    <w:rsid w:val="008D5601"/>
    <w:pPr>
      <w:spacing w:before="0" w:after="0"/>
    </w:pPr>
  </w:style>
  <w:style w:type="paragraph" w:customStyle="1" w:styleId="BodyTextBold">
    <w:name w:val="Body Text Bold"/>
    <w:basedOn w:val="BodyText"/>
    <w:qFormat/>
    <w:rsid w:val="008D5601"/>
    <w:rPr>
      <w:b/>
    </w:rPr>
  </w:style>
  <w:style w:type="character" w:styleId="Hyperlink">
    <w:name w:val="Hyperlink"/>
    <w:basedOn w:val="DefaultParagraphFont"/>
    <w:uiPriority w:val="99"/>
    <w:unhideWhenUsed/>
    <w:rsid w:val="002078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1629</Words>
  <Characters>10833</Characters>
  <Application>Microsoft Office Word</Application>
  <DocSecurity>0</DocSecurity>
  <Lines>292</Lines>
  <Paragraphs>175</Paragraphs>
  <ScaleCrop>false</ScaleCrop>
  <Company>Author-it Software Corporation Ltd.</Company>
  <LinksUpToDate>false</LinksUpToDate>
  <CharactersWithSpaces>12287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RIIRAI610D Establish and maintain mechanical standard/engineering practices for transport/production equipment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