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50C4" w:rsidP="004F50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RIIRAI607D Establish quarry operations</w:t>
      </w:r>
      <w:r>
        <w:fldChar w:fldCharType="end"/>
      </w:r>
    </w:p>
    <w:p w:rsidR="004F50C4" w:rsidP="004F50C4">
      <w:pPr>
        <w:pStyle w:val="Version"/>
        <w:sectPr w:rsidSect="00D044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0448B" w:rsidP="00D0448B">
      <w:pPr>
        <w:pStyle w:val="SuperHeading"/>
      </w:pPr>
      <w:r w:rsidRPr="00D0448B">
        <w:t>RIIRAI607D Establish quarry operations</w:t>
      </w:r>
    </w:p>
    <w:p w:rsidR="00000000" w:rsidRPr="00D0448B" w:rsidP="00D0448B">
      <w:pPr>
        <w:pStyle w:val="Heading1"/>
      </w:pPr>
      <w:bookmarkStart w:id="1" w:name="O_686522"/>
      <w:bookmarkEnd w:id="1"/>
      <w:r w:rsidRPr="00D0448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4F50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48B">
            <w:pPr>
              <w:pStyle w:val="Heading4"/>
              <w:rPr>
                <w:lang w:val="en-NZ"/>
              </w:rPr>
            </w:pPr>
            <w:r w:rsidRPr="00D0448B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48B">
            <w:pPr>
              <w:pStyle w:val="Heading4"/>
              <w:rPr>
                <w:lang w:val="en-NZ"/>
              </w:rPr>
            </w:pPr>
            <w:r w:rsidRPr="00D0448B">
              <w:t>Comment</w:t>
            </w:r>
          </w:p>
        </w:tc>
      </w:tr>
      <w:tr w:rsidTr="004F50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48B">
            <w:pPr>
              <w:pStyle w:val="BodyText"/>
              <w:rPr>
                <w:lang w:val="en-NZ"/>
              </w:rPr>
            </w:pPr>
            <w:r w:rsidRPr="00D0448B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48B">
            <w:pPr>
              <w:pStyle w:val="BodyText"/>
              <w:rPr>
                <w:lang w:val="en-NZ"/>
              </w:rPr>
            </w:pPr>
            <w:r w:rsidRPr="00D0448B">
              <w:t>This unit replaces RIIRAI607A Establish quarry operations</w:t>
            </w:r>
          </w:p>
        </w:tc>
      </w:tr>
      <w:tr w:rsidTr="004F50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48B">
            <w:pPr>
              <w:pStyle w:val="BodyText"/>
              <w:rPr>
                <w:lang w:val="en-NZ"/>
              </w:rPr>
            </w:pPr>
            <w:r w:rsidRPr="00D0448B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48B" w:rsidP="00D0448B">
            <w:pPr>
              <w:pStyle w:val="BodyText"/>
            </w:pPr>
            <w:r w:rsidRPr="00D0448B">
              <w:t>Required frequency and volume of evidence amended in Performance evidence.</w:t>
            </w:r>
          </w:p>
          <w:p w:rsidR="00000000" w:rsidRPr="00D0448B" w:rsidP="00D0448B">
            <w:pPr>
              <w:pStyle w:val="BodyText"/>
            </w:pPr>
            <w:r w:rsidRPr="00D0448B">
              <w:t>Substantial amendments made in Assessment Conditions field, including: reference</w:t>
            </w:r>
            <w:r w:rsidRPr="00D0448B">
              <w:t>s to Industry Sectors, assessor and subject matter expert experience requirements, how assessment should be conducted and what it should confirm.</w:t>
            </w:r>
          </w:p>
        </w:tc>
      </w:tr>
    </w:tbl>
    <w:p w:rsidR="00000000" w:rsidRPr="00D0448B" w:rsidP="00D0448B">
      <w:pPr>
        <w:pStyle w:val="BodyText"/>
      </w:pPr>
    </w:p>
    <w:p w:rsidR="00000000" w:rsidRPr="00D0448B" w:rsidP="00D0448B">
      <w:pPr>
        <w:pStyle w:val="AllowPageBreak"/>
      </w:pPr>
    </w:p>
    <w:p w:rsidR="00000000" w:rsidRPr="00D0448B" w:rsidP="00D0448B">
      <w:pPr>
        <w:pStyle w:val="Heading1"/>
      </w:pPr>
      <w:bookmarkStart w:id="2" w:name="O_686521"/>
      <w:bookmarkEnd w:id="2"/>
      <w:r w:rsidRPr="00D0448B">
        <w:t>Application</w:t>
      </w:r>
    </w:p>
    <w:p w:rsidR="00000000" w:rsidRPr="00D0448B" w:rsidP="004F50C4">
      <w:pPr>
        <w:pStyle w:val="BodyText"/>
      </w:pPr>
      <w:r w:rsidRPr="00D0448B">
        <w:t xml:space="preserve">This unit describes a participant’s skills and knowledge required to establish </w:t>
      </w:r>
      <w:r w:rsidRPr="00D0448B">
        <w:t>quarry operations in Extractive.</w:t>
      </w:r>
    </w:p>
    <w:p w:rsidR="00000000" w:rsidRPr="00D0448B" w:rsidP="004F50C4">
      <w:pPr>
        <w:pStyle w:val="BodyText"/>
      </w:pPr>
      <w:r w:rsidRPr="00D0448B">
        <w:t>This unit is appropriate for those working in management or technical specialist roles.</w:t>
      </w:r>
    </w:p>
    <w:p w:rsidR="004F50C4" w:rsidP="004F50C4">
      <w:pPr>
        <w:pStyle w:val="BodyText"/>
      </w:pPr>
      <w:r w:rsidRPr="00D0448B">
        <w:t>No licensing, legislative or certification requirements apply to this unit at the time of publication.</w:t>
      </w:r>
    </w:p>
    <w:p w:rsidR="00000000" w:rsidRPr="00D0448B" w:rsidP="00D0448B">
      <w:pPr>
        <w:pStyle w:val="Heading1"/>
      </w:pPr>
      <w:bookmarkStart w:id="3" w:name="O_686520"/>
      <w:bookmarkEnd w:id="3"/>
      <w:r w:rsidRPr="00D0448B">
        <w:t>Unit Sector</w:t>
      </w:r>
    </w:p>
    <w:p w:rsidR="00000000" w:rsidRPr="00D0448B" w:rsidP="004F50C4">
      <w:pPr>
        <w:pStyle w:val="BodyText"/>
      </w:pPr>
      <w:r w:rsidRPr="00D0448B">
        <w:t>Extractive</w:t>
      </w:r>
    </w:p>
    <w:p w:rsidR="00000000" w:rsidRPr="00D0448B" w:rsidP="00D0448B">
      <w:pPr>
        <w:pStyle w:val="Heading1"/>
      </w:pPr>
      <w:bookmarkStart w:id="4" w:name="O_686519"/>
      <w:bookmarkEnd w:id="4"/>
      <w:r w:rsidRPr="00D0448B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D0448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48B">
            <w:pPr>
              <w:pStyle w:val="BodyText"/>
              <w:rPr>
                <w:lang w:val="en-NZ"/>
              </w:rPr>
            </w:pPr>
            <w:r w:rsidRPr="00D0448B">
              <w:t>1.</w:t>
            </w:r>
            <w:r w:rsidRPr="00D0448B">
              <w:tab/>
              <w:t>Plan and prepare to establish quarry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48B" w:rsidP="00D0448B">
            <w:pPr>
              <w:pStyle w:val="BodyText"/>
            </w:pPr>
            <w:r w:rsidRPr="00D0448B">
              <w:t>1.1</w:t>
            </w:r>
            <w:r w:rsidRPr="00D0448B">
              <w:tab/>
              <w:t xml:space="preserve">Access, interpret and apply establishing quarry operations documentation and ensure the work activity is compliant </w:t>
            </w:r>
          </w:p>
          <w:p w:rsidR="00000000" w:rsidRPr="00D0448B" w:rsidP="00D0448B">
            <w:pPr>
              <w:pStyle w:val="BodyText"/>
            </w:pPr>
            <w:r w:rsidRPr="00D0448B">
              <w:t>1.2</w:t>
            </w:r>
            <w:r w:rsidRPr="00D0448B">
              <w:tab/>
              <w:t>Obtain, read, inter</w:t>
            </w:r>
            <w:r w:rsidRPr="00D0448B">
              <w:t xml:space="preserve">pret, clarify and confirm work requirements </w:t>
            </w:r>
          </w:p>
          <w:p w:rsidR="00000000" w:rsidRPr="00D0448B" w:rsidP="00D0448B">
            <w:pPr>
              <w:pStyle w:val="BodyText"/>
            </w:pPr>
            <w:r w:rsidRPr="00D0448B">
              <w:t>1.3</w:t>
            </w:r>
            <w:r w:rsidRPr="00D0448B">
              <w:tab/>
              <w:t xml:space="preserve">Identify and address potential risks, hazards and environmental issues and implement control measures </w:t>
            </w:r>
          </w:p>
          <w:p w:rsidR="00000000" w:rsidRPr="00D0448B" w:rsidP="00D0448B">
            <w:pPr>
              <w:pStyle w:val="BodyText"/>
            </w:pPr>
            <w:r w:rsidRPr="00D0448B">
              <w:t>1.4</w:t>
            </w:r>
            <w:r w:rsidRPr="00D0448B">
              <w:tab/>
              <w:t xml:space="preserve">Select and wear personal protective equipment appropriate for work activities </w:t>
            </w:r>
          </w:p>
          <w:p w:rsidR="00000000" w:rsidRPr="00D0448B" w:rsidP="00D0448B">
            <w:pPr>
              <w:pStyle w:val="BodyText"/>
            </w:pPr>
            <w:r w:rsidRPr="00D0448B">
              <w:t>1.5</w:t>
            </w:r>
            <w:r w:rsidRPr="00D0448B">
              <w:tab/>
              <w:t>Access, interpret</w:t>
            </w:r>
            <w:r w:rsidRPr="00D0448B">
              <w:t xml:space="preserve"> and clarify the approved site development plan in consultation with internal and external stakeholders</w:t>
            </w:r>
          </w:p>
          <w:p w:rsidR="00000000" w:rsidP="00D0448B">
            <w:pPr>
              <w:pStyle w:val="BodyText"/>
              <w:rPr>
                <w:lang w:val="en-NZ"/>
              </w:rPr>
            </w:pPr>
            <w:r w:rsidRPr="00D0448B">
              <w:t>1.6</w:t>
            </w:r>
            <w:r w:rsidRPr="00D0448B">
              <w:tab/>
              <w:t xml:space="preserve">Prepare detailed business and marketing plans/budgets/financial models and contingency plans for the </w:t>
            </w:r>
            <w:r w:rsidRPr="00D0448B">
              <w:t>operation</w:t>
            </w:r>
          </w:p>
        </w:tc>
      </w:tr>
      <w:tr w:rsidTr="00D0448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48B">
            <w:pPr>
              <w:pStyle w:val="BodyText"/>
              <w:rPr>
                <w:lang w:val="en-NZ"/>
              </w:rPr>
            </w:pPr>
            <w:r w:rsidRPr="00D0448B">
              <w:t>2.</w:t>
            </w:r>
            <w:r w:rsidRPr="00D0448B">
              <w:tab/>
              <w:t>Establish the human resource requ</w:t>
            </w:r>
            <w:r w:rsidRPr="00D0448B">
              <w:t>irement for the operation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48B" w:rsidP="00D0448B">
            <w:pPr>
              <w:pStyle w:val="BodyText"/>
            </w:pPr>
            <w:r w:rsidRPr="00D0448B">
              <w:t>2.1</w:t>
            </w:r>
            <w:r w:rsidRPr="00D0448B">
              <w:tab/>
              <w:t>Access, interpret and clarify requirements and procedures relating to human resource management</w:t>
            </w:r>
          </w:p>
          <w:p w:rsidR="00000000" w:rsidRPr="00D0448B" w:rsidP="00D0448B">
            <w:pPr>
              <w:pStyle w:val="BodyText"/>
            </w:pPr>
            <w:r w:rsidRPr="00D0448B">
              <w:t>2.2</w:t>
            </w:r>
            <w:r w:rsidRPr="00D0448B">
              <w:tab/>
              <w:t>Establish parameters for employment of site personnel</w:t>
            </w:r>
          </w:p>
          <w:p w:rsidR="00000000" w:rsidRPr="00D0448B" w:rsidP="00D0448B">
            <w:pPr>
              <w:pStyle w:val="BodyText"/>
            </w:pPr>
            <w:r w:rsidRPr="00D0448B">
              <w:t>2.3</w:t>
            </w:r>
            <w:r w:rsidRPr="00D0448B">
              <w:tab/>
              <w:t>Select and appoint site management personnel</w:t>
            </w:r>
          </w:p>
          <w:p w:rsidR="00000000" w:rsidRPr="00D0448B" w:rsidP="00D0448B">
            <w:pPr>
              <w:pStyle w:val="BodyText"/>
            </w:pPr>
            <w:r w:rsidRPr="00D0448B">
              <w:t>2.4</w:t>
            </w:r>
            <w:r w:rsidRPr="00D0448B">
              <w:tab/>
              <w:t>Identify training n</w:t>
            </w:r>
            <w:r w:rsidRPr="00D0448B">
              <w:t>eeds and develop training plan in consultation with site management</w:t>
            </w:r>
          </w:p>
          <w:p w:rsidR="00000000" w:rsidRPr="00D0448B" w:rsidP="00D0448B">
            <w:pPr>
              <w:pStyle w:val="BodyText"/>
            </w:pPr>
            <w:r w:rsidRPr="00D0448B">
              <w:t>2.5</w:t>
            </w:r>
            <w:r w:rsidRPr="00D0448B">
              <w:tab/>
              <w:t>Develop and implement position descriptions in consultation with site management</w:t>
            </w:r>
          </w:p>
          <w:p w:rsidR="00000000" w:rsidP="00D0448B">
            <w:pPr>
              <w:pStyle w:val="BodyText"/>
              <w:rPr>
                <w:lang w:val="en-NZ"/>
              </w:rPr>
            </w:pPr>
            <w:r w:rsidRPr="00D0448B">
              <w:t>2.6</w:t>
            </w:r>
            <w:r w:rsidRPr="00D0448B">
              <w:tab/>
              <w:t>Establish site personnel selection procedures in consultation with site management</w:t>
            </w:r>
          </w:p>
        </w:tc>
      </w:tr>
      <w:tr w:rsidTr="00D0448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48B">
            <w:pPr>
              <w:pStyle w:val="BodyText"/>
              <w:rPr>
                <w:lang w:val="en-NZ"/>
              </w:rPr>
            </w:pPr>
            <w:r w:rsidRPr="00D0448B">
              <w:t>3.</w:t>
            </w:r>
            <w:r w:rsidRPr="00D0448B">
              <w:tab/>
              <w:t>Establish th</w:t>
            </w:r>
            <w:r w:rsidRPr="00D0448B">
              <w:t>e system for physical resource acquisition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48B" w:rsidP="00D0448B">
            <w:pPr>
              <w:pStyle w:val="BodyText"/>
            </w:pPr>
            <w:r w:rsidRPr="00D0448B">
              <w:t>3.1</w:t>
            </w:r>
            <w:r w:rsidRPr="00D0448B">
              <w:tab/>
              <w:t>Access, interpret and clarify requirements and procedures relating to the acquisition of physical resources</w:t>
            </w:r>
          </w:p>
          <w:p w:rsidR="00000000" w:rsidRPr="00D0448B" w:rsidP="00D0448B">
            <w:pPr>
              <w:pStyle w:val="BodyText"/>
            </w:pPr>
            <w:r w:rsidRPr="00D0448B">
              <w:t>3.2</w:t>
            </w:r>
            <w:r w:rsidRPr="00D0448B">
              <w:tab/>
              <w:t>Identify the physical resources required for the safe, effective and efficient operation of the s</w:t>
            </w:r>
            <w:r w:rsidRPr="00D0448B">
              <w:t>ite</w:t>
            </w:r>
          </w:p>
          <w:p w:rsidR="00000000" w:rsidRPr="00D0448B" w:rsidP="00D0448B">
            <w:pPr>
              <w:pStyle w:val="BodyText"/>
            </w:pPr>
            <w:r w:rsidRPr="00D0448B">
              <w:t>3.3</w:t>
            </w:r>
            <w:r w:rsidRPr="00D0448B">
              <w:tab/>
              <w:t>Establish, communicate and ensure the application of parameters for acquisition of physical resources</w:t>
            </w:r>
          </w:p>
          <w:p w:rsidR="00000000" w:rsidRPr="00D0448B" w:rsidP="00D0448B">
            <w:pPr>
              <w:pStyle w:val="BodyText"/>
            </w:pPr>
            <w:r w:rsidRPr="00D0448B">
              <w:t>3.4</w:t>
            </w:r>
            <w:r w:rsidRPr="00D0448B">
              <w:tab/>
              <w:t>Facilitate and monitor the acquisition of physical resources required for the safe, effective and efficient operation of the site</w:t>
            </w:r>
          </w:p>
        </w:tc>
      </w:tr>
    </w:tbl>
    <w:p w:rsidR="004F50C4" w:rsidP="00D0448B">
      <w:pPr>
        <w:pStyle w:val="BodyText"/>
      </w:pPr>
    </w:p>
    <w:p w:rsidR="004F50C4" w:rsidP="00D0448B">
      <w:pPr>
        <w:pStyle w:val="BodyText"/>
      </w:pPr>
    </w:p>
    <w:p w:rsidR="00000000" w:rsidRPr="00D0448B" w:rsidP="00D0448B">
      <w:pPr>
        <w:pStyle w:val="Heading1"/>
      </w:pPr>
      <w:bookmarkStart w:id="5" w:name="O_686518"/>
      <w:bookmarkEnd w:id="5"/>
      <w:r w:rsidRPr="00D0448B">
        <w:t>Foundation Skills</w:t>
      </w:r>
    </w:p>
    <w:p w:rsidR="004F50C4" w:rsidP="004F50C4">
      <w:pPr>
        <w:pStyle w:val="BodyText"/>
      </w:pPr>
      <w:r w:rsidRPr="00D0448B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D0448B" w:rsidP="00D0448B">
      <w:pPr>
        <w:pStyle w:val="Heading1"/>
      </w:pPr>
      <w:bookmarkStart w:id="6" w:name="O_686517"/>
      <w:bookmarkEnd w:id="6"/>
      <w:r w:rsidRPr="00D0448B">
        <w:t>U</w:t>
      </w:r>
      <w:r w:rsidRPr="00D0448B">
        <w:t>nit Mapping Information</w:t>
      </w:r>
    </w:p>
    <w:p w:rsidR="00000000" w:rsidRPr="00D0448B" w:rsidP="004F50C4">
      <w:pPr>
        <w:pStyle w:val="BodyText"/>
      </w:pPr>
      <w:r w:rsidRPr="00D0448B">
        <w:t>RIIRAI607A Establish quarry operations</w:t>
      </w:r>
    </w:p>
    <w:p w:rsidR="00000000" w:rsidRPr="00D0448B" w:rsidP="00D0448B">
      <w:pPr>
        <w:pStyle w:val="Heading1"/>
      </w:pPr>
      <w:bookmarkStart w:id="7" w:name="O_686523"/>
      <w:bookmarkEnd w:id="7"/>
      <w:r w:rsidRPr="00D0448B">
        <w:t>Links</w:t>
      </w:r>
    </w:p>
    <w:p w:rsidR="00000000" w:rsidRPr="00D0448B" w:rsidP="004F50C4">
      <w:pPr>
        <w:pStyle w:val="BodyText"/>
      </w:pPr>
      <w:r w:rsidRPr="00D044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691A41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D0448B" w:rsidP="00D0448B"/>
    <w:sectPr w:rsidSect="00D044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4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48B" w:rsidRPr="004F50C4" w:rsidP="004F50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4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0C4" w:rsidP="00D044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F50C4" w:rsidP="00D044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F50C4" w:rsidP="00D044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4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0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448B" w:rsidRPr="004F50C4" w:rsidP="004F50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4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0C4" w:rsidRPr="002D2AF8" w:rsidP="00D044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RIIRAI607D Establish quarry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4F50C4" w:rsidP="00D044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44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44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44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44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44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44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44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44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44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44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44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448B"/>
  </w:style>
  <w:style w:type="character" w:customStyle="1" w:styleId="Heading1Char">
    <w:name w:val="Heading 1 Char"/>
    <w:basedOn w:val="DefaultParagraphFont"/>
    <w:link w:val="Heading1"/>
    <w:rsid w:val="00D044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448B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D044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448B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D044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44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44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44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44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44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44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44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44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44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44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44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44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44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44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44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44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44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44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448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0448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044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0448B"/>
    <w:rPr>
      <w:b/>
      <w:spacing w:val="0"/>
    </w:rPr>
  </w:style>
  <w:style w:type="paragraph" w:customStyle="1" w:styleId="SuperTitle">
    <w:name w:val="SuperTitle"/>
    <w:basedOn w:val="Title"/>
    <w:rsid w:val="00D044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44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44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448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44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44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44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44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44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44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44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44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44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448B"/>
    <w:rPr>
      <w:i/>
    </w:rPr>
  </w:style>
  <w:style w:type="paragraph" w:styleId="Caption">
    <w:name w:val="caption"/>
    <w:basedOn w:val="BodyText"/>
    <w:next w:val="Normal"/>
    <w:qFormat/>
    <w:rsid w:val="00D044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44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44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448B"/>
  </w:style>
  <w:style w:type="paragraph" w:styleId="TableofFigures">
    <w:name w:val="table of figures"/>
    <w:basedOn w:val="Normal"/>
    <w:next w:val="Normal"/>
    <w:semiHidden/>
    <w:rsid w:val="00D044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448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0448B"/>
    <w:rPr>
      <w:rFonts w:ascii="Wingdings" w:hAnsi="Wingdings"/>
    </w:rPr>
  </w:style>
  <w:style w:type="paragraph" w:customStyle="1" w:styleId="TableHeading">
    <w:name w:val="Table Heading"/>
    <w:basedOn w:val="HeadingBase"/>
    <w:rsid w:val="00D044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448B"/>
    <w:rPr>
      <w:color w:val="0033CC"/>
      <w:u w:val="none"/>
    </w:rPr>
  </w:style>
  <w:style w:type="paragraph" w:customStyle="1" w:styleId="BodyTextRight">
    <w:name w:val="Body Text Right"/>
    <w:basedOn w:val="BodyText"/>
    <w:rsid w:val="00D044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44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448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44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44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44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448B"/>
    <w:rPr>
      <w:sz w:val="32"/>
    </w:rPr>
  </w:style>
  <w:style w:type="paragraph" w:customStyle="1" w:styleId="HeadingProcedure">
    <w:name w:val="Heading Procedure"/>
    <w:basedOn w:val="HeadingBase"/>
    <w:next w:val="Normal"/>
    <w:rsid w:val="00D044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448B"/>
    <w:pPr>
      <w:spacing w:before="60" w:after="60"/>
    </w:pPr>
  </w:style>
  <w:style w:type="paragraph" w:styleId="ListContinue">
    <w:name w:val="List Continue"/>
    <w:basedOn w:val="List"/>
    <w:rsid w:val="00D0448B"/>
    <w:pPr>
      <w:ind w:firstLine="0"/>
    </w:pPr>
  </w:style>
  <w:style w:type="paragraph" w:customStyle="1" w:styleId="ListNote">
    <w:name w:val="List Note"/>
    <w:basedOn w:val="List"/>
    <w:rsid w:val="00D044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44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44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448B"/>
    <w:rPr>
      <w:rFonts w:ascii="Courier New" w:hAnsi="Courier New"/>
    </w:rPr>
  </w:style>
  <w:style w:type="paragraph" w:customStyle="1" w:styleId="NoteBullet">
    <w:name w:val="Note Bullet"/>
    <w:basedOn w:val="Note"/>
    <w:rsid w:val="00D044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44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44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44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448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044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44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448B"/>
    <w:rPr>
      <w:b/>
      <w:smallCaps/>
    </w:rPr>
  </w:style>
  <w:style w:type="paragraph" w:customStyle="1" w:styleId="TableListNumber">
    <w:name w:val="Table List Number"/>
    <w:basedOn w:val="ListNumber"/>
    <w:rsid w:val="00D044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44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448B"/>
    <w:pPr>
      <w:numPr>
        <w:numId w:val="7"/>
      </w:numPr>
    </w:pPr>
  </w:style>
  <w:style w:type="paragraph" w:customStyle="1" w:styleId="ListAlpha2">
    <w:name w:val="List Alpha 2"/>
    <w:basedOn w:val="List2"/>
    <w:rsid w:val="00D0448B"/>
    <w:pPr>
      <w:numPr>
        <w:numId w:val="6"/>
      </w:numPr>
    </w:pPr>
  </w:style>
  <w:style w:type="paragraph" w:styleId="List2">
    <w:name w:val="List 2"/>
    <w:basedOn w:val="BodyText"/>
    <w:rsid w:val="00D044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44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44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44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448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448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0448B"/>
    <w:pPr>
      <w:numPr>
        <w:numId w:val="2"/>
      </w:numPr>
    </w:pPr>
  </w:style>
  <w:style w:type="paragraph" w:styleId="ListContinue2">
    <w:name w:val="List Continue 2"/>
    <w:basedOn w:val="List2"/>
    <w:rsid w:val="00D0448B"/>
    <w:pPr>
      <w:ind w:firstLine="0"/>
    </w:pPr>
  </w:style>
  <w:style w:type="paragraph" w:styleId="ListContinue3">
    <w:name w:val="List Continue 3"/>
    <w:basedOn w:val="List3"/>
    <w:rsid w:val="00D0448B"/>
    <w:pPr>
      <w:ind w:left="1021" w:firstLine="0"/>
    </w:pPr>
  </w:style>
  <w:style w:type="paragraph" w:styleId="ListContinue4">
    <w:name w:val="List Continue 4"/>
    <w:basedOn w:val="List4"/>
    <w:rsid w:val="00D0448B"/>
    <w:pPr>
      <w:ind w:firstLine="0"/>
    </w:pPr>
  </w:style>
  <w:style w:type="paragraph" w:styleId="ListContinue5">
    <w:name w:val="List Continue 5"/>
    <w:basedOn w:val="List5"/>
    <w:rsid w:val="00D0448B"/>
    <w:pPr>
      <w:ind w:firstLine="0"/>
    </w:pPr>
  </w:style>
  <w:style w:type="paragraph" w:styleId="ListNumber3">
    <w:name w:val="List Number 3"/>
    <w:basedOn w:val="List3"/>
    <w:rsid w:val="00D0448B"/>
    <w:pPr>
      <w:numPr>
        <w:numId w:val="3"/>
      </w:numPr>
    </w:pPr>
  </w:style>
  <w:style w:type="paragraph" w:styleId="ListNumber4">
    <w:name w:val="List Number 4"/>
    <w:basedOn w:val="List4"/>
    <w:rsid w:val="00D0448B"/>
    <w:pPr>
      <w:numPr>
        <w:numId w:val="4"/>
      </w:numPr>
    </w:pPr>
  </w:style>
  <w:style w:type="paragraph" w:styleId="ListNumber5">
    <w:name w:val="List Number 5"/>
    <w:basedOn w:val="List5"/>
    <w:rsid w:val="00D0448B"/>
    <w:pPr>
      <w:numPr>
        <w:numId w:val="5"/>
      </w:numPr>
    </w:pPr>
  </w:style>
  <w:style w:type="paragraph" w:styleId="BlockText">
    <w:name w:val="Block Text"/>
    <w:basedOn w:val="Normal"/>
    <w:rsid w:val="00D044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44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448B"/>
    <w:rPr>
      <w:sz w:val="16"/>
      <w:vertAlign w:val="superscript"/>
    </w:rPr>
  </w:style>
  <w:style w:type="character" w:customStyle="1" w:styleId="Symbols">
    <w:name w:val="Symbols"/>
    <w:basedOn w:val="DefaultParagraphFont"/>
    <w:rsid w:val="00D0448B"/>
    <w:rPr>
      <w:rFonts w:ascii="Symbol" w:hAnsi="Symbol"/>
    </w:rPr>
  </w:style>
  <w:style w:type="character" w:customStyle="1" w:styleId="MenuOptions">
    <w:name w:val="Menu Options"/>
    <w:basedOn w:val="DefaultParagraphFont"/>
    <w:rsid w:val="00D044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448B"/>
    <w:rPr>
      <w:b/>
    </w:rPr>
  </w:style>
  <w:style w:type="character" w:customStyle="1" w:styleId="Underlined">
    <w:name w:val="Underlined"/>
    <w:basedOn w:val="DefaultParagraphFont"/>
    <w:rsid w:val="00D0448B"/>
    <w:rPr>
      <w:u w:val="single"/>
    </w:rPr>
  </w:style>
  <w:style w:type="paragraph" w:customStyle="1" w:styleId="TableBodyTextRight">
    <w:name w:val="Table Body Text Right"/>
    <w:basedOn w:val="TableBodyText"/>
    <w:rsid w:val="00D044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448B"/>
    <w:rPr>
      <w:sz w:val="18"/>
    </w:rPr>
  </w:style>
  <w:style w:type="paragraph" w:customStyle="1" w:styleId="BodySmallRight">
    <w:name w:val="Body Small Right"/>
    <w:basedOn w:val="BodyTextRight"/>
    <w:rsid w:val="00D0448B"/>
    <w:rPr>
      <w:sz w:val="18"/>
      <w:szCs w:val="18"/>
    </w:rPr>
  </w:style>
  <w:style w:type="paragraph" w:customStyle="1" w:styleId="MarginEdition">
    <w:name w:val="Margin Edition"/>
    <w:basedOn w:val="MarginNote"/>
    <w:rsid w:val="00D044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448B"/>
    <w:rPr>
      <w:sz w:val="2"/>
      <w:szCs w:val="2"/>
    </w:rPr>
  </w:style>
  <w:style w:type="character" w:customStyle="1" w:styleId="Small">
    <w:name w:val="Small"/>
    <w:basedOn w:val="DefaultParagraphFont"/>
    <w:rsid w:val="00D0448B"/>
    <w:rPr>
      <w:sz w:val="16"/>
    </w:rPr>
  </w:style>
  <w:style w:type="paragraph" w:customStyle="1" w:styleId="WideTable">
    <w:name w:val="Wide Table"/>
    <w:basedOn w:val="Normal"/>
    <w:rsid w:val="00D044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448B"/>
  </w:style>
  <w:style w:type="paragraph" w:styleId="Quote">
    <w:name w:val="Quote"/>
    <w:basedOn w:val="Heading1"/>
    <w:link w:val="QuoteChar"/>
    <w:qFormat/>
    <w:rsid w:val="00D044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44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448B"/>
    <w:pPr>
      <w:pageBreakBefore/>
    </w:pPr>
  </w:style>
  <w:style w:type="paragraph" w:customStyle="1" w:styleId="Border">
    <w:name w:val="Border"/>
    <w:basedOn w:val="Normal"/>
    <w:qFormat/>
    <w:rsid w:val="00D044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44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44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44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44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44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44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44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44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448B"/>
    <w:rPr>
      <w:u w:val="single"/>
    </w:rPr>
  </w:style>
  <w:style w:type="character" w:customStyle="1" w:styleId="BoldandItalics">
    <w:name w:val="Bold and Italics"/>
    <w:qFormat/>
    <w:rsid w:val="00D0448B"/>
    <w:rPr>
      <w:b/>
      <w:i/>
      <w:u w:val="none"/>
    </w:rPr>
  </w:style>
  <w:style w:type="paragraph" w:styleId="BalloonText">
    <w:name w:val="Balloon Text"/>
    <w:basedOn w:val="Normal"/>
    <w:link w:val="BalloonTextChar"/>
    <w:rsid w:val="00D044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44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44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44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44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44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448B"/>
    <w:pPr>
      <w:spacing w:before="0" w:after="0"/>
    </w:pPr>
  </w:style>
  <w:style w:type="paragraph" w:customStyle="1" w:styleId="BodyTextBold">
    <w:name w:val="Body Text Bold"/>
    <w:basedOn w:val="BodyText"/>
    <w:qFormat/>
    <w:rsid w:val="00D0448B"/>
    <w:rPr>
      <w:b/>
    </w:rPr>
  </w:style>
  <w:style w:type="character" w:styleId="Hyperlink">
    <w:name w:val="Hyperlink"/>
    <w:basedOn w:val="DefaultParagraphFont"/>
    <w:uiPriority w:val="99"/>
    <w:unhideWhenUsed/>
    <w:rsid w:val="004F50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419</Words>
  <Characters>2784</Characters>
  <Application>Microsoft Office Word</Application>
  <DocSecurity>0</DocSecurity>
  <Lines>87</Lines>
  <Paragraphs>51</Paragraphs>
  <ScaleCrop>false</ScaleCrop>
  <Company>Author-it Software Corporation Ltd.</Company>
  <LinksUpToDate>false</LinksUpToDate>
  <CharactersWithSpaces>3152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RIIRAI607D Establish quarry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2022-10-18T14:18:00Z</dcterms:created>
  <dcterms:modified xsi:type="dcterms:W3CDTF">2022-10-18T14:18:00Z</dcterms:modified>
</cp:coreProperties>
</file>