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4B4" w:rsidP="008F7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RIIRAI603E Establish and maintain mine transport systems and production equipment</w:t>
      </w:r>
      <w:r>
        <w:fldChar w:fldCharType="end"/>
      </w:r>
    </w:p>
    <w:p w:rsidR="008F74B4" w:rsidP="008F74B4">
      <w:pPr>
        <w:pStyle w:val="Version"/>
        <w:sectPr w:rsidSect="00884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025" w:rsidP="00884025">
      <w:pPr>
        <w:pStyle w:val="SuperHeading"/>
      </w:pPr>
      <w:r w:rsidRPr="00884025">
        <w:t>RIIRAI603E Establish and maintain mine transport systems and production equipment</w:t>
      </w:r>
    </w:p>
    <w:p w:rsidR="00000000" w:rsidRPr="00884025" w:rsidP="00884025">
      <w:pPr>
        <w:pStyle w:val="Heading1"/>
      </w:pPr>
      <w:bookmarkStart w:id="1" w:name="O_1108668"/>
      <w:bookmarkEnd w:id="1"/>
      <w:r w:rsidRPr="0088402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840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BodyText"/>
            </w:pPr>
            <w:r w:rsidRPr="0088402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rPr>
                <w:rStyle w:val="SpecialBold"/>
              </w:rPr>
              <w:t>Comments</w:t>
            </w:r>
          </w:p>
        </w:tc>
      </w:tr>
      <w:tr w:rsidTr="008840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BodyText"/>
            </w:pPr>
            <w:r w:rsidRPr="00884025">
              <w:t>This version first released with RII Resources and Infrastructure Industry Training Package Version 5.0.</w:t>
            </w:r>
          </w:p>
        </w:tc>
      </w:tr>
    </w:tbl>
    <w:p w:rsidR="00000000" w:rsidRPr="00884025" w:rsidP="00884025">
      <w:pPr>
        <w:pStyle w:val="BodyText"/>
      </w:pPr>
    </w:p>
    <w:p w:rsidR="00000000" w:rsidRPr="00884025" w:rsidP="00884025">
      <w:pPr>
        <w:pStyle w:val="AllowPageBreak"/>
      </w:pPr>
    </w:p>
    <w:p w:rsidR="00000000" w:rsidRPr="00884025" w:rsidP="00884025">
      <w:pPr>
        <w:pStyle w:val="Heading1"/>
      </w:pPr>
      <w:bookmarkStart w:id="2" w:name="O_1108673"/>
      <w:bookmarkEnd w:id="2"/>
      <w:r w:rsidRPr="00884025">
        <w:t>Application</w:t>
      </w:r>
    </w:p>
    <w:p w:rsidR="00000000" w:rsidRPr="00884025" w:rsidP="008F74B4">
      <w:pPr>
        <w:pStyle w:val="BodyText"/>
      </w:pPr>
      <w:r w:rsidRPr="00884025">
        <w:t>This unit describes the skills and knowledge required to establish and maintain mine transport systems and production equipment in coal mining, including developing installation and commissioning systems and procedures, oper</w:t>
      </w:r>
      <w:r w:rsidRPr="00884025">
        <w:t>ational and maintenance procedures, and audit and review systems.</w:t>
      </w:r>
    </w:p>
    <w:p w:rsidR="00000000" w:rsidRPr="00884025" w:rsidP="008F74B4">
      <w:pPr>
        <w:pStyle w:val="BodyText"/>
      </w:pPr>
      <w:r w:rsidRPr="00884025">
        <w:t>It applies to those working in management or technical specialist roles. They generally perform complex, non</w:t>
      </w:r>
      <w:r w:rsidRPr="00884025">
        <w:noBreakHyphen/>
        <w:t>routine tasks involving strategic and planning activities and are responsible for</w:t>
      </w:r>
      <w:r w:rsidRPr="00884025">
        <w:t xml:space="preserve"> establishing and maintaining operational systems and plans.</w:t>
      </w:r>
    </w:p>
    <w:p w:rsidR="00000000" w:rsidRPr="00884025" w:rsidP="008F74B4">
      <w:pPr>
        <w:pStyle w:val="BodyText"/>
      </w:pPr>
      <w:r w:rsidRPr="00884025">
        <w:t>No licensing, legislative or certification requirements apply to this unit at the time of publication.</w:t>
      </w:r>
    </w:p>
    <w:p w:rsidR="00000000" w:rsidRPr="00884025" w:rsidP="00884025">
      <w:pPr>
        <w:pStyle w:val="Heading1"/>
      </w:pPr>
      <w:bookmarkStart w:id="3" w:name="O_1108672"/>
      <w:bookmarkEnd w:id="3"/>
      <w:r w:rsidRPr="00884025">
        <w:t>Unit Sector</w:t>
      </w:r>
    </w:p>
    <w:p w:rsidR="00000000" w:rsidRPr="00884025" w:rsidP="008F74B4">
      <w:pPr>
        <w:pStyle w:val="BodyText"/>
      </w:pPr>
      <w:r w:rsidRPr="00884025">
        <w:t>Coal mining</w:t>
      </w:r>
    </w:p>
    <w:p w:rsidR="00000000" w:rsidRPr="00884025" w:rsidP="00884025">
      <w:pPr>
        <w:pStyle w:val="Heading1"/>
      </w:pPr>
      <w:bookmarkStart w:id="4" w:name="O_1108671"/>
      <w:bookmarkEnd w:id="4"/>
      <w:r w:rsidRPr="0088402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BodyText"/>
            </w:pPr>
            <w:r w:rsidRPr="0088402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rPr>
                <w:rStyle w:val="SpecialBold"/>
              </w:rPr>
              <w:t>PERFORMANCE CRITERIA</w:t>
            </w:r>
          </w:p>
        </w:tc>
      </w:tr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BodyText"/>
            </w:pPr>
            <w:r w:rsidRPr="0088402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List"/>
              <w:rPr>
                <w:lang w:val="en-NZ"/>
              </w:rPr>
            </w:pPr>
            <w:r w:rsidRPr="00884025">
              <w:t>1. Plan and prepare mine transport systems and produc</w:t>
            </w:r>
            <w:r w:rsidRPr="00884025">
              <w:t xml:space="preserve">tion equipment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List"/>
            </w:pPr>
            <w:r w:rsidRPr="00884025">
              <w:t xml:space="preserve">1.1 Access, interpret and apply mine transport systems and production equipment documentation </w:t>
            </w:r>
          </w:p>
          <w:p w:rsidR="00000000" w:rsidRPr="00884025" w:rsidP="00884025">
            <w:pPr>
              <w:pStyle w:val="List"/>
            </w:pPr>
            <w:r w:rsidRPr="00884025">
              <w:t>1.2 Identify and address potential risks, hazards and environmental issues and implement control measures according to site requirements</w:t>
            </w:r>
          </w:p>
          <w:p w:rsidR="00000000" w:rsidRPr="00884025" w:rsidP="00884025">
            <w:pPr>
              <w:pStyle w:val="List"/>
            </w:pPr>
            <w:r w:rsidRPr="00884025">
              <w:t>1.3 Iden</w:t>
            </w:r>
            <w:r w:rsidRPr="00884025">
              <w:t>tify requirements and purpose of production and transport systems according to the system of mining</w:t>
            </w:r>
          </w:p>
          <w:p w:rsidR="00000000" w:rsidRPr="00884025" w:rsidP="00884025">
            <w:pPr>
              <w:pStyle w:val="List"/>
            </w:pPr>
            <w:r w:rsidRPr="00884025">
              <w:t>1.4 Identify systems options according to analysis of all relevant technical, operational and financial information</w:t>
            </w:r>
          </w:p>
          <w:p w:rsidR="00000000" w:rsidRPr="00884025" w:rsidP="00884025">
            <w:pPr>
              <w:pStyle w:val="List"/>
            </w:pPr>
            <w:r w:rsidRPr="00884025">
              <w:t>1.5 Establish specification for producti</w:t>
            </w:r>
            <w:r w:rsidRPr="00884025">
              <w:t>on and transport systems according to analysis of operating requirements</w:t>
            </w:r>
          </w:p>
          <w:p w:rsidR="00000000" w:rsidP="00884025">
            <w:pPr>
              <w:pStyle w:val="List"/>
              <w:rPr>
                <w:lang w:val="en-NZ"/>
              </w:rPr>
            </w:pPr>
            <w:r w:rsidRPr="00884025">
              <w:t>1.6 Select preferred system according to manufacturer specifications and legislative and site requirements</w:t>
            </w:r>
          </w:p>
        </w:tc>
      </w:tr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List"/>
              <w:rPr>
                <w:lang w:val="en-NZ"/>
              </w:rPr>
            </w:pPr>
            <w:r w:rsidRPr="00884025">
              <w:t>2. Select equipment for production and transport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List"/>
            </w:pPr>
            <w:r w:rsidRPr="00884025">
              <w:t>2.1 Conduct detailed scoping of operational requirements and develop key selection criteria according to operational and site requirements</w:t>
            </w:r>
          </w:p>
          <w:p w:rsidR="00000000" w:rsidRPr="00884025" w:rsidP="00884025">
            <w:pPr>
              <w:pStyle w:val="List"/>
            </w:pPr>
            <w:r w:rsidRPr="00884025">
              <w:t>2.2 Establish specifications for required production and/or transport equipment according to site requirements</w:t>
            </w:r>
          </w:p>
          <w:p w:rsidR="00000000" w:rsidP="00884025">
            <w:pPr>
              <w:pStyle w:val="List"/>
              <w:rPr>
                <w:lang w:val="en-NZ"/>
              </w:rPr>
            </w:pPr>
            <w:r w:rsidRPr="00884025">
              <w:t>2.3 Se</w:t>
            </w:r>
            <w:r w:rsidRPr="00884025">
              <w:t>lect preferred equipment solutions according to manufacturer specifications and legislative and site requirements</w:t>
            </w:r>
          </w:p>
        </w:tc>
      </w:tr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List"/>
              <w:rPr>
                <w:lang w:val="en-NZ"/>
              </w:rPr>
            </w:pPr>
            <w:r w:rsidRPr="00884025">
              <w:t>3. Establish installation and commissioning systems and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List"/>
            </w:pPr>
            <w:r w:rsidRPr="00884025">
              <w:t>3.1 Establish systems to identify hazards and analyse and evaluate risks a</w:t>
            </w:r>
            <w:r w:rsidRPr="00884025">
              <w:t>ssociated with installation of production and transport systems and equipment</w:t>
            </w:r>
          </w:p>
          <w:p w:rsidR="00000000" w:rsidRPr="00884025" w:rsidP="00884025">
            <w:pPr>
              <w:pStyle w:val="List"/>
            </w:pPr>
            <w:r w:rsidRPr="00884025">
              <w:t>3.2 Plan and prepare for integration of new and existing mine production and transport systems and processes</w:t>
            </w:r>
          </w:p>
          <w:p w:rsidR="00000000" w:rsidRPr="00884025" w:rsidP="00884025">
            <w:pPr>
              <w:pStyle w:val="List"/>
            </w:pPr>
            <w:r w:rsidRPr="00884025">
              <w:t xml:space="preserve">3.3 Establish procedures for installing and commissioning production </w:t>
            </w:r>
            <w:r w:rsidRPr="00884025">
              <w:t>and transport systems and equipment according to site requirements</w:t>
            </w:r>
          </w:p>
          <w:p w:rsidR="00000000" w:rsidP="00884025">
            <w:pPr>
              <w:pStyle w:val="List"/>
              <w:rPr>
                <w:lang w:val="en-NZ"/>
              </w:rPr>
            </w:pPr>
            <w:r w:rsidRPr="00884025">
              <w:t>3.4 Establish systems and procedures according to identified production and transport systems training requirements</w:t>
            </w:r>
          </w:p>
        </w:tc>
      </w:tr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List"/>
              <w:rPr>
                <w:lang w:val="en-NZ"/>
              </w:rPr>
            </w:pPr>
            <w:r w:rsidRPr="00884025">
              <w:t>4. Establish systems for operation and maintenance of production and tra</w:t>
            </w:r>
            <w:r w:rsidRPr="00884025">
              <w:t>nsport systems and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List"/>
            </w:pPr>
            <w:r w:rsidRPr="00884025">
              <w:t>4.1 Establish operational procedures for production and transport systems and equipment and incorporate into site documentation</w:t>
            </w:r>
          </w:p>
          <w:p w:rsidR="00000000" w:rsidRPr="00884025" w:rsidP="00884025">
            <w:pPr>
              <w:pStyle w:val="List"/>
            </w:pPr>
            <w:r w:rsidRPr="00884025">
              <w:t>4.2 Establish maintenance procedures for production and transport systems and equipment according t</w:t>
            </w:r>
            <w:r w:rsidRPr="00884025">
              <w:t>o site and legislative requirements and incorporate into site documentation</w:t>
            </w:r>
          </w:p>
          <w:p w:rsidR="00000000" w:rsidRPr="00884025" w:rsidP="00884025">
            <w:pPr>
              <w:pStyle w:val="List"/>
            </w:pPr>
            <w:r w:rsidRPr="00884025">
              <w:t>4.3 Establish procedures for reviewing and modifying work processes according to site requirements</w:t>
            </w:r>
          </w:p>
          <w:p w:rsidR="00000000" w:rsidP="00884025">
            <w:pPr>
              <w:pStyle w:val="List"/>
              <w:rPr>
                <w:lang w:val="en-NZ"/>
              </w:rPr>
            </w:pPr>
            <w:r w:rsidRPr="00884025">
              <w:t>4.4 Establish the system of recording and reporting production and transport equi</w:t>
            </w:r>
            <w:r w:rsidRPr="00884025">
              <w:t>pment information according to site requirements</w:t>
            </w:r>
          </w:p>
        </w:tc>
      </w:tr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List"/>
              <w:rPr>
                <w:lang w:val="en-NZ"/>
              </w:rPr>
            </w:pPr>
            <w:r w:rsidRPr="00884025">
              <w:t>5. Plan and prepare to implement mine transport systems and production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List"/>
            </w:pPr>
            <w:r w:rsidRPr="00884025">
              <w:t>5.1 Identify and interpret the legislative and site implementation requirements</w:t>
            </w:r>
          </w:p>
          <w:p w:rsidR="00000000" w:rsidRPr="00884025" w:rsidP="00884025">
            <w:pPr>
              <w:pStyle w:val="List"/>
            </w:pPr>
            <w:r w:rsidRPr="00884025">
              <w:t>5.2 Identify, clarify and communicate roles a</w:t>
            </w:r>
            <w:r w:rsidRPr="00884025">
              <w:t>nd responsibilities to all personnel according to production and transport systems and production equipment requirements</w:t>
            </w:r>
          </w:p>
          <w:p w:rsidR="00000000" w:rsidRPr="00884025" w:rsidP="00884025">
            <w:pPr>
              <w:pStyle w:val="List"/>
            </w:pPr>
            <w:r w:rsidRPr="00884025">
              <w:t>5.3 Identify, forecast, obtain and allocate/schedule resources required for the implementation of transport systems and production equi</w:t>
            </w:r>
            <w:r w:rsidRPr="00884025">
              <w:t>pment requirements</w:t>
            </w:r>
          </w:p>
          <w:p w:rsidR="00000000" w:rsidRPr="00884025" w:rsidP="00884025">
            <w:pPr>
              <w:pStyle w:val="List"/>
            </w:pPr>
            <w:r w:rsidRPr="00884025">
              <w:t>5.4 Identify training needs and confirm training plan is established according to site requirements</w:t>
            </w:r>
          </w:p>
          <w:p w:rsidR="00000000" w:rsidP="00884025">
            <w:pPr>
              <w:pStyle w:val="List"/>
              <w:rPr>
                <w:lang w:val="en-NZ"/>
              </w:rPr>
            </w:pPr>
            <w:r w:rsidRPr="00884025">
              <w:t>5.5 Provide, review and implement recommendations for changes to implementation procedures as required</w:t>
            </w:r>
          </w:p>
        </w:tc>
      </w:tr>
      <w:tr w:rsidTr="008840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List"/>
              <w:rPr>
                <w:lang w:val="en-NZ"/>
              </w:rPr>
            </w:pPr>
            <w:r w:rsidRPr="00884025">
              <w:t xml:space="preserve">6. Establish systems </w:t>
            </w:r>
            <w:r w:rsidRPr="00884025">
              <w:t>for audit and review of production and transport systems and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List"/>
            </w:pPr>
            <w:r w:rsidRPr="00884025">
              <w:t xml:space="preserve">6.1 Establish procedures to audit and review equipment compliance </w:t>
            </w:r>
            <w:r w:rsidRPr="00884025">
              <w:t>according to legislative and site requirements</w:t>
            </w:r>
          </w:p>
          <w:p w:rsidR="00000000" w:rsidRPr="00884025" w:rsidP="00884025">
            <w:pPr>
              <w:pStyle w:val="List"/>
            </w:pPr>
            <w:r w:rsidRPr="00884025">
              <w:t>6.2 Identify and assess future production and trans</w:t>
            </w:r>
            <w:r w:rsidRPr="00884025">
              <w:t>port systems and equipment requirements and incorporate into planning processes</w:t>
            </w:r>
          </w:p>
          <w:p w:rsidR="00000000" w:rsidRPr="00884025" w:rsidP="00884025">
            <w:pPr>
              <w:pStyle w:val="List"/>
            </w:pPr>
            <w:r w:rsidRPr="00884025">
              <w:t>6.3 Establish procedures to audit and review currency and compliance of operation and maintenance relating to production and transport systems and equipment</w:t>
            </w:r>
          </w:p>
          <w:p w:rsidR="00000000" w:rsidRPr="00884025" w:rsidP="00884025">
            <w:pPr>
              <w:pStyle w:val="List"/>
            </w:pPr>
            <w:r w:rsidRPr="00884025">
              <w:t>6.4 Establish proce</w:t>
            </w:r>
            <w:r w:rsidRPr="00884025">
              <w:t xml:space="preserve">dures for incorporating feedback into the audit/review system </w:t>
            </w:r>
          </w:p>
          <w:p w:rsidR="00000000" w:rsidRPr="00884025" w:rsidP="00884025">
            <w:pPr>
              <w:pStyle w:val="List"/>
            </w:pPr>
            <w:r w:rsidRPr="00884025">
              <w:t>6.5 Establish procedures to confirm the currency, relevance and compliance with the training program against identified requirements</w:t>
            </w:r>
          </w:p>
          <w:p w:rsidR="00000000" w:rsidRPr="00884025" w:rsidP="00884025">
            <w:pPr>
              <w:pStyle w:val="List"/>
            </w:pPr>
            <w:r w:rsidRPr="00884025">
              <w:t>6.6 Establish procedures for response to instances on non-co</w:t>
            </w:r>
            <w:r w:rsidRPr="00884025">
              <w:t>mpliance or other discrepancies/deficiencies revealed by audit</w:t>
            </w:r>
          </w:p>
          <w:p w:rsidR="00000000" w:rsidRPr="00884025" w:rsidP="00884025">
            <w:pPr>
              <w:pStyle w:val="List"/>
            </w:pPr>
            <w:r w:rsidRPr="00884025">
              <w:t>6.7 Establish procedures to audit emergency response and evacuation systems according to site requirements</w:t>
            </w:r>
          </w:p>
        </w:tc>
      </w:tr>
    </w:tbl>
    <w:p w:rsidR="00000000" w:rsidRPr="00884025" w:rsidP="00884025">
      <w:pPr>
        <w:pStyle w:val="BodyText"/>
      </w:pPr>
    </w:p>
    <w:p w:rsidR="00000000" w:rsidRPr="00884025" w:rsidP="00884025">
      <w:pPr>
        <w:pStyle w:val="AllowPageBreak"/>
      </w:pPr>
    </w:p>
    <w:p w:rsidR="00000000" w:rsidRPr="00884025" w:rsidP="00884025">
      <w:pPr>
        <w:pStyle w:val="Heading1"/>
      </w:pPr>
      <w:bookmarkStart w:id="5" w:name="O_1108670"/>
      <w:bookmarkEnd w:id="5"/>
      <w:r w:rsidRPr="00884025">
        <w:t>Foundation Skills</w:t>
      </w:r>
    </w:p>
    <w:p w:rsidR="00000000" w:rsidRPr="008F74B4" w:rsidP="008F74B4">
      <w:pPr>
        <w:pStyle w:val="BodyText"/>
        <w:rPr>
          <w:i/>
        </w:rPr>
      </w:pPr>
      <w:r w:rsidRPr="008F74B4">
        <w:rPr>
          <w:rStyle w:val="Emphasis"/>
        </w:rPr>
        <w:t>This section describes those language, literacy</w:t>
      </w:r>
      <w:r w:rsidRPr="008F74B4">
        <w:rPr>
          <w:rStyle w:val="Emphasis"/>
        </w:rPr>
        <w:t>, numeracy and employment skills that are essential to performance but not explicit in the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8840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BodyText"/>
            </w:pPr>
            <w:r w:rsidRPr="00884025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rPr>
                <w:rStyle w:val="SpecialBold"/>
              </w:rPr>
              <w:t>DESCRIPTION</w:t>
            </w:r>
          </w:p>
        </w:tc>
      </w:tr>
      <w:tr w:rsidTr="008840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t>Numeracy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4025">
            <w:pPr>
              <w:pStyle w:val="ListBullet"/>
              <w:rPr>
                <w:lang w:val="en-NZ"/>
              </w:rPr>
            </w:pPr>
            <w:r w:rsidRPr="00884025">
              <w:t>Calculates resourcing requirements</w:t>
            </w:r>
          </w:p>
        </w:tc>
      </w:tr>
      <w:tr w:rsidTr="008840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4025">
            <w:pPr>
              <w:pStyle w:val="ListBullet"/>
              <w:rPr>
                <w:lang w:val="en-NZ"/>
              </w:rPr>
            </w:pPr>
            <w:r w:rsidRPr="00884025">
              <w:t>Conveys information and requirements clearly and listens actively</w:t>
            </w:r>
          </w:p>
        </w:tc>
      </w:tr>
      <w:tr w:rsidTr="008840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ListBullet"/>
              <w:rPr>
                <w:lang w:val="en-NZ"/>
              </w:rPr>
            </w:pPr>
            <w:r w:rsidRPr="00884025">
              <w:t>Identifies and interprets relevant information from workplace procedures, documentation and legislation</w:t>
            </w:r>
          </w:p>
        </w:tc>
      </w:tr>
      <w:tr w:rsidTr="008840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025">
            <w:pPr>
              <w:pStyle w:val="BodyText"/>
              <w:rPr>
                <w:lang w:val="en-NZ"/>
              </w:rPr>
            </w:pPr>
            <w:r w:rsidRPr="00884025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025" w:rsidP="00884025">
            <w:pPr>
              <w:pStyle w:val="ListBullet"/>
            </w:pPr>
            <w:r w:rsidRPr="00884025">
              <w:t>Prepares specific information that complies with a range of requirements, using sector-specific vocabulary, grammatical structures and conventions</w:t>
            </w:r>
          </w:p>
        </w:tc>
      </w:tr>
    </w:tbl>
    <w:p w:rsidR="00000000" w:rsidRPr="00884025" w:rsidP="00884025">
      <w:pPr>
        <w:pStyle w:val="BodyText"/>
      </w:pPr>
    </w:p>
    <w:p w:rsidR="00000000" w:rsidRPr="00884025" w:rsidP="00884025">
      <w:pPr>
        <w:pStyle w:val="AllowPageBreak"/>
      </w:pPr>
    </w:p>
    <w:p w:rsidR="00000000" w:rsidRPr="00884025" w:rsidP="00884025">
      <w:pPr>
        <w:pStyle w:val="Heading1"/>
      </w:pPr>
      <w:bookmarkStart w:id="6" w:name="O_1108669"/>
      <w:bookmarkEnd w:id="6"/>
      <w:r w:rsidRPr="00884025">
        <w:t>Unit Mapping Information</w:t>
      </w:r>
    </w:p>
    <w:p w:rsidR="00000000" w:rsidRPr="00884025" w:rsidP="008F74B4">
      <w:pPr>
        <w:pStyle w:val="BodyText"/>
      </w:pPr>
      <w:r w:rsidRPr="00884025">
        <w:t>Supersedes and is equivalent to RIIRAI603D Establish and mainta</w:t>
      </w:r>
      <w:r w:rsidRPr="00884025">
        <w:t>in mine transport systems and production equipment.</w:t>
      </w:r>
    </w:p>
    <w:p w:rsidR="00000000" w:rsidRPr="00884025" w:rsidP="00884025">
      <w:pPr>
        <w:pStyle w:val="Heading1"/>
      </w:pPr>
      <w:bookmarkStart w:id="7" w:name="O_1108662"/>
      <w:bookmarkEnd w:id="7"/>
      <w:r w:rsidRPr="00884025">
        <w:t>Links</w:t>
      </w:r>
    </w:p>
    <w:p w:rsidR="00000000" w:rsidRPr="00884025" w:rsidP="008F74B4">
      <w:pPr>
        <w:pStyle w:val="BodyText"/>
      </w:pPr>
      <w:r w:rsidRPr="008840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42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4025" w:rsidP="00884025"/>
    <w:sectPr w:rsidSect="008840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5" w:rsidRPr="008F74B4" w:rsidP="008F7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4B4" w:rsidP="00884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4B4" w:rsidP="00884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F74B4" w:rsidP="00884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025" w:rsidRPr="008F74B4" w:rsidP="008F7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4B4" w:rsidRPr="002D2AF8" w:rsidP="00884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RIIRAI603E Establish and maintain mine transport systems and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8F74B4" w:rsidP="00884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501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E8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025"/>
  </w:style>
  <w:style w:type="character" w:customStyle="1" w:styleId="Heading1Char">
    <w:name w:val="Heading 1 Char"/>
    <w:basedOn w:val="DefaultParagraphFont"/>
    <w:link w:val="Heading1"/>
    <w:rsid w:val="00884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0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40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40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025"/>
    <w:rPr>
      <w:b/>
      <w:spacing w:val="0"/>
    </w:rPr>
  </w:style>
  <w:style w:type="character" w:styleId="Emphasis">
    <w:name w:val="Emphasis"/>
    <w:basedOn w:val="DefaultParagraphFont"/>
    <w:qFormat/>
    <w:rsid w:val="00884025"/>
    <w:rPr>
      <w:i/>
    </w:rPr>
  </w:style>
  <w:style w:type="paragraph" w:customStyle="1" w:styleId="SuperHeading">
    <w:name w:val="SuperHeading"/>
    <w:basedOn w:val="Normal"/>
    <w:rsid w:val="00884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0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4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0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0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025"/>
  </w:style>
  <w:style w:type="paragraph" w:styleId="TableofFigures">
    <w:name w:val="table of figures"/>
    <w:basedOn w:val="Normal"/>
    <w:next w:val="Normal"/>
    <w:semiHidden/>
    <w:rsid w:val="00884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0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025"/>
    <w:rPr>
      <w:rFonts w:ascii="Wingdings" w:hAnsi="Wingdings"/>
    </w:rPr>
  </w:style>
  <w:style w:type="paragraph" w:customStyle="1" w:styleId="TableHeading">
    <w:name w:val="Table Heading"/>
    <w:basedOn w:val="HeadingBase"/>
    <w:rsid w:val="00884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025"/>
    <w:rPr>
      <w:color w:val="0033CC"/>
      <w:u w:val="none"/>
    </w:rPr>
  </w:style>
  <w:style w:type="paragraph" w:customStyle="1" w:styleId="BodyTextRight">
    <w:name w:val="Body Text Right"/>
    <w:basedOn w:val="BodyText"/>
    <w:rsid w:val="00884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0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025"/>
    <w:rPr>
      <w:sz w:val="32"/>
    </w:rPr>
  </w:style>
  <w:style w:type="paragraph" w:customStyle="1" w:styleId="HeadingProcedure">
    <w:name w:val="Heading Procedure"/>
    <w:basedOn w:val="HeadingBase"/>
    <w:next w:val="Normal"/>
    <w:rsid w:val="00884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025"/>
    <w:pPr>
      <w:spacing w:before="60" w:after="60"/>
    </w:pPr>
  </w:style>
  <w:style w:type="paragraph" w:styleId="ListContinue">
    <w:name w:val="List Continue"/>
    <w:basedOn w:val="List"/>
    <w:rsid w:val="00884025"/>
    <w:pPr>
      <w:ind w:firstLine="0"/>
    </w:pPr>
  </w:style>
  <w:style w:type="paragraph" w:customStyle="1" w:styleId="ListNote">
    <w:name w:val="List Note"/>
    <w:basedOn w:val="List"/>
    <w:rsid w:val="00884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025"/>
    <w:rPr>
      <w:rFonts w:ascii="Courier New" w:hAnsi="Courier New"/>
    </w:rPr>
  </w:style>
  <w:style w:type="paragraph" w:customStyle="1" w:styleId="NoteBullet">
    <w:name w:val="Note Bullet"/>
    <w:basedOn w:val="Note"/>
    <w:rsid w:val="00884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0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025"/>
    <w:rPr>
      <w:b/>
      <w:smallCaps/>
    </w:rPr>
  </w:style>
  <w:style w:type="paragraph" w:customStyle="1" w:styleId="TableListNumber">
    <w:name w:val="Table List Number"/>
    <w:basedOn w:val="ListNumber"/>
    <w:rsid w:val="00884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025"/>
    <w:pPr>
      <w:numPr>
        <w:numId w:val="8"/>
      </w:numPr>
    </w:pPr>
  </w:style>
  <w:style w:type="paragraph" w:customStyle="1" w:styleId="ListAlpha2">
    <w:name w:val="List Alpha 2"/>
    <w:basedOn w:val="List2"/>
    <w:rsid w:val="00884025"/>
    <w:pPr>
      <w:numPr>
        <w:numId w:val="7"/>
      </w:numPr>
    </w:pPr>
  </w:style>
  <w:style w:type="paragraph" w:styleId="List2">
    <w:name w:val="List 2"/>
    <w:basedOn w:val="BodyText"/>
    <w:rsid w:val="00884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0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0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025"/>
    <w:pPr>
      <w:numPr>
        <w:numId w:val="3"/>
      </w:numPr>
    </w:pPr>
  </w:style>
  <w:style w:type="paragraph" w:styleId="ListContinue2">
    <w:name w:val="List Continue 2"/>
    <w:basedOn w:val="List2"/>
    <w:rsid w:val="00884025"/>
    <w:pPr>
      <w:ind w:firstLine="0"/>
    </w:pPr>
  </w:style>
  <w:style w:type="paragraph" w:styleId="ListContinue3">
    <w:name w:val="List Continue 3"/>
    <w:basedOn w:val="List3"/>
    <w:rsid w:val="00884025"/>
    <w:pPr>
      <w:ind w:left="1021" w:firstLine="0"/>
    </w:pPr>
  </w:style>
  <w:style w:type="paragraph" w:styleId="ListContinue4">
    <w:name w:val="List Continue 4"/>
    <w:basedOn w:val="List4"/>
    <w:rsid w:val="00884025"/>
    <w:pPr>
      <w:ind w:firstLine="0"/>
    </w:pPr>
  </w:style>
  <w:style w:type="paragraph" w:styleId="ListContinue5">
    <w:name w:val="List Continue 5"/>
    <w:basedOn w:val="List5"/>
    <w:rsid w:val="00884025"/>
    <w:pPr>
      <w:ind w:firstLine="0"/>
    </w:pPr>
  </w:style>
  <w:style w:type="paragraph" w:styleId="ListNumber3">
    <w:name w:val="List Number 3"/>
    <w:basedOn w:val="List3"/>
    <w:rsid w:val="00884025"/>
    <w:pPr>
      <w:numPr>
        <w:numId w:val="4"/>
      </w:numPr>
    </w:pPr>
  </w:style>
  <w:style w:type="paragraph" w:styleId="ListNumber4">
    <w:name w:val="List Number 4"/>
    <w:basedOn w:val="List4"/>
    <w:rsid w:val="00884025"/>
    <w:pPr>
      <w:numPr>
        <w:numId w:val="5"/>
      </w:numPr>
    </w:pPr>
  </w:style>
  <w:style w:type="paragraph" w:styleId="ListNumber5">
    <w:name w:val="List Number 5"/>
    <w:basedOn w:val="List5"/>
    <w:rsid w:val="00884025"/>
    <w:pPr>
      <w:numPr>
        <w:numId w:val="6"/>
      </w:numPr>
    </w:pPr>
  </w:style>
  <w:style w:type="paragraph" w:styleId="BlockText">
    <w:name w:val="Block Text"/>
    <w:basedOn w:val="Normal"/>
    <w:rsid w:val="00884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025"/>
    <w:rPr>
      <w:sz w:val="16"/>
      <w:vertAlign w:val="superscript"/>
    </w:rPr>
  </w:style>
  <w:style w:type="character" w:customStyle="1" w:styleId="Symbols">
    <w:name w:val="Symbols"/>
    <w:basedOn w:val="DefaultParagraphFont"/>
    <w:rsid w:val="00884025"/>
    <w:rPr>
      <w:rFonts w:ascii="Symbol" w:hAnsi="Symbol"/>
    </w:rPr>
  </w:style>
  <w:style w:type="character" w:customStyle="1" w:styleId="MenuOptions">
    <w:name w:val="Menu Options"/>
    <w:basedOn w:val="DefaultParagraphFont"/>
    <w:rsid w:val="00884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025"/>
    <w:rPr>
      <w:b/>
    </w:rPr>
  </w:style>
  <w:style w:type="character" w:customStyle="1" w:styleId="Underlined">
    <w:name w:val="Underlined"/>
    <w:basedOn w:val="DefaultParagraphFont"/>
    <w:rsid w:val="00884025"/>
    <w:rPr>
      <w:u w:val="single"/>
    </w:rPr>
  </w:style>
  <w:style w:type="paragraph" w:customStyle="1" w:styleId="TableBodyTextRight">
    <w:name w:val="Table Body Text Right"/>
    <w:basedOn w:val="TableBodyText"/>
    <w:rsid w:val="00884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025"/>
    <w:rPr>
      <w:sz w:val="18"/>
    </w:rPr>
  </w:style>
  <w:style w:type="paragraph" w:customStyle="1" w:styleId="BodySmallRight">
    <w:name w:val="Body Small Right"/>
    <w:basedOn w:val="BodyTextRight"/>
    <w:rsid w:val="00884025"/>
    <w:rPr>
      <w:sz w:val="18"/>
      <w:szCs w:val="18"/>
    </w:rPr>
  </w:style>
  <w:style w:type="paragraph" w:customStyle="1" w:styleId="MarginEdition">
    <w:name w:val="Margin Edition"/>
    <w:basedOn w:val="MarginNote"/>
    <w:rsid w:val="00884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025"/>
    <w:rPr>
      <w:sz w:val="2"/>
      <w:szCs w:val="2"/>
    </w:rPr>
  </w:style>
  <w:style w:type="character" w:customStyle="1" w:styleId="Small">
    <w:name w:val="Small"/>
    <w:basedOn w:val="DefaultParagraphFont"/>
    <w:rsid w:val="00884025"/>
    <w:rPr>
      <w:sz w:val="16"/>
    </w:rPr>
  </w:style>
  <w:style w:type="paragraph" w:customStyle="1" w:styleId="WideTable">
    <w:name w:val="Wide Table"/>
    <w:basedOn w:val="Normal"/>
    <w:rsid w:val="00884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025"/>
  </w:style>
  <w:style w:type="paragraph" w:styleId="Quote">
    <w:name w:val="Quote"/>
    <w:basedOn w:val="Heading1"/>
    <w:link w:val="QuoteChar"/>
    <w:qFormat/>
    <w:rsid w:val="00884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025"/>
    <w:pPr>
      <w:pageBreakBefore/>
    </w:pPr>
  </w:style>
  <w:style w:type="paragraph" w:customStyle="1" w:styleId="Border">
    <w:name w:val="Border"/>
    <w:basedOn w:val="Normal"/>
    <w:qFormat/>
    <w:rsid w:val="00884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025"/>
    <w:rPr>
      <w:u w:val="single"/>
    </w:rPr>
  </w:style>
  <w:style w:type="character" w:customStyle="1" w:styleId="BoldandItalics">
    <w:name w:val="Bold and Italics"/>
    <w:qFormat/>
    <w:rsid w:val="00884025"/>
    <w:rPr>
      <w:b/>
      <w:i/>
      <w:u w:val="none"/>
    </w:rPr>
  </w:style>
  <w:style w:type="paragraph" w:styleId="BalloonText">
    <w:name w:val="Balloon Text"/>
    <w:basedOn w:val="Normal"/>
    <w:link w:val="BalloonTextChar"/>
    <w:rsid w:val="00884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025"/>
    <w:pPr>
      <w:spacing w:before="0" w:after="0"/>
    </w:pPr>
  </w:style>
  <w:style w:type="paragraph" w:customStyle="1" w:styleId="BodyTextBold">
    <w:name w:val="Body Text Bold"/>
    <w:basedOn w:val="BodyText"/>
    <w:qFormat/>
    <w:rsid w:val="00884025"/>
    <w:rPr>
      <w:b/>
    </w:rPr>
  </w:style>
  <w:style w:type="character" w:styleId="Hyperlink">
    <w:name w:val="Hyperlink"/>
    <w:basedOn w:val="DefaultParagraphFont"/>
    <w:uiPriority w:val="99"/>
    <w:unhideWhenUsed/>
    <w:rsid w:val="008F7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5486</Characters>
  <Application>Microsoft Office Word</Application>
  <DocSecurity>0</DocSecurity>
  <Lines>161</Lines>
  <Paragraphs>81</Paragraphs>
  <ScaleCrop>false</ScaleCrop>
  <Company>Author-it Software Corporation Ltd.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RIIRAI603E Establish and maintain mine transport systems and production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2024-06-24T09:03:00Z</dcterms:created>
  <dcterms:modified xsi:type="dcterms:W3CDTF">2024-06-24T09:03:00Z</dcterms:modified>
</cp:coreProperties>
</file>