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48E" w:rsidP="0011348E">
      <w:pPr>
        <w:pStyle w:val="Title"/>
      </w:pPr>
      <w:r>
        <w:fldChar w:fldCharType="begin"/>
      </w:r>
      <w:r>
        <w:instrText xml:space="preserve"> TITLE   \* MERGEFORMAT </w:instrText>
      </w:r>
      <w:r>
        <w:fldChar w:fldCharType="separate"/>
      </w:r>
      <w:r>
        <w:t>Assessment Requirements for RIIRAI603E Establish and maintain mine transport systems and production equipment</w:t>
      </w:r>
      <w:r>
        <w:fldChar w:fldCharType="end"/>
      </w:r>
    </w:p>
    <w:p w:rsidR="0011348E" w:rsidP="0011348E">
      <w:pPr>
        <w:pStyle w:val="Version"/>
        <w:sectPr w:rsidSect="003573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7399" w:rsidP="00357399">
      <w:pPr>
        <w:pStyle w:val="SuperHeading"/>
      </w:pPr>
      <w:r w:rsidRPr="00357399">
        <w:t>Assessment Requirements for RIIRAI603E Establish and maintain mine transport systems and production equipment</w:t>
      </w:r>
    </w:p>
    <w:p w:rsidR="00000000" w:rsidRPr="00357399" w:rsidP="00357399">
      <w:pPr>
        <w:pStyle w:val="Heading1"/>
      </w:pPr>
      <w:bookmarkStart w:id="1" w:name="O_1108664"/>
      <w:bookmarkEnd w:id="1"/>
      <w:r w:rsidRPr="00357399">
        <w:t>Modification History</w:t>
      </w:r>
    </w:p>
    <w:tbl>
      <w:tblPr>
        <w:tblW w:w="9522" w:type="dxa"/>
        <w:tblLayout w:type="fixed"/>
        <w:tblCellMar>
          <w:left w:w="62" w:type="dxa"/>
          <w:right w:w="62" w:type="dxa"/>
        </w:tblCellMar>
        <w:tblLook w:val="0000"/>
      </w:tblPr>
      <w:tblGrid>
        <w:gridCol w:w="2929"/>
        <w:gridCol w:w="6593"/>
      </w:tblGrid>
      <w:tr w:rsidTr="0035739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399" w:rsidP="00357399">
            <w:pPr>
              <w:pStyle w:val="BodyText"/>
            </w:pPr>
            <w:r w:rsidRPr="0035739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399">
            <w:pPr>
              <w:pStyle w:val="BodyText"/>
              <w:rPr>
                <w:lang w:val="en-NZ"/>
              </w:rPr>
            </w:pPr>
            <w:r w:rsidRPr="00357399">
              <w:rPr>
                <w:rStyle w:val="SpecialBold"/>
              </w:rPr>
              <w:t>Comments</w:t>
            </w:r>
          </w:p>
        </w:tc>
      </w:tr>
      <w:tr w:rsidTr="0035739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399">
            <w:pPr>
              <w:pStyle w:val="BodyText"/>
              <w:rPr>
                <w:lang w:val="en-NZ"/>
              </w:rPr>
            </w:pPr>
            <w:r w:rsidRPr="0035739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399" w:rsidP="00357399">
            <w:pPr>
              <w:pStyle w:val="BodyText"/>
            </w:pPr>
            <w:r w:rsidRPr="00357399">
              <w:t>This version first released with RII Resources and Infrastructure Industry Training Package Version 5.0.</w:t>
            </w:r>
          </w:p>
        </w:tc>
      </w:tr>
    </w:tbl>
    <w:p w:rsidR="00000000" w:rsidRPr="00357399" w:rsidP="00357399">
      <w:pPr>
        <w:pStyle w:val="BodyText"/>
      </w:pPr>
    </w:p>
    <w:p w:rsidR="00000000" w:rsidRPr="00357399" w:rsidP="00357399">
      <w:pPr>
        <w:pStyle w:val="AllowPageBreak"/>
      </w:pPr>
    </w:p>
    <w:p w:rsidR="00000000" w:rsidRPr="00357399" w:rsidP="00357399">
      <w:pPr>
        <w:pStyle w:val="Heading1"/>
      </w:pPr>
      <w:bookmarkStart w:id="2" w:name="O_1108667"/>
      <w:bookmarkEnd w:id="2"/>
      <w:r w:rsidRPr="00357399">
        <w:t>Performance Evidence</w:t>
      </w:r>
    </w:p>
    <w:p w:rsidR="00000000" w:rsidRPr="00357399" w:rsidP="0011348E">
      <w:pPr>
        <w:pStyle w:val="BodyText"/>
      </w:pPr>
      <w:r w:rsidRPr="00357399">
        <w:t>The candidate must demonstrate the ability to complete the tasks outlined in the elements, performance criter</w:t>
      </w:r>
      <w:r w:rsidRPr="00357399">
        <w:t>ia and foundation skills of this unit, including evidence of the ability to:</w:t>
      </w:r>
    </w:p>
    <w:p w:rsidR="00000000" w:rsidRPr="00357399" w:rsidP="00357399">
      <w:pPr>
        <w:pStyle w:val="ListBullet"/>
      </w:pPr>
      <w:r w:rsidRPr="00357399">
        <w:t>establish and maintain mine transport systems and production equipment on at least two occasions, including:</w:t>
      </w:r>
    </w:p>
    <w:p w:rsidR="00000000" w:rsidRPr="00357399" w:rsidP="00357399">
      <w:pPr>
        <w:pStyle w:val="ListBullet2"/>
      </w:pPr>
      <w:r w:rsidRPr="00357399">
        <w:t>identifying relevant information and scope of work</w:t>
      </w:r>
    </w:p>
    <w:p w:rsidR="00000000" w:rsidRPr="00357399" w:rsidP="00357399">
      <w:pPr>
        <w:pStyle w:val="ListBullet2"/>
      </w:pPr>
      <w:r w:rsidRPr="00357399">
        <w:t>identifying the full range of specification requirements, including hazard identification and risk analysis</w:t>
      </w:r>
    </w:p>
    <w:p w:rsidR="00000000" w:rsidRPr="00357399" w:rsidP="00357399">
      <w:pPr>
        <w:pStyle w:val="ListBullet2"/>
      </w:pPr>
      <w:r w:rsidRPr="00357399">
        <w:t>identifying all aspects of mine transport systems and production equipment</w:t>
      </w:r>
    </w:p>
    <w:p w:rsidR="00000000" w:rsidRPr="00357399" w:rsidP="00357399">
      <w:pPr>
        <w:pStyle w:val="ListBullet2"/>
      </w:pPr>
      <w:r w:rsidRPr="00357399">
        <w:t>establishing audit and review system</w:t>
      </w:r>
    </w:p>
    <w:p w:rsidR="00000000" w:rsidRPr="00357399" w:rsidP="00357399">
      <w:pPr>
        <w:pStyle w:val="ListBullet2"/>
      </w:pPr>
      <w:r w:rsidRPr="00357399">
        <w:t>identifying design/selection options</w:t>
      </w:r>
      <w:r w:rsidRPr="00357399">
        <w:t xml:space="preserve"> according to analysis of all relevant information</w:t>
      </w:r>
    </w:p>
    <w:p w:rsidR="00000000" w:rsidRPr="00357399" w:rsidP="00357399">
      <w:pPr>
        <w:pStyle w:val="ListBullet2"/>
      </w:pPr>
      <w:r w:rsidRPr="00357399">
        <w:t>selecting preferred plant, equipment and services according to manufacturer specifications and legislative and site requirements.</w:t>
      </w:r>
    </w:p>
    <w:p w:rsidR="00000000" w:rsidRPr="00357399" w:rsidP="00357399">
      <w:pPr>
        <w:pStyle w:val="List"/>
      </w:pPr>
    </w:p>
    <w:p w:rsidR="00000000" w:rsidRPr="00357399" w:rsidP="0011348E">
      <w:pPr>
        <w:pStyle w:val="BodyText"/>
      </w:pPr>
      <w:r w:rsidRPr="00357399">
        <w:t>During the above, the candidate must:</w:t>
      </w:r>
    </w:p>
    <w:p w:rsidR="00000000" w:rsidRPr="00357399" w:rsidP="00357399">
      <w:pPr>
        <w:pStyle w:val="ListBullet"/>
      </w:pPr>
      <w:r w:rsidRPr="00357399">
        <w:t>locate and apply relevant legislati</w:t>
      </w:r>
      <w:r w:rsidRPr="00357399">
        <w:t>on, documentation, policies and procedures and confirm work activity is compliant</w:t>
      </w:r>
    </w:p>
    <w:p w:rsidR="00000000" w:rsidRPr="00357399" w:rsidP="00357399">
      <w:pPr>
        <w:pStyle w:val="ListBullet"/>
      </w:pPr>
      <w:r w:rsidRPr="00357399">
        <w:t>implement procedures and techniques for establishing and maintaining mine transport systems and production equipment, including accessing, interpreting and applying procedure</w:t>
      </w:r>
      <w:r w:rsidRPr="00357399">
        <w:t>s for:</w:t>
      </w:r>
    </w:p>
    <w:p w:rsidR="00000000" w:rsidRPr="00357399" w:rsidP="00357399">
      <w:pPr>
        <w:pStyle w:val="ListBullet2"/>
      </w:pPr>
      <w:r w:rsidRPr="00357399">
        <w:t>managing technical information</w:t>
      </w:r>
    </w:p>
    <w:p w:rsidR="00000000" w:rsidRPr="00357399" w:rsidP="00357399">
      <w:pPr>
        <w:pStyle w:val="ListBullet2"/>
      </w:pPr>
      <w:r w:rsidRPr="00357399">
        <w:t>managing site/legislative requirements</w:t>
      </w:r>
    </w:p>
    <w:p w:rsidR="00000000" w:rsidRPr="00357399" w:rsidP="00357399">
      <w:pPr>
        <w:pStyle w:val="ListBullet2"/>
      </w:pPr>
      <w:r w:rsidRPr="00357399">
        <w:t>establishing recording and reporting systems</w:t>
      </w:r>
    </w:p>
    <w:p w:rsidR="00000000" w:rsidRPr="00357399" w:rsidP="00357399">
      <w:pPr>
        <w:pStyle w:val="ListBullet2"/>
      </w:pPr>
      <w:r w:rsidRPr="00357399">
        <w:t>conducting briefings and handover details</w:t>
      </w:r>
    </w:p>
    <w:p w:rsidR="00000000" w:rsidRPr="00357399" w:rsidP="00357399">
      <w:pPr>
        <w:pStyle w:val="ListBullet2"/>
      </w:pPr>
      <w:r w:rsidRPr="00357399">
        <w:t>applying the principles of mine design</w:t>
      </w:r>
    </w:p>
    <w:p w:rsidR="00000000" w:rsidRPr="00357399" w:rsidP="00357399">
      <w:pPr>
        <w:pStyle w:val="ListBullet2"/>
      </w:pPr>
      <w:r w:rsidRPr="00357399">
        <w:t>hazard identification and risk management</w:t>
      </w:r>
    </w:p>
    <w:p w:rsidR="00000000" w:rsidRPr="00357399" w:rsidP="00357399">
      <w:pPr>
        <w:pStyle w:val="ListBullet2"/>
      </w:pPr>
      <w:r w:rsidRPr="00357399">
        <w:t>work planning and coordination</w:t>
      </w:r>
    </w:p>
    <w:p w:rsidR="00000000" w:rsidRPr="00357399" w:rsidP="00357399">
      <w:pPr>
        <w:pStyle w:val="ListBullet2"/>
      </w:pPr>
      <w:r w:rsidRPr="00357399">
        <w:t>training needs analysis</w:t>
      </w:r>
    </w:p>
    <w:p w:rsidR="00000000" w:rsidRPr="00357399" w:rsidP="00357399">
      <w:pPr>
        <w:pStyle w:val="ListBullet2"/>
      </w:pPr>
      <w:r w:rsidRPr="00357399">
        <w:t>applying manufacturer specifications</w:t>
      </w:r>
    </w:p>
    <w:p w:rsidR="00000000" w:rsidRPr="00357399" w:rsidP="00357399">
      <w:pPr>
        <w:pStyle w:val="ListBullet"/>
      </w:pPr>
      <w:r w:rsidRPr="00357399">
        <w:t>work effectively with others to establish and maintain mine transport systems and production equipment, including:</w:t>
      </w:r>
    </w:p>
    <w:p w:rsidR="00000000" w:rsidRPr="00357399" w:rsidP="00357399">
      <w:pPr>
        <w:pStyle w:val="ListBullet2"/>
      </w:pPr>
      <w:r w:rsidRPr="00357399">
        <w:t>managing people and processes</w:t>
      </w:r>
    </w:p>
    <w:p w:rsidR="00000000" w:rsidRPr="00357399" w:rsidP="00357399">
      <w:pPr>
        <w:pStyle w:val="ListBullet2"/>
      </w:pPr>
      <w:r w:rsidRPr="00357399">
        <w:t>coordinating huma</w:t>
      </w:r>
      <w:r w:rsidRPr="00357399">
        <w:t xml:space="preserve">n, financial and physical resources </w:t>
      </w:r>
    </w:p>
    <w:p w:rsidR="00000000" w:rsidRPr="00357399" w:rsidP="00357399">
      <w:pPr>
        <w:pStyle w:val="ListBullet2"/>
      </w:pPr>
      <w:r w:rsidRPr="00357399">
        <w:t>developing, initiating and administering work plans</w:t>
      </w:r>
    </w:p>
    <w:p w:rsidR="00000000" w:rsidRPr="00357399" w:rsidP="00357399">
      <w:pPr>
        <w:pStyle w:val="ListBullet2"/>
      </w:pPr>
      <w:r w:rsidRPr="00357399">
        <w:t>interpreting and applying operational performance data</w:t>
      </w:r>
    </w:p>
    <w:p w:rsidR="00000000" w:rsidRPr="00357399" w:rsidP="00357399">
      <w:pPr>
        <w:pStyle w:val="ListBullet2"/>
      </w:pPr>
      <w:r w:rsidRPr="00357399">
        <w:t>engaging internal and external stakeholders.</w:t>
      </w:r>
    </w:p>
    <w:p w:rsidR="00000000" w:rsidRPr="00357399" w:rsidP="00357399">
      <w:pPr>
        <w:pStyle w:val="AllowPageBreak"/>
      </w:pPr>
    </w:p>
    <w:p w:rsidR="00000000" w:rsidRPr="00357399" w:rsidP="00357399">
      <w:pPr>
        <w:pStyle w:val="Heading1"/>
      </w:pPr>
      <w:bookmarkStart w:id="3" w:name="O_1108666"/>
      <w:bookmarkEnd w:id="3"/>
      <w:r w:rsidRPr="00357399">
        <w:t>Knowledge Evidence</w:t>
      </w:r>
    </w:p>
    <w:p w:rsidR="00000000" w:rsidRPr="00357399" w:rsidP="0011348E">
      <w:pPr>
        <w:pStyle w:val="BodyText"/>
      </w:pPr>
      <w:r w:rsidRPr="00357399">
        <w:t>The candidate must be able to demonstrate knowledge to complete the tasks outlined in the elements, performance criteria and foundation skills of this unit, including knowledge of:</w:t>
      </w:r>
    </w:p>
    <w:p w:rsidR="00000000" w:rsidRPr="00357399" w:rsidP="00357399">
      <w:pPr>
        <w:pStyle w:val="ListBullet"/>
      </w:pPr>
      <w:r w:rsidRPr="00357399">
        <w:t xml:space="preserve">key legislation required to establish and maintain mine transport systems </w:t>
      </w:r>
      <w:r w:rsidRPr="00357399">
        <w:t>and production equipment</w:t>
      </w:r>
    </w:p>
    <w:p w:rsidR="00000000" w:rsidRPr="00357399" w:rsidP="00357399">
      <w:pPr>
        <w:pStyle w:val="ListBullet"/>
      </w:pPr>
      <w:r w:rsidRPr="00357399">
        <w:t>key procedures and documentation required to establish and maintain mine transport systems and production equipment, including those relating to:</w:t>
      </w:r>
    </w:p>
    <w:p w:rsidR="00000000" w:rsidRPr="00357399" w:rsidP="00357399">
      <w:pPr>
        <w:pStyle w:val="ListBullet2"/>
      </w:pPr>
      <w:r w:rsidRPr="00357399">
        <w:t>transport requirements</w:t>
      </w:r>
    </w:p>
    <w:p w:rsidR="00000000" w:rsidRPr="00357399" w:rsidP="00357399">
      <w:pPr>
        <w:pStyle w:val="ListBullet2"/>
      </w:pPr>
      <w:r w:rsidRPr="00357399">
        <w:t>maintenance schemes</w:t>
      </w:r>
    </w:p>
    <w:p w:rsidR="00000000" w:rsidRPr="00357399" w:rsidP="00357399">
      <w:pPr>
        <w:pStyle w:val="ListBullet2"/>
      </w:pPr>
      <w:r w:rsidRPr="00357399">
        <w:t>standard operating procedures</w:t>
      </w:r>
    </w:p>
    <w:p w:rsidR="00000000" w:rsidRPr="00357399" w:rsidP="00357399">
      <w:pPr>
        <w:pStyle w:val="ListBullet2"/>
      </w:pPr>
      <w:r w:rsidRPr="00357399">
        <w:t>training re</w:t>
      </w:r>
      <w:r w:rsidRPr="00357399">
        <w:t>quirements</w:t>
      </w:r>
    </w:p>
    <w:p w:rsidR="00000000" w:rsidRPr="00357399" w:rsidP="00357399">
      <w:pPr>
        <w:pStyle w:val="ListBullet2"/>
      </w:pPr>
      <w:r w:rsidRPr="00357399">
        <w:t>testing on diesel vehicles</w:t>
      </w:r>
    </w:p>
    <w:p w:rsidR="00000000" w:rsidRPr="00357399" w:rsidP="00357399">
      <w:pPr>
        <w:pStyle w:val="ListBullet2"/>
      </w:pPr>
      <w:r w:rsidRPr="00357399">
        <w:t>battery charging</w:t>
      </w:r>
    </w:p>
    <w:p w:rsidR="00000000" w:rsidRPr="00357399" w:rsidP="00357399">
      <w:pPr>
        <w:pStyle w:val="ListBullet2"/>
      </w:pPr>
      <w:r w:rsidRPr="00357399">
        <w:t>underground fuel depots</w:t>
      </w:r>
    </w:p>
    <w:p w:rsidR="00000000" w:rsidRPr="00357399" w:rsidP="00357399">
      <w:pPr>
        <w:pStyle w:val="ListBullet2"/>
      </w:pPr>
      <w:r w:rsidRPr="00357399">
        <w:t>conveyor belts</w:t>
      </w:r>
    </w:p>
    <w:p w:rsidR="00000000" w:rsidRPr="00357399" w:rsidP="00357399">
      <w:pPr>
        <w:pStyle w:val="ListBullet2"/>
      </w:pPr>
      <w:r w:rsidRPr="00357399">
        <w:t>mine operation procedures</w:t>
      </w:r>
    </w:p>
    <w:p w:rsidR="00000000" w:rsidRPr="00357399" w:rsidP="00357399">
      <w:pPr>
        <w:pStyle w:val="ListBullet2"/>
      </w:pPr>
      <w:r w:rsidRPr="00357399">
        <w:t>geological structures</w:t>
      </w:r>
    </w:p>
    <w:p w:rsidR="00000000" w:rsidRPr="00357399" w:rsidP="00357399">
      <w:pPr>
        <w:pStyle w:val="ListBullet2"/>
      </w:pPr>
      <w:r w:rsidRPr="00357399">
        <w:t>mine plans</w:t>
      </w:r>
    </w:p>
    <w:p w:rsidR="00000000" w:rsidRPr="00357399" w:rsidP="00357399">
      <w:pPr>
        <w:pStyle w:val="ListBullet2"/>
      </w:pPr>
      <w:r w:rsidRPr="00357399">
        <w:t>site environmental monitoring</w:t>
      </w:r>
    </w:p>
    <w:p w:rsidR="00000000" w:rsidRPr="00357399" w:rsidP="00357399">
      <w:pPr>
        <w:pStyle w:val="ListBullet2"/>
      </w:pPr>
      <w:r w:rsidRPr="00357399">
        <w:t>financial information relating to applicable mine transport systems and production equipment</w:t>
      </w:r>
    </w:p>
    <w:p w:rsidR="00000000" w:rsidRPr="00357399" w:rsidP="00357399">
      <w:pPr>
        <w:pStyle w:val="ListBullet2"/>
      </w:pPr>
      <w:r w:rsidRPr="00357399">
        <w:t>risk management</w:t>
      </w:r>
    </w:p>
    <w:p w:rsidR="00000000" w:rsidRPr="00357399" w:rsidP="00357399">
      <w:pPr>
        <w:pStyle w:val="ListBullet2"/>
      </w:pPr>
      <w:r w:rsidRPr="00357399">
        <w:t>production and transport systems and equipment legislative inspection requirements</w:t>
      </w:r>
    </w:p>
    <w:p w:rsidR="00000000" w:rsidRPr="00357399" w:rsidP="00357399">
      <w:pPr>
        <w:pStyle w:val="ListBullet2"/>
      </w:pPr>
      <w:r w:rsidRPr="00357399">
        <w:t>mine reporting procedures</w:t>
      </w:r>
    </w:p>
    <w:p w:rsidR="00000000" w:rsidRPr="00357399" w:rsidP="00357399">
      <w:pPr>
        <w:pStyle w:val="ListBullet2"/>
      </w:pPr>
      <w:r w:rsidRPr="00357399">
        <w:t>emergency response and evacuation plan</w:t>
      </w:r>
      <w:r w:rsidRPr="00357399">
        <w:t>ning processes and techniques</w:t>
      </w:r>
    </w:p>
    <w:p w:rsidR="00000000" w:rsidRPr="00357399" w:rsidP="00357399">
      <w:pPr>
        <w:pStyle w:val="ListBullet2"/>
      </w:pPr>
      <w:r w:rsidRPr="00357399">
        <w:t>audit review processes and techniques</w:t>
      </w:r>
    </w:p>
    <w:p w:rsidR="00000000" w:rsidRPr="00357399" w:rsidP="00357399">
      <w:pPr>
        <w:pStyle w:val="ListBullet"/>
      </w:pPr>
      <w:r w:rsidRPr="00357399">
        <w:t>mine designs relating to production and transport systems and equipment</w:t>
      </w:r>
    </w:p>
    <w:p w:rsidR="00000000" w:rsidRPr="00357399" w:rsidP="00357399">
      <w:pPr>
        <w:pStyle w:val="ListBullet"/>
      </w:pPr>
      <w:r w:rsidRPr="00357399">
        <w:t>types, characteristics, technical capabilities and limitations of mine production and transport equipment and syste</w:t>
      </w:r>
      <w:r w:rsidRPr="00357399">
        <w:t>ms, including:</w:t>
      </w:r>
    </w:p>
    <w:p w:rsidR="00000000" w:rsidRPr="00357399" w:rsidP="00357399">
      <w:pPr>
        <w:pStyle w:val="ListBullet2"/>
      </w:pPr>
      <w:r w:rsidRPr="00357399">
        <w:t>energy sources, including:</w:t>
      </w:r>
    </w:p>
    <w:p w:rsidR="00000000" w:rsidRPr="00357399" w:rsidP="00357399">
      <w:pPr>
        <w:pStyle w:val="ListBullet3"/>
      </w:pPr>
      <w:r w:rsidRPr="00357399">
        <w:t>electrical</w:t>
      </w:r>
    </w:p>
    <w:p w:rsidR="00000000" w:rsidRPr="00357399" w:rsidP="00357399">
      <w:pPr>
        <w:pStyle w:val="ListBullet3"/>
      </w:pPr>
      <w:r w:rsidRPr="00357399">
        <w:t>hydraulic</w:t>
      </w:r>
    </w:p>
    <w:p w:rsidR="00000000" w:rsidRPr="00357399" w:rsidP="00357399">
      <w:pPr>
        <w:pStyle w:val="ListBullet3"/>
      </w:pPr>
      <w:r w:rsidRPr="00357399">
        <w:t>pneumatic</w:t>
      </w:r>
    </w:p>
    <w:p w:rsidR="00000000" w:rsidRPr="00357399" w:rsidP="00357399">
      <w:pPr>
        <w:pStyle w:val="ListBullet3"/>
      </w:pPr>
      <w:r w:rsidRPr="00357399">
        <w:t xml:space="preserve">mechanical </w:t>
      </w:r>
    </w:p>
    <w:p w:rsidR="00000000" w:rsidRPr="00357399" w:rsidP="00357399">
      <w:pPr>
        <w:pStyle w:val="ListBullet3"/>
      </w:pPr>
      <w:r w:rsidRPr="00357399">
        <w:t>gravitational</w:t>
      </w:r>
    </w:p>
    <w:p w:rsidR="00000000" w:rsidRPr="00357399" w:rsidP="00357399">
      <w:pPr>
        <w:pStyle w:val="ListBullet2"/>
      </w:pPr>
      <w:r w:rsidRPr="00357399">
        <w:t>management requirements</w:t>
      </w:r>
    </w:p>
    <w:p w:rsidR="00000000" w:rsidRPr="00357399" w:rsidP="00357399">
      <w:pPr>
        <w:pStyle w:val="ListBullet2"/>
      </w:pPr>
      <w:r w:rsidRPr="00357399">
        <w:t>safety design features</w:t>
      </w:r>
    </w:p>
    <w:p w:rsidR="00000000" w:rsidRPr="00357399" w:rsidP="00357399">
      <w:pPr>
        <w:pStyle w:val="ListBullet2"/>
      </w:pPr>
      <w:r w:rsidRPr="00357399">
        <w:t>standard operating procedures</w:t>
      </w:r>
    </w:p>
    <w:p w:rsidR="00000000" w:rsidRPr="00357399" w:rsidP="00357399">
      <w:pPr>
        <w:pStyle w:val="ListBullet2"/>
      </w:pPr>
      <w:r w:rsidRPr="00357399">
        <w:t>stores systems</w:t>
      </w:r>
    </w:p>
    <w:p w:rsidR="00000000" w:rsidRPr="00357399" w:rsidP="00357399">
      <w:pPr>
        <w:pStyle w:val="ListBullet2"/>
      </w:pPr>
      <w:r w:rsidRPr="00357399">
        <w:t>specification design criteria, including:</w:t>
      </w:r>
    </w:p>
    <w:p w:rsidR="00000000" w:rsidRPr="00357399" w:rsidP="00357399">
      <w:pPr>
        <w:pStyle w:val="ListBullet3"/>
      </w:pPr>
      <w:r w:rsidRPr="00357399">
        <w:t>noise</w:t>
      </w:r>
    </w:p>
    <w:p w:rsidR="00000000" w:rsidRPr="00357399" w:rsidP="00357399">
      <w:pPr>
        <w:pStyle w:val="ListBullet3"/>
      </w:pPr>
      <w:r w:rsidRPr="00357399">
        <w:t>airborne contaminants</w:t>
      </w:r>
    </w:p>
    <w:p w:rsidR="00000000" w:rsidRPr="00357399" w:rsidP="00357399">
      <w:pPr>
        <w:pStyle w:val="ListBullet3"/>
      </w:pPr>
      <w:r w:rsidRPr="00357399">
        <w:t>lighting</w:t>
      </w:r>
    </w:p>
    <w:p w:rsidR="00000000" w:rsidRPr="00357399" w:rsidP="00357399">
      <w:pPr>
        <w:pStyle w:val="ListBullet3"/>
      </w:pPr>
      <w:r w:rsidRPr="00357399">
        <w:t>ergonomics</w:t>
      </w:r>
    </w:p>
    <w:p w:rsidR="00000000" w:rsidRPr="00357399" w:rsidP="00357399">
      <w:pPr>
        <w:pStyle w:val="ListBullet3"/>
      </w:pPr>
      <w:r w:rsidRPr="00357399">
        <w:t>remote control</w:t>
      </w:r>
    </w:p>
    <w:p w:rsidR="00000000" w:rsidRPr="00357399" w:rsidP="00357399">
      <w:pPr>
        <w:pStyle w:val="ListBullet3"/>
      </w:pPr>
      <w:r w:rsidRPr="00357399">
        <w:t>physical clearance</w:t>
      </w:r>
    </w:p>
    <w:p w:rsidR="00000000" w:rsidRPr="00357399" w:rsidP="00357399">
      <w:pPr>
        <w:pStyle w:val="ListBullet3"/>
      </w:pPr>
      <w:r w:rsidRPr="00357399">
        <w:t>confined space</w:t>
      </w:r>
    </w:p>
    <w:p w:rsidR="00000000" w:rsidRPr="00357399" w:rsidP="00357399">
      <w:pPr>
        <w:pStyle w:val="ListBullet3"/>
      </w:pPr>
      <w:r w:rsidRPr="00357399">
        <w:t>visibility</w:t>
      </w:r>
    </w:p>
    <w:p w:rsidR="00000000" w:rsidRPr="00357399" w:rsidP="00357399">
      <w:pPr>
        <w:pStyle w:val="ListBullet3"/>
      </w:pPr>
      <w:r w:rsidRPr="00357399">
        <w:t>whole body vibration</w:t>
      </w:r>
    </w:p>
    <w:p w:rsidR="00000000" w:rsidRPr="00357399" w:rsidP="00357399">
      <w:pPr>
        <w:pStyle w:val="ListBullet3"/>
      </w:pPr>
      <w:r w:rsidRPr="00357399">
        <w:t>machine equipment and personal protection</w:t>
      </w:r>
    </w:p>
    <w:p w:rsidR="00000000" w:rsidRPr="00357399" w:rsidP="00357399">
      <w:pPr>
        <w:pStyle w:val="ListBullet"/>
      </w:pPr>
      <w:r w:rsidRPr="00357399">
        <w:t>training programs applicable to mine transport system and production equipment</w:t>
      </w:r>
    </w:p>
    <w:p w:rsidR="00000000" w:rsidRPr="00357399" w:rsidP="00357399">
      <w:pPr>
        <w:pStyle w:val="ListBullet"/>
      </w:pPr>
      <w:r w:rsidRPr="00357399">
        <w:t>computer</w:t>
      </w:r>
      <w:r w:rsidRPr="00357399">
        <w:noBreakHyphen/>
      </w:r>
      <w:r w:rsidRPr="00357399">
        <w:t>based systems relating to production and transport systems</w:t>
      </w:r>
    </w:p>
    <w:p w:rsidR="00000000" w:rsidRPr="00357399" w:rsidP="00357399">
      <w:pPr>
        <w:pStyle w:val="ListBullet"/>
      </w:pPr>
      <w:r w:rsidRPr="00357399">
        <w:t>principles, processes and techniques for emergency response, evacuation and disaster planning, including firefighting systems</w:t>
      </w:r>
    </w:p>
    <w:p w:rsidR="00000000" w:rsidRPr="00357399" w:rsidP="00357399">
      <w:pPr>
        <w:pStyle w:val="ListBullet"/>
      </w:pPr>
      <w:r w:rsidRPr="00357399">
        <w:t>techniques for leading and coordinating work activities with others.</w:t>
      </w:r>
    </w:p>
    <w:p w:rsidR="00000000" w:rsidRPr="00357399" w:rsidP="00357399">
      <w:pPr>
        <w:pStyle w:val="AllowPageBreak"/>
      </w:pPr>
    </w:p>
    <w:p w:rsidR="00000000" w:rsidRPr="00357399" w:rsidP="00357399">
      <w:pPr>
        <w:pStyle w:val="Heading1"/>
      </w:pPr>
      <w:bookmarkStart w:id="4" w:name="O_1108665"/>
      <w:bookmarkEnd w:id="4"/>
      <w:r w:rsidRPr="00357399">
        <w:t>Assessment Conditions</w:t>
      </w:r>
    </w:p>
    <w:p w:rsidR="00000000" w:rsidRPr="00357399" w:rsidP="0011348E">
      <w:pPr>
        <w:pStyle w:val="BodyText"/>
      </w:pPr>
      <w:r w:rsidRPr="00357399">
        <w:t>Mandatory conditions for assessment of this unit are stipulated below. The assessment must:</w:t>
      </w:r>
    </w:p>
    <w:p w:rsidR="00000000" w:rsidRPr="00357399" w:rsidP="00357399">
      <w:pPr>
        <w:pStyle w:val="ListBullet"/>
      </w:pPr>
      <w:r w:rsidRPr="00357399">
        <w:t>include access to:</w:t>
      </w:r>
    </w:p>
    <w:p w:rsidR="00000000" w:rsidRPr="00357399" w:rsidP="00357399">
      <w:pPr>
        <w:pStyle w:val="ListBullet2"/>
      </w:pPr>
      <w:r>
        <w:t>•</w:t>
      </w:r>
      <w:r>
        <w:tab/>
      </w:r>
      <w:r w:rsidRPr="00357399">
        <w:t>mine transport systems and production equipment documentation</w:t>
      </w:r>
    </w:p>
    <w:p w:rsidR="00000000" w:rsidRPr="00357399" w:rsidP="00357399">
      <w:pPr>
        <w:pStyle w:val="ListBullet"/>
      </w:pPr>
      <w:r w:rsidRPr="00357399">
        <w:t xml:space="preserve">be conducted in a safe environment; and, </w:t>
      </w:r>
    </w:p>
    <w:p w:rsidR="00000000" w:rsidRPr="00357399" w:rsidP="00357399">
      <w:pPr>
        <w:pStyle w:val="ListBullet"/>
      </w:pPr>
      <w:r w:rsidRPr="00357399">
        <w:t>be assessed in the context of this sector</w:t>
      </w:r>
      <w:r>
        <w:t>’</w:t>
      </w:r>
      <w:r w:rsidRPr="00357399">
        <w:t xml:space="preserve">s work environment; and, </w:t>
      </w:r>
    </w:p>
    <w:p w:rsidR="00000000" w:rsidRPr="00357399" w:rsidP="00357399">
      <w:pPr>
        <w:pStyle w:val="ListBullet"/>
      </w:pPr>
      <w:r w:rsidRPr="00357399">
        <w:t>be assessed in compliance with relevant legislation/regulation and using policies, procedures and processes directly related to the industry secto</w:t>
      </w:r>
      <w:r w:rsidRPr="00357399">
        <w:t>r for which it is being assessed; and,</w:t>
      </w:r>
    </w:p>
    <w:p w:rsidR="00000000" w:rsidRPr="00357399" w:rsidP="00357399">
      <w:pPr>
        <w:pStyle w:val="ListBullet"/>
      </w:pPr>
      <w:r w:rsidRPr="00357399">
        <w:t>confirm consistent performance can be applied in a range of relevant workplace circumstances.</w:t>
      </w:r>
    </w:p>
    <w:p w:rsidR="00000000" w:rsidRPr="00357399" w:rsidP="0011348E">
      <w:pPr>
        <w:pStyle w:val="BodyText"/>
      </w:pPr>
      <w:r w:rsidRPr="00357399">
        <w:t>Where personal safety or environmental damage are limiting factors, assessment may occur in a simulated work environment* p</w:t>
      </w:r>
      <w:r w:rsidRPr="00357399">
        <w:t>rovided it is realistic and sufficiently rigorous to cover all aspects of this sector’s workplace performance, including environment, task skills, task management skills, contingency management skills and job role environment skills.</w:t>
      </w:r>
    </w:p>
    <w:p w:rsidR="00000000" w:rsidRPr="00357399" w:rsidP="00357399">
      <w:pPr>
        <w:pStyle w:val="BodyTextBold"/>
      </w:pPr>
      <w:r w:rsidRPr="00357399">
        <w:t>Assessor requirements</w:t>
      </w:r>
    </w:p>
    <w:p w:rsidR="00000000" w:rsidRPr="00357399" w:rsidP="0011348E">
      <w:pPr>
        <w:pStyle w:val="BodyText"/>
      </w:pPr>
      <w:r w:rsidRPr="00357399">
        <w:t>Assessors must be able to clearly demonstrate current and relevant industry knowledge and experience to satisfy the mandatory regulatory standards as set out in the Standards for Registered Training Organisations (RTOs) 2015/Australian Quality Training Fra</w:t>
      </w:r>
      <w:r w:rsidRPr="00357399">
        <w:t>mework mandatory requirements for assessors current at the time of assessment and any relevant licensing and certification requirements. This includes:</w:t>
      </w:r>
    </w:p>
    <w:p w:rsidR="00000000" w:rsidRPr="00357399" w:rsidP="00357399">
      <w:pPr>
        <w:pStyle w:val="ListBullet"/>
      </w:pPr>
      <w:r w:rsidRPr="00357399">
        <w:t>vocational competencies at least to the level being delivered and assessed</w:t>
      </w:r>
    </w:p>
    <w:p w:rsidR="00000000" w:rsidRPr="00357399" w:rsidP="00357399">
      <w:pPr>
        <w:pStyle w:val="ListBullet"/>
      </w:pPr>
      <w:r w:rsidRPr="00357399">
        <w:t>current industry skills dire</w:t>
      </w:r>
      <w:r w:rsidRPr="00357399">
        <w:t>ctly relevant to the training and assessment being provided</w:t>
      </w:r>
    </w:p>
    <w:p w:rsidR="00000000" w:rsidRPr="00357399" w:rsidP="00357399">
      <w:pPr>
        <w:pStyle w:val="ListBullet"/>
      </w:pPr>
      <w:r w:rsidRPr="00357399">
        <w:t>current knowledge and skills in vocational training and learning that informs their training and assessment</w:t>
      </w:r>
    </w:p>
    <w:p w:rsidR="00000000" w:rsidRPr="00357399" w:rsidP="00357399">
      <w:pPr>
        <w:pStyle w:val="ListBullet"/>
      </w:pPr>
      <w:r w:rsidRPr="00357399">
        <w:t>formal relevant qualifications in training and assessment</w:t>
      </w:r>
    </w:p>
    <w:p w:rsidR="00000000" w:rsidRPr="00357399" w:rsidP="00357399">
      <w:pPr>
        <w:pStyle w:val="ListBullet"/>
      </w:pPr>
      <w:r w:rsidRPr="00357399">
        <w:t>having knowledge of and/or exp</w:t>
      </w:r>
      <w:r w:rsidRPr="00357399">
        <w:t xml:space="preserve">erience using the latest techniques and processes </w:t>
      </w:r>
    </w:p>
    <w:p w:rsidR="00000000" w:rsidRPr="00357399" w:rsidP="00357399">
      <w:pPr>
        <w:pStyle w:val="ListBullet"/>
      </w:pPr>
      <w:r w:rsidRPr="00357399">
        <w:t>possessing the required level of RII training product knowledge</w:t>
      </w:r>
    </w:p>
    <w:p w:rsidR="00000000" w:rsidRPr="00357399" w:rsidP="00357399">
      <w:pPr>
        <w:pStyle w:val="ListBullet"/>
      </w:pPr>
      <w:r w:rsidRPr="00357399">
        <w:t>having an understanding and knowledge of legislation and regulations relevant to the industry and to employment and workplaces</w:t>
      </w:r>
    </w:p>
    <w:p w:rsidR="00000000" w:rsidRPr="00357399" w:rsidP="00357399">
      <w:pPr>
        <w:pStyle w:val="ListBullet"/>
      </w:pPr>
      <w:r w:rsidRPr="00357399">
        <w:t>demonstrating the performance evidence, and knowledge evidence outlined in this unit of competency, and</w:t>
      </w:r>
    </w:p>
    <w:p w:rsidR="00000000" w:rsidRPr="00357399" w:rsidP="00357399">
      <w:pPr>
        <w:pStyle w:val="ListBullet"/>
      </w:pPr>
      <w:r w:rsidRPr="00357399">
        <w:t>the minimum years of current** work experience after competency has been obtained as specified below in an industry sector relevant to the outcomes of t</w:t>
      </w:r>
      <w:r w:rsidRPr="00357399">
        <w:t>he unit.</w:t>
      </w:r>
    </w:p>
    <w:p w:rsidR="00000000" w:rsidRPr="00357399" w:rsidP="0011348E">
      <w:pPr>
        <w:pStyle w:val="BodyText"/>
      </w:pPr>
      <w:r w:rsidRPr="00357399">
        <w:t>It is also acceptable for the appropriately qualified assessor to work with an industry expert to conduct assessment together and for the industry expert to be involved in the assessment judgement. The industry expert must have current industry sk</w:t>
      </w:r>
      <w:r w:rsidRPr="00357399">
        <w:t>ills directly relevant to the training and assessment being provided. This means the industry subject matter expert must demonstrate skills and knowledge from the minimum years of current work experience after competency has been obtained as specified belo</w:t>
      </w:r>
      <w:r w:rsidRPr="00357399">
        <w:t>w, including time spent in roles related to the unit being assessed:</w:t>
      </w:r>
    </w:p>
    <w:tbl>
      <w:tblPr>
        <w:tblW w:w="0" w:type="auto"/>
        <w:tblCellMar>
          <w:left w:w="62" w:type="dxa"/>
          <w:right w:w="62" w:type="dxa"/>
        </w:tblCellMar>
        <w:tblLook w:val="0000"/>
      </w:tblPr>
      <w:tblGrid>
        <w:gridCol w:w="4330"/>
        <w:gridCol w:w="1622"/>
        <w:gridCol w:w="3244"/>
      </w:tblGrid>
      <w:tr w:rsidTr="0011348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57399" w:rsidP="00357399">
            <w:pPr>
              <w:pStyle w:val="BodyText"/>
            </w:pPr>
            <w:r w:rsidRPr="00357399">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57399" w:rsidP="00357399">
            <w:pPr>
              <w:pStyle w:val="BodyText"/>
            </w:pPr>
            <w:r w:rsidRPr="00357399">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7399">
            <w:pPr>
              <w:pStyle w:val="BodyText"/>
              <w:rPr>
                <w:lang w:val="en-NZ"/>
              </w:rPr>
            </w:pPr>
            <w:r w:rsidRPr="00357399">
              <w:rPr>
                <w:rStyle w:val="SpecialBold"/>
              </w:rPr>
              <w:t>Required assessor or industry subject matter expert experience</w:t>
            </w:r>
          </w:p>
        </w:tc>
      </w:tr>
      <w:tr w:rsidTr="0011348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7399">
            <w:pPr>
              <w:pStyle w:val="BodyText"/>
              <w:rPr>
                <w:lang w:val="en-NZ"/>
              </w:rPr>
            </w:pPr>
            <w:r w:rsidRPr="00357399">
              <w:t>Drilling, Metalliferous Mining, Coal Mining, Extractive (Quarrying) and Civil Infras</w:t>
            </w:r>
            <w:r w:rsidRPr="00357399">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7399">
            <w:pPr>
              <w:pStyle w:val="BodyText"/>
              <w:rPr>
                <w:lang w:val="en-NZ"/>
              </w:rPr>
            </w:pPr>
            <w:r w:rsidRPr="0035739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7399">
            <w:pPr>
              <w:pStyle w:val="BodyText"/>
              <w:rPr>
                <w:lang w:val="en-NZ"/>
              </w:rPr>
            </w:pPr>
            <w:r w:rsidRPr="00357399">
              <w:t>1 year</w:t>
            </w:r>
          </w:p>
        </w:tc>
      </w:tr>
      <w:tr w:rsidTr="0011348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7399">
            <w:pPr>
              <w:pStyle w:val="BodyText"/>
              <w:rPr>
                <w:lang w:val="en-NZ"/>
              </w:rPr>
            </w:pPr>
            <w:r w:rsidRPr="0035739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7399">
            <w:pPr>
              <w:pStyle w:val="BodyText"/>
              <w:rPr>
                <w:lang w:val="en-NZ"/>
              </w:rPr>
            </w:pPr>
            <w:r w:rsidRPr="00357399">
              <w:t>2 years</w:t>
            </w:r>
          </w:p>
        </w:tc>
      </w:tr>
      <w:tr w:rsidTr="001134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7399">
            <w:pPr>
              <w:pStyle w:val="BodyText"/>
              <w:rPr>
                <w:lang w:val="en-NZ"/>
              </w:rPr>
            </w:pPr>
            <w:r w:rsidRPr="0035739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7399">
            <w:pPr>
              <w:pStyle w:val="BodyText"/>
              <w:rPr>
                <w:lang w:val="en-NZ"/>
              </w:rPr>
            </w:pPr>
            <w:r w:rsidRPr="0035739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7399">
            <w:pPr>
              <w:pStyle w:val="BodyText"/>
              <w:rPr>
                <w:lang w:val="en-NZ"/>
              </w:rPr>
            </w:pPr>
            <w:r w:rsidRPr="00357399">
              <w:t>3 years</w:t>
            </w:r>
          </w:p>
        </w:tc>
      </w:tr>
      <w:tr w:rsidTr="001134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7399">
            <w:pPr>
              <w:pStyle w:val="BodyText"/>
              <w:rPr>
                <w:lang w:val="en-NZ"/>
              </w:rPr>
            </w:pPr>
            <w:r w:rsidRPr="0035739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57399" w:rsidP="00357399">
            <w:pPr>
              <w:pStyle w:val="BodyText"/>
            </w:pPr>
            <w:r w:rsidRPr="00357399">
              <w:t>Where this unit is being assessed outside of the resources and infrastructure sectors assessor and/or industry subject matter expert experience should be in-line with industry standards for the sector in which it is being assessed and where no industry sta</w:t>
            </w:r>
            <w:r w:rsidRPr="00357399">
              <w:t>ndard is specified should comply with any relevant regulation.</w:t>
            </w:r>
          </w:p>
        </w:tc>
      </w:tr>
    </w:tbl>
    <w:p w:rsidR="00000000" w:rsidRPr="00357399" w:rsidP="0011348E">
      <w:pPr>
        <w:pStyle w:val="BodyText"/>
      </w:pPr>
      <w:r w:rsidRPr="00357399">
        <w:t>*Guidance on simulated environments has been stipulated in the Companion Volume Implementation Guide located on VETNet.</w:t>
      </w:r>
    </w:p>
    <w:p w:rsidR="00000000" w:rsidRPr="00357399" w:rsidP="0011348E">
      <w:pPr>
        <w:pStyle w:val="BodyText"/>
      </w:pPr>
      <w:r w:rsidRPr="00357399">
        <w:t>**Assessors can demonstrate current work experience through empl</w:t>
      </w:r>
      <w:r w:rsidRPr="00357399">
        <w:t>oyment within industry in a role relevant to the outcomes of the unit; or, for external assessors this can be demonstrated through exposure to industry by conducting a minimum number of site assessments as determined by the relevant industry sector, across</w:t>
      </w:r>
      <w:r w:rsidRPr="00357399">
        <w:t xml:space="preserve"> various locations.</w:t>
      </w:r>
    </w:p>
    <w:p w:rsidR="00000000" w:rsidRPr="00357399" w:rsidP="0011348E">
      <w:pPr>
        <w:pStyle w:val="BodyText"/>
      </w:pPr>
      <w:r w:rsidRPr="00357399">
        <w:t>*** While a unit of competency does not have an AQF level, where a unit is being delivered outside of a qualification the first numeric character in the unit code should be considered as the AQF indicator level for assessment purposes.</w:t>
      </w:r>
    </w:p>
    <w:p w:rsidR="00000000" w:rsidRPr="00357399" w:rsidP="00357399">
      <w:pPr>
        <w:pStyle w:val="Heading1"/>
      </w:pPr>
      <w:bookmarkStart w:id="5" w:name="O_1108663"/>
      <w:bookmarkEnd w:id="5"/>
      <w:r w:rsidRPr="00357399">
        <w:t>Links</w:t>
      </w:r>
    </w:p>
    <w:p w:rsidR="00000000" w:rsidRPr="00357399" w:rsidP="0011348E">
      <w:pPr>
        <w:pStyle w:val="BodyText"/>
      </w:pPr>
      <w:r w:rsidRPr="0035739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A1627">
        <w:rPr>
          <w:rStyle w:val="Hyperlink"/>
        </w:rPr>
        <w:t>https://vetnet.gov.au/Pages/TrainingDocs.aspx?q=88a61002-9a21-4386-aaf8-69c76e675272</w:t>
      </w:r>
      <w:r>
        <w:fldChar w:fldCharType="end"/>
      </w:r>
    </w:p>
    <w:p w:rsidR="00000000" w:rsidRPr="00357399" w:rsidP="00357399"/>
    <w:sectPr w:rsidSect="003573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3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399" w:rsidRPr="0011348E" w:rsidP="001134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3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8E" w:rsidP="003573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348E" w:rsidP="0035739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1348E" w:rsidP="003573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3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7399" w:rsidRPr="0011348E" w:rsidP="001134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3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8E" w:rsidRPr="002D2AF8" w:rsidP="00357399">
    <w:pPr>
      <w:pStyle w:val="Header"/>
      <w:framePr w:wrap="around"/>
    </w:pPr>
    <w:r>
      <w:fldChar w:fldCharType="begin"/>
    </w:r>
    <w:r>
      <w:instrText xml:space="preserve"> TITLE   \* MERGEFORMAT </w:instrText>
    </w:r>
    <w:r>
      <w:fldChar w:fldCharType="separate"/>
    </w:r>
    <w:r>
      <w:t>Assessment Requirements for RIIRAI603E Establish and maintain mine transport systems and production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June 2024</w:t>
    </w:r>
    <w:r>
      <w:fldChar w:fldCharType="end"/>
    </w:r>
  </w:p>
  <w:p w:rsidR="0011348E" w:rsidP="003573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D47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D8BE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24D9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3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7399"/>
    <w:pPr>
      <w:spacing w:before="360" w:after="60"/>
      <w:outlineLvl w:val="0"/>
    </w:pPr>
    <w:rPr>
      <w:sz w:val="32"/>
    </w:rPr>
  </w:style>
  <w:style w:type="paragraph" w:styleId="Heading2">
    <w:name w:val="heading 2"/>
    <w:basedOn w:val="HeadingBase"/>
    <w:next w:val="BodyText"/>
    <w:link w:val="Heading2Char"/>
    <w:qFormat/>
    <w:rsid w:val="00357399"/>
    <w:pPr>
      <w:keepLines/>
      <w:spacing w:before="240" w:after="120"/>
      <w:outlineLvl w:val="1"/>
    </w:pPr>
    <w:rPr>
      <w:sz w:val="28"/>
      <w:szCs w:val="40"/>
    </w:rPr>
  </w:style>
  <w:style w:type="paragraph" w:styleId="Heading3">
    <w:name w:val="heading 3"/>
    <w:basedOn w:val="HeadingBase"/>
    <w:next w:val="BodyText"/>
    <w:link w:val="Heading3Char"/>
    <w:qFormat/>
    <w:rsid w:val="00357399"/>
    <w:pPr>
      <w:spacing w:before="180" w:after="120"/>
      <w:outlineLvl w:val="2"/>
    </w:pPr>
    <w:rPr>
      <w:spacing w:val="-10"/>
      <w:kern w:val="32"/>
    </w:rPr>
  </w:style>
  <w:style w:type="paragraph" w:styleId="Heading4">
    <w:name w:val="heading 4"/>
    <w:basedOn w:val="HeadingBase"/>
    <w:next w:val="BodyText"/>
    <w:link w:val="Heading4Char"/>
    <w:qFormat/>
    <w:rsid w:val="00357399"/>
    <w:pPr>
      <w:spacing w:before="160" w:after="120"/>
      <w:outlineLvl w:val="3"/>
    </w:pPr>
    <w:rPr>
      <w:sz w:val="22"/>
    </w:rPr>
  </w:style>
  <w:style w:type="paragraph" w:styleId="Heading5">
    <w:name w:val="heading 5"/>
    <w:basedOn w:val="HeadingBase"/>
    <w:next w:val="Normal"/>
    <w:link w:val="Heading5Char"/>
    <w:qFormat/>
    <w:rsid w:val="00357399"/>
    <w:pPr>
      <w:spacing w:before="80"/>
      <w:outlineLvl w:val="4"/>
    </w:pPr>
    <w:rPr>
      <w:color w:val="918585"/>
      <w:sz w:val="20"/>
    </w:rPr>
  </w:style>
  <w:style w:type="paragraph" w:styleId="Heading6">
    <w:name w:val="heading 6"/>
    <w:basedOn w:val="HeadingBase"/>
    <w:next w:val="Normal"/>
    <w:link w:val="Heading6Char"/>
    <w:qFormat/>
    <w:rsid w:val="00357399"/>
    <w:pPr>
      <w:spacing w:before="60"/>
      <w:outlineLvl w:val="5"/>
    </w:pPr>
    <w:rPr>
      <w:color w:val="918585"/>
      <w:sz w:val="20"/>
    </w:rPr>
  </w:style>
  <w:style w:type="paragraph" w:styleId="Heading7">
    <w:name w:val="heading 7"/>
    <w:basedOn w:val="Normal"/>
    <w:next w:val="Normal"/>
    <w:link w:val="Heading7Char"/>
    <w:qFormat/>
    <w:rsid w:val="00357399"/>
    <w:pPr>
      <w:ind w:left="720"/>
      <w:outlineLvl w:val="6"/>
    </w:pPr>
    <w:rPr>
      <w:i/>
    </w:rPr>
  </w:style>
  <w:style w:type="paragraph" w:styleId="Heading8">
    <w:name w:val="heading 8"/>
    <w:basedOn w:val="Normal"/>
    <w:next w:val="Normal"/>
    <w:link w:val="Heading8Char"/>
    <w:qFormat/>
    <w:rsid w:val="00357399"/>
    <w:pPr>
      <w:ind w:left="720"/>
      <w:outlineLvl w:val="7"/>
    </w:pPr>
    <w:rPr>
      <w:i/>
    </w:rPr>
  </w:style>
  <w:style w:type="paragraph" w:styleId="Heading9">
    <w:name w:val="heading 9"/>
    <w:basedOn w:val="Normal"/>
    <w:next w:val="Normal"/>
    <w:link w:val="Heading9Char"/>
    <w:qFormat/>
    <w:rsid w:val="00357399"/>
    <w:pPr>
      <w:ind w:left="720"/>
      <w:outlineLvl w:val="8"/>
    </w:pPr>
    <w:rPr>
      <w:i/>
    </w:rPr>
  </w:style>
  <w:style w:type="character" w:default="1" w:styleId="DefaultParagraphFont">
    <w:name w:val="Default Paragraph Font"/>
    <w:uiPriority w:val="1"/>
    <w:unhideWhenUsed/>
    <w:rsid w:val="003573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7399"/>
  </w:style>
  <w:style w:type="character" w:customStyle="1" w:styleId="Heading1Char">
    <w:name w:val="Heading 1 Char"/>
    <w:basedOn w:val="DefaultParagraphFont"/>
    <w:link w:val="Heading1"/>
    <w:rsid w:val="00357399"/>
    <w:rPr>
      <w:rFonts w:ascii="Times New Roman" w:eastAsia="Times New Roman" w:hAnsi="Times New Roman" w:cs="Times New Roman"/>
      <w:b/>
      <w:sz w:val="32"/>
      <w:szCs w:val="20"/>
      <w:lang w:eastAsia="en-US"/>
    </w:rPr>
  </w:style>
  <w:style w:type="paragraph" w:styleId="BodyText">
    <w:name w:val="Body Text"/>
    <w:basedOn w:val="Normal"/>
    <w:link w:val="BodyTextChar"/>
    <w:rsid w:val="003573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7399"/>
    <w:rPr>
      <w:rFonts w:ascii="Times New Roman" w:eastAsia="Times New Roman" w:hAnsi="Times New Roman" w:cs="Times New Roman"/>
      <w:sz w:val="24"/>
      <w:lang w:eastAsia="en-US"/>
    </w:rPr>
  </w:style>
  <w:style w:type="paragraph" w:styleId="List">
    <w:name w:val="List"/>
    <w:basedOn w:val="BodyText"/>
    <w:next w:val="BodyText"/>
    <w:rsid w:val="00357399"/>
    <w:pPr>
      <w:tabs>
        <w:tab w:val="left" w:pos="340"/>
      </w:tabs>
      <w:spacing w:before="60" w:after="60"/>
      <w:ind w:left="340" w:hanging="340"/>
    </w:pPr>
  </w:style>
  <w:style w:type="paragraph" w:styleId="ListBullet">
    <w:name w:val="List Bullet"/>
    <w:basedOn w:val="List"/>
    <w:rsid w:val="00357399"/>
    <w:pPr>
      <w:numPr>
        <w:numId w:val="13"/>
      </w:numPr>
      <w:tabs>
        <w:tab w:val="clear" w:pos="340"/>
      </w:tabs>
      <w:spacing w:before="40" w:after="40"/>
    </w:pPr>
  </w:style>
  <w:style w:type="character" w:customStyle="1" w:styleId="SpecialBold">
    <w:name w:val="Special Bold"/>
    <w:basedOn w:val="DefaultParagraphFont"/>
    <w:rsid w:val="00357399"/>
    <w:rPr>
      <w:b/>
      <w:spacing w:val="0"/>
    </w:rPr>
  </w:style>
  <w:style w:type="paragraph" w:styleId="ListBullet2">
    <w:name w:val="List Bullet 2"/>
    <w:basedOn w:val="List2"/>
    <w:rsid w:val="00357399"/>
    <w:pPr>
      <w:numPr>
        <w:numId w:val="14"/>
      </w:numPr>
      <w:tabs>
        <w:tab w:val="clear" w:pos="680"/>
      </w:tabs>
    </w:pPr>
  </w:style>
  <w:style w:type="paragraph" w:customStyle="1" w:styleId="SuperHeading">
    <w:name w:val="SuperHeading"/>
    <w:basedOn w:val="Normal"/>
    <w:rsid w:val="00357399"/>
    <w:pPr>
      <w:spacing w:before="240" w:after="120"/>
      <w:outlineLvl w:val="0"/>
    </w:pPr>
    <w:rPr>
      <w:rFonts w:ascii="Times New Roman" w:hAnsi="Times New Roman"/>
      <w:b/>
      <w:sz w:val="32"/>
    </w:rPr>
  </w:style>
  <w:style w:type="paragraph" w:customStyle="1" w:styleId="AllowPageBreak">
    <w:name w:val="AllowPageBreak"/>
    <w:rsid w:val="0035739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57399"/>
    <w:pPr>
      <w:numPr>
        <w:numId w:val="3"/>
      </w:numPr>
      <w:tabs>
        <w:tab w:val="clear" w:pos="1021"/>
      </w:tabs>
      <w:ind w:left="1037" w:hanging="357"/>
    </w:pPr>
  </w:style>
  <w:style w:type="paragraph" w:customStyle="1" w:styleId="BodyTextBold">
    <w:name w:val="Body Text Bold"/>
    <w:basedOn w:val="BodyText"/>
    <w:qFormat/>
    <w:rsid w:val="00357399"/>
    <w:rPr>
      <w:b/>
    </w:rPr>
  </w:style>
  <w:style w:type="character" w:customStyle="1" w:styleId="Heading2Char">
    <w:name w:val="Heading 2 Char"/>
    <w:basedOn w:val="DefaultParagraphFont"/>
    <w:link w:val="Heading2"/>
    <w:rsid w:val="003573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73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73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73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73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73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73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7399"/>
    <w:rPr>
      <w:rFonts w:ascii="Courier New" w:eastAsia="Times New Roman" w:hAnsi="Courier New" w:cs="Times New Roman"/>
      <w:i/>
      <w:szCs w:val="20"/>
      <w:lang w:eastAsia="en-US"/>
    </w:rPr>
  </w:style>
  <w:style w:type="paragraph" w:customStyle="1" w:styleId="HeadingBase">
    <w:name w:val="Heading Base"/>
    <w:rsid w:val="003573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7399"/>
    <w:pPr>
      <w:tabs>
        <w:tab w:val="right" w:leader="dot" w:pos="9072"/>
      </w:tabs>
      <w:ind w:left="567"/>
    </w:pPr>
    <w:rPr>
      <w:szCs w:val="22"/>
    </w:rPr>
  </w:style>
  <w:style w:type="paragraph" w:customStyle="1" w:styleId="TOCBase">
    <w:name w:val="TOC Base"/>
    <w:rsid w:val="003573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7399"/>
    <w:pPr>
      <w:tabs>
        <w:tab w:val="right" w:leader="dot" w:pos="9072"/>
      </w:tabs>
      <w:spacing w:before="40" w:after="40"/>
      <w:ind w:left="284"/>
    </w:pPr>
    <w:rPr>
      <w:rFonts w:ascii="Times New Roman" w:hAnsi="Times New Roman"/>
    </w:rPr>
  </w:style>
  <w:style w:type="paragraph" w:styleId="TOC1">
    <w:name w:val="toc 1"/>
    <w:basedOn w:val="TOCBase"/>
    <w:next w:val="Normal"/>
    <w:rsid w:val="003573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73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7399"/>
    <w:rPr>
      <w:rFonts w:ascii="Times New Roman" w:eastAsia="Times New Roman" w:hAnsi="Times New Roman" w:cs="Times New Roman"/>
      <w:sz w:val="16"/>
      <w:lang w:eastAsia="en-US"/>
    </w:rPr>
  </w:style>
  <w:style w:type="paragraph" w:styleId="Title">
    <w:name w:val="Title"/>
    <w:basedOn w:val="HeadingBase"/>
    <w:link w:val="TitleChar"/>
    <w:qFormat/>
    <w:rsid w:val="00357399"/>
    <w:pPr>
      <w:spacing w:before="5040"/>
      <w:jc w:val="center"/>
    </w:pPr>
    <w:rPr>
      <w:sz w:val="48"/>
      <w:szCs w:val="72"/>
      <w:lang w:val="en-US"/>
    </w:rPr>
  </w:style>
  <w:style w:type="character" w:customStyle="1" w:styleId="TitleChar">
    <w:name w:val="Title Char"/>
    <w:basedOn w:val="DefaultParagraphFont"/>
    <w:link w:val="Title"/>
    <w:rsid w:val="003573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7399"/>
    <w:pPr>
      <w:tabs>
        <w:tab w:val="left" w:pos="3600"/>
        <w:tab w:val="left" w:pos="3958"/>
      </w:tabs>
    </w:pPr>
  </w:style>
  <w:style w:type="paragraph" w:customStyle="1" w:styleId="Note">
    <w:name w:val="Note"/>
    <w:basedOn w:val="BodyText"/>
    <w:rsid w:val="003573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7399"/>
    <w:pPr>
      <w:framePr w:wrap="auto" w:hAnchor="text" w:y="6049"/>
    </w:pPr>
    <w:rPr>
      <w:color w:val="000000"/>
      <w:sz w:val="40"/>
    </w:rPr>
  </w:style>
  <w:style w:type="paragraph" w:customStyle="1" w:styleId="TOCTitle">
    <w:name w:val="TOCTitle"/>
    <w:basedOn w:val="Heading1"/>
    <w:rsid w:val="00357399"/>
    <w:pPr>
      <w:spacing w:after="240"/>
      <w:jc w:val="center"/>
      <w:outlineLvl w:val="9"/>
    </w:pPr>
    <w:rPr>
      <w:caps/>
    </w:rPr>
  </w:style>
  <w:style w:type="paragraph" w:customStyle="1" w:styleId="Version">
    <w:name w:val="Version"/>
    <w:rsid w:val="003573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7399"/>
    <w:pPr>
      <w:keepNext w:val="0"/>
      <w:tabs>
        <w:tab w:val="right" w:pos="4176"/>
      </w:tabs>
      <w:ind w:left="198" w:hanging="198"/>
    </w:pPr>
    <w:rPr>
      <w:rFonts w:ascii="Garamond" w:hAnsi="Garamond"/>
    </w:rPr>
  </w:style>
  <w:style w:type="paragraph" w:styleId="IndexHeading">
    <w:name w:val="index heading"/>
    <w:basedOn w:val="Normal"/>
    <w:next w:val="Index1"/>
    <w:semiHidden/>
    <w:rsid w:val="00357399"/>
    <w:pPr>
      <w:spacing w:before="120" w:after="120"/>
    </w:pPr>
    <w:rPr>
      <w:rFonts w:ascii="Arial" w:hAnsi="Arial"/>
      <w:b/>
      <w:color w:val="918585"/>
      <w:sz w:val="24"/>
    </w:rPr>
  </w:style>
  <w:style w:type="paragraph" w:styleId="Header">
    <w:name w:val="header"/>
    <w:basedOn w:val="Normal"/>
    <w:link w:val="HeaderChar"/>
    <w:rsid w:val="003573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7399"/>
    <w:rPr>
      <w:rFonts w:ascii="Times New Roman" w:eastAsia="Times New Roman" w:hAnsi="Times New Roman" w:cs="Times New Roman"/>
      <w:sz w:val="16"/>
      <w:szCs w:val="20"/>
      <w:lang w:val="en-GB" w:eastAsia="en-US"/>
    </w:rPr>
  </w:style>
  <w:style w:type="paragraph" w:customStyle="1" w:styleId="Chapter">
    <w:name w:val="Chapter"/>
    <w:basedOn w:val="Normal"/>
    <w:rsid w:val="00357399"/>
    <w:pPr>
      <w:spacing w:before="240"/>
    </w:pPr>
    <w:rPr>
      <w:rFonts w:ascii="Times New Roman" w:hAnsi="Times New Roman"/>
      <w:smallCaps/>
      <w:spacing w:val="80"/>
      <w:sz w:val="28"/>
    </w:rPr>
  </w:style>
  <w:style w:type="paragraph" w:customStyle="1" w:styleId="InChapter">
    <w:name w:val="InChapter"/>
    <w:basedOn w:val="Heading3"/>
    <w:rsid w:val="00357399"/>
    <w:pPr>
      <w:spacing w:after="240"/>
      <w:outlineLvl w:val="9"/>
    </w:pPr>
    <w:rPr>
      <w:noProof/>
    </w:rPr>
  </w:style>
  <w:style w:type="paragraph" w:styleId="Index2">
    <w:name w:val="index 2"/>
    <w:basedOn w:val="Normal"/>
    <w:next w:val="Normal"/>
    <w:semiHidden/>
    <w:rsid w:val="00357399"/>
    <w:pPr>
      <w:tabs>
        <w:tab w:val="right" w:pos="4176"/>
      </w:tabs>
      <w:ind w:left="568" w:hanging="284"/>
    </w:pPr>
    <w:rPr>
      <w:rFonts w:ascii="Garamond" w:hAnsi="Garamond"/>
    </w:rPr>
  </w:style>
  <w:style w:type="paragraph" w:customStyle="1" w:styleId="Byline">
    <w:name w:val="Byline"/>
    <w:rsid w:val="003573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7399"/>
    <w:pPr>
      <w:tabs>
        <w:tab w:val="clear" w:pos="3600"/>
        <w:tab w:val="clear" w:pos="3958"/>
      </w:tabs>
      <w:jc w:val="right"/>
    </w:pPr>
  </w:style>
  <w:style w:type="character" w:styleId="Emphasis">
    <w:name w:val="Emphasis"/>
    <w:basedOn w:val="DefaultParagraphFont"/>
    <w:qFormat/>
    <w:rsid w:val="00357399"/>
    <w:rPr>
      <w:i/>
    </w:rPr>
  </w:style>
  <w:style w:type="paragraph" w:styleId="Caption">
    <w:name w:val="caption"/>
    <w:basedOn w:val="BodyText"/>
    <w:next w:val="Normal"/>
    <w:qFormat/>
    <w:rsid w:val="00357399"/>
    <w:pPr>
      <w:framePr w:w="2268" w:hSpace="181" w:vSpace="181" w:wrap="around" w:vAnchor="text" w:hAnchor="page" w:x="1135" w:y="285" w:anchorLock="1"/>
    </w:pPr>
    <w:rPr>
      <w:i/>
    </w:rPr>
  </w:style>
  <w:style w:type="paragraph" w:customStyle="1" w:styleId="MiniTOCTitle">
    <w:name w:val="MiniTOCTitle"/>
    <w:basedOn w:val="Heading4"/>
    <w:rsid w:val="00357399"/>
    <w:pPr>
      <w:spacing w:before="240"/>
      <w:outlineLvl w:val="9"/>
    </w:pPr>
    <w:rPr>
      <w:noProof/>
      <w:sz w:val="24"/>
    </w:rPr>
  </w:style>
  <w:style w:type="paragraph" w:customStyle="1" w:styleId="MiniTOCItem">
    <w:name w:val="MiniTOCItem"/>
    <w:basedOn w:val="ListBullet"/>
    <w:rsid w:val="00357399"/>
    <w:pPr>
      <w:numPr>
        <w:numId w:val="0"/>
      </w:numPr>
      <w:tabs>
        <w:tab w:val="right" w:leader="dot" w:pos="6521"/>
      </w:tabs>
      <w:spacing w:before="0" w:after="0"/>
    </w:pPr>
  </w:style>
  <w:style w:type="paragraph" w:customStyle="1" w:styleId="TOFTitle">
    <w:name w:val="TOFTitle"/>
    <w:basedOn w:val="TOCTitle"/>
    <w:rsid w:val="00357399"/>
  </w:style>
  <w:style w:type="paragraph" w:styleId="TableofFigures">
    <w:name w:val="table of figures"/>
    <w:basedOn w:val="Normal"/>
    <w:next w:val="Normal"/>
    <w:semiHidden/>
    <w:rsid w:val="00357399"/>
    <w:pPr>
      <w:tabs>
        <w:tab w:val="right" w:leader="dot" w:pos="9072"/>
      </w:tabs>
      <w:ind w:left="970" w:hanging="403"/>
    </w:pPr>
    <w:rPr>
      <w:rFonts w:ascii="Times New Roman" w:hAnsi="Times New Roman"/>
      <w:b/>
    </w:rPr>
  </w:style>
  <w:style w:type="paragraph" w:styleId="ListNumber">
    <w:name w:val="List Number"/>
    <w:basedOn w:val="List"/>
    <w:rsid w:val="00357399"/>
    <w:pPr>
      <w:numPr>
        <w:numId w:val="16"/>
      </w:numPr>
      <w:tabs>
        <w:tab w:val="clear" w:pos="340"/>
      </w:tabs>
    </w:pPr>
  </w:style>
  <w:style w:type="character" w:customStyle="1" w:styleId="WingdingSymbols">
    <w:name w:val="Wingding Symbols"/>
    <w:rsid w:val="00357399"/>
    <w:rPr>
      <w:rFonts w:ascii="Wingdings" w:hAnsi="Wingdings"/>
    </w:rPr>
  </w:style>
  <w:style w:type="paragraph" w:customStyle="1" w:styleId="TableHeading">
    <w:name w:val="Table Heading"/>
    <w:basedOn w:val="HeadingBase"/>
    <w:rsid w:val="00357399"/>
    <w:pPr>
      <w:keepLines/>
      <w:pBdr>
        <w:bottom w:val="single" w:sz="6" w:space="1" w:color="918585"/>
      </w:pBdr>
      <w:spacing w:before="240"/>
    </w:pPr>
  </w:style>
  <w:style w:type="character" w:customStyle="1" w:styleId="HotSpot">
    <w:name w:val="HotSpot"/>
    <w:rsid w:val="00357399"/>
    <w:rPr>
      <w:color w:val="0033CC"/>
      <w:u w:val="none"/>
    </w:rPr>
  </w:style>
  <w:style w:type="paragraph" w:customStyle="1" w:styleId="BodyTextRight">
    <w:name w:val="Body Text Right"/>
    <w:basedOn w:val="BodyText"/>
    <w:rsid w:val="00357399"/>
    <w:pPr>
      <w:spacing w:before="0" w:after="0"/>
      <w:jc w:val="right"/>
    </w:pPr>
  </w:style>
  <w:style w:type="paragraph" w:styleId="Index3">
    <w:name w:val="index 3"/>
    <w:basedOn w:val="ListNumber2"/>
    <w:next w:val="Normal"/>
    <w:semiHidden/>
    <w:rsid w:val="00357399"/>
    <w:pPr>
      <w:numPr>
        <w:numId w:val="0"/>
      </w:numPr>
      <w:tabs>
        <w:tab w:val="right" w:leader="dot" w:pos="4176"/>
      </w:tabs>
    </w:pPr>
  </w:style>
  <w:style w:type="paragraph" w:styleId="ListNumber2">
    <w:name w:val="List Number 2"/>
    <w:basedOn w:val="List2"/>
    <w:rsid w:val="00357399"/>
    <w:pPr>
      <w:numPr>
        <w:numId w:val="11"/>
      </w:numPr>
      <w:tabs>
        <w:tab w:val="clear" w:pos="1060"/>
      </w:tabs>
    </w:pPr>
  </w:style>
  <w:style w:type="paragraph" w:customStyle="1" w:styleId="MarginNote">
    <w:name w:val="Margin Note"/>
    <w:basedOn w:val="BodyText"/>
    <w:rsid w:val="003573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73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73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7399"/>
    <w:rPr>
      <w:sz w:val="32"/>
    </w:rPr>
  </w:style>
  <w:style w:type="paragraph" w:customStyle="1" w:styleId="HeadingProcedure">
    <w:name w:val="Heading Procedure"/>
    <w:basedOn w:val="HeadingBase"/>
    <w:next w:val="Normal"/>
    <w:rsid w:val="00357399"/>
    <w:pPr>
      <w:tabs>
        <w:tab w:val="left" w:pos="0"/>
      </w:tabs>
      <w:spacing w:before="120" w:after="60"/>
    </w:pPr>
    <w:rPr>
      <w:i/>
      <w:color w:val="918585"/>
      <w:sz w:val="22"/>
    </w:rPr>
  </w:style>
  <w:style w:type="paragraph" w:customStyle="1" w:styleId="TableBodyText">
    <w:name w:val="Table Body Text"/>
    <w:basedOn w:val="BodyText"/>
    <w:rsid w:val="00357399"/>
    <w:pPr>
      <w:spacing w:before="60" w:after="60"/>
    </w:pPr>
  </w:style>
  <w:style w:type="paragraph" w:styleId="ListContinue">
    <w:name w:val="List Continue"/>
    <w:basedOn w:val="List"/>
    <w:rsid w:val="00357399"/>
    <w:pPr>
      <w:ind w:firstLine="0"/>
    </w:pPr>
  </w:style>
  <w:style w:type="paragraph" w:customStyle="1" w:styleId="ListNote">
    <w:name w:val="List Note"/>
    <w:basedOn w:val="List"/>
    <w:rsid w:val="00357399"/>
    <w:pPr>
      <w:pBdr>
        <w:top w:val="single" w:sz="6" w:space="2" w:color="918585"/>
        <w:bottom w:val="single" w:sz="6" w:space="2" w:color="918585"/>
      </w:pBdr>
      <w:tabs>
        <w:tab w:val="left" w:pos="1021"/>
      </w:tabs>
      <w:ind w:firstLine="0"/>
    </w:pPr>
  </w:style>
  <w:style w:type="paragraph" w:customStyle="1" w:styleId="Warning">
    <w:name w:val="Warning"/>
    <w:basedOn w:val="BodyText"/>
    <w:rsid w:val="00357399"/>
    <w:pPr>
      <w:shd w:val="clear" w:color="auto" w:fill="D9D9D9"/>
      <w:tabs>
        <w:tab w:val="left" w:pos="992"/>
      </w:tabs>
      <w:ind w:left="119" w:right="119"/>
    </w:pPr>
    <w:rPr>
      <w:sz w:val="20"/>
    </w:rPr>
  </w:style>
  <w:style w:type="paragraph" w:customStyle="1" w:styleId="MarginIcons">
    <w:name w:val="Margin Icons"/>
    <w:basedOn w:val="BodyText"/>
    <w:rsid w:val="003573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7399"/>
    <w:rPr>
      <w:rFonts w:ascii="Courier New" w:hAnsi="Courier New"/>
    </w:rPr>
  </w:style>
  <w:style w:type="paragraph" w:customStyle="1" w:styleId="NoteBullet">
    <w:name w:val="Note Bullet"/>
    <w:basedOn w:val="Note"/>
    <w:rsid w:val="00357399"/>
    <w:pPr>
      <w:tabs>
        <w:tab w:val="clear" w:pos="680"/>
      </w:tabs>
      <w:spacing w:before="60" w:after="60"/>
    </w:pPr>
  </w:style>
  <w:style w:type="paragraph" w:customStyle="1" w:styleId="SubHeading2">
    <w:name w:val="SubHeading2"/>
    <w:basedOn w:val="HeadingBase"/>
    <w:rsid w:val="00357399"/>
    <w:pPr>
      <w:spacing w:before="240" w:after="60"/>
    </w:pPr>
    <w:rPr>
      <w:sz w:val="20"/>
    </w:rPr>
  </w:style>
  <w:style w:type="paragraph" w:customStyle="1" w:styleId="SubHeading1">
    <w:name w:val="SubHeading1"/>
    <w:basedOn w:val="HeadingBase"/>
    <w:rsid w:val="00357399"/>
    <w:pPr>
      <w:spacing w:before="240" w:after="60"/>
    </w:pPr>
    <w:rPr>
      <w:color w:val="918585"/>
      <w:sz w:val="22"/>
    </w:rPr>
  </w:style>
  <w:style w:type="paragraph" w:customStyle="1" w:styleId="SideHeading">
    <w:name w:val="Side Heading"/>
    <w:basedOn w:val="HeadingBase"/>
    <w:rsid w:val="003573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7399"/>
    <w:pPr>
      <w:numPr>
        <w:numId w:val="12"/>
      </w:numPr>
    </w:pPr>
  </w:style>
  <w:style w:type="paragraph" w:styleId="PlainText">
    <w:name w:val="Plain Text"/>
    <w:basedOn w:val="Normal"/>
    <w:link w:val="PlainTextChar"/>
    <w:rsid w:val="00357399"/>
    <w:rPr>
      <w:sz w:val="20"/>
    </w:rPr>
  </w:style>
  <w:style w:type="character" w:customStyle="1" w:styleId="PlainTextChar">
    <w:name w:val="Plain Text Char"/>
    <w:basedOn w:val="DefaultParagraphFont"/>
    <w:link w:val="PlainText"/>
    <w:rsid w:val="00357399"/>
    <w:rPr>
      <w:rFonts w:ascii="Courier New" w:eastAsia="Times New Roman" w:hAnsi="Courier New" w:cs="Times New Roman"/>
      <w:sz w:val="20"/>
      <w:szCs w:val="20"/>
      <w:lang w:eastAsia="en-US"/>
    </w:rPr>
  </w:style>
  <w:style w:type="character" w:customStyle="1" w:styleId="MenuOption">
    <w:name w:val="Menu Option"/>
    <w:basedOn w:val="DefaultParagraphFont"/>
    <w:rsid w:val="00357399"/>
    <w:rPr>
      <w:b/>
      <w:smallCaps/>
    </w:rPr>
  </w:style>
  <w:style w:type="paragraph" w:customStyle="1" w:styleId="TableListNumber">
    <w:name w:val="Table List Number"/>
    <w:basedOn w:val="ListNumber"/>
    <w:rsid w:val="00357399"/>
    <w:pPr>
      <w:numPr>
        <w:numId w:val="0"/>
      </w:numPr>
    </w:pPr>
  </w:style>
  <w:style w:type="paragraph" w:styleId="TOC4">
    <w:name w:val="toc 4"/>
    <w:basedOn w:val="TOCBase"/>
    <w:next w:val="Normal"/>
    <w:semiHidden/>
    <w:rsid w:val="00357399"/>
    <w:pPr>
      <w:tabs>
        <w:tab w:val="right" w:leader="dot" w:pos="9071"/>
      </w:tabs>
      <w:ind w:left="1701"/>
    </w:pPr>
  </w:style>
  <w:style w:type="paragraph" w:customStyle="1" w:styleId="ListAlpha">
    <w:name w:val="List Alpha"/>
    <w:basedOn w:val="List"/>
    <w:rsid w:val="00357399"/>
    <w:pPr>
      <w:numPr>
        <w:numId w:val="10"/>
      </w:numPr>
    </w:pPr>
  </w:style>
  <w:style w:type="paragraph" w:customStyle="1" w:styleId="ListAlpha2">
    <w:name w:val="List Alpha 2"/>
    <w:basedOn w:val="List2"/>
    <w:rsid w:val="00357399"/>
    <w:pPr>
      <w:numPr>
        <w:numId w:val="9"/>
      </w:numPr>
    </w:pPr>
  </w:style>
  <w:style w:type="paragraph" w:styleId="List2">
    <w:name w:val="List 2"/>
    <w:basedOn w:val="BodyText"/>
    <w:rsid w:val="00357399"/>
    <w:pPr>
      <w:tabs>
        <w:tab w:val="left" w:pos="680"/>
      </w:tabs>
      <w:spacing w:before="60" w:after="60"/>
      <w:ind w:left="680" w:hanging="340"/>
    </w:pPr>
  </w:style>
  <w:style w:type="paragraph" w:styleId="List3">
    <w:name w:val="List 3"/>
    <w:basedOn w:val="BodyText"/>
    <w:rsid w:val="00357399"/>
    <w:pPr>
      <w:tabs>
        <w:tab w:val="left" w:pos="1021"/>
      </w:tabs>
      <w:spacing w:before="60" w:after="60"/>
      <w:ind w:left="1020" w:hanging="340"/>
    </w:pPr>
  </w:style>
  <w:style w:type="paragraph" w:styleId="List4">
    <w:name w:val="List 4"/>
    <w:basedOn w:val="BodyText"/>
    <w:rsid w:val="00357399"/>
    <w:pPr>
      <w:tabs>
        <w:tab w:val="left" w:pos="1361"/>
      </w:tabs>
      <w:spacing w:before="60" w:after="60"/>
      <w:ind w:left="1361" w:hanging="340"/>
    </w:pPr>
  </w:style>
  <w:style w:type="paragraph" w:styleId="List5">
    <w:name w:val="List 5"/>
    <w:basedOn w:val="BodyText"/>
    <w:rsid w:val="00357399"/>
    <w:pPr>
      <w:tabs>
        <w:tab w:val="left" w:pos="1701"/>
      </w:tabs>
      <w:spacing w:before="60" w:after="60"/>
      <w:ind w:left="1701" w:hanging="340"/>
    </w:pPr>
  </w:style>
  <w:style w:type="paragraph" w:styleId="ListBullet4">
    <w:name w:val="List Bullet 4"/>
    <w:basedOn w:val="List4"/>
    <w:rsid w:val="00357399"/>
    <w:pPr>
      <w:numPr>
        <w:numId w:val="4"/>
      </w:numPr>
      <w:tabs>
        <w:tab w:val="clear" w:pos="1361"/>
      </w:tabs>
    </w:pPr>
  </w:style>
  <w:style w:type="paragraph" w:styleId="ListBullet5">
    <w:name w:val="List Bullet 5"/>
    <w:basedOn w:val="List5"/>
    <w:rsid w:val="00357399"/>
    <w:pPr>
      <w:numPr>
        <w:numId w:val="5"/>
      </w:numPr>
    </w:pPr>
  </w:style>
  <w:style w:type="paragraph" w:styleId="ListContinue2">
    <w:name w:val="List Continue 2"/>
    <w:basedOn w:val="List2"/>
    <w:rsid w:val="00357399"/>
    <w:pPr>
      <w:ind w:firstLine="0"/>
    </w:pPr>
  </w:style>
  <w:style w:type="paragraph" w:styleId="ListContinue3">
    <w:name w:val="List Continue 3"/>
    <w:basedOn w:val="List3"/>
    <w:rsid w:val="00357399"/>
    <w:pPr>
      <w:ind w:left="1021" w:firstLine="0"/>
    </w:pPr>
  </w:style>
  <w:style w:type="paragraph" w:styleId="ListContinue4">
    <w:name w:val="List Continue 4"/>
    <w:basedOn w:val="List4"/>
    <w:rsid w:val="00357399"/>
    <w:pPr>
      <w:ind w:firstLine="0"/>
    </w:pPr>
  </w:style>
  <w:style w:type="paragraph" w:styleId="ListContinue5">
    <w:name w:val="List Continue 5"/>
    <w:basedOn w:val="List5"/>
    <w:rsid w:val="00357399"/>
    <w:pPr>
      <w:ind w:firstLine="0"/>
    </w:pPr>
  </w:style>
  <w:style w:type="paragraph" w:styleId="ListNumber3">
    <w:name w:val="List Number 3"/>
    <w:basedOn w:val="List3"/>
    <w:rsid w:val="00357399"/>
    <w:pPr>
      <w:numPr>
        <w:numId w:val="6"/>
      </w:numPr>
    </w:pPr>
  </w:style>
  <w:style w:type="paragraph" w:styleId="ListNumber4">
    <w:name w:val="List Number 4"/>
    <w:basedOn w:val="List4"/>
    <w:rsid w:val="00357399"/>
    <w:pPr>
      <w:numPr>
        <w:numId w:val="7"/>
      </w:numPr>
    </w:pPr>
  </w:style>
  <w:style w:type="paragraph" w:styleId="ListNumber5">
    <w:name w:val="List Number 5"/>
    <w:basedOn w:val="List5"/>
    <w:rsid w:val="00357399"/>
    <w:pPr>
      <w:numPr>
        <w:numId w:val="8"/>
      </w:numPr>
    </w:pPr>
  </w:style>
  <w:style w:type="paragraph" w:styleId="BlockText">
    <w:name w:val="Block Text"/>
    <w:basedOn w:val="Normal"/>
    <w:rsid w:val="00357399"/>
    <w:pPr>
      <w:spacing w:after="120"/>
      <w:ind w:left="1440" w:right="1440"/>
    </w:pPr>
  </w:style>
  <w:style w:type="character" w:customStyle="1" w:styleId="Subscript">
    <w:name w:val="Subscript"/>
    <w:basedOn w:val="DefaultParagraphFont"/>
    <w:rsid w:val="00357399"/>
    <w:rPr>
      <w:sz w:val="16"/>
      <w:vertAlign w:val="subscript"/>
    </w:rPr>
  </w:style>
  <w:style w:type="character" w:customStyle="1" w:styleId="Superscript">
    <w:name w:val="Superscript"/>
    <w:basedOn w:val="DefaultParagraphFont"/>
    <w:rsid w:val="00357399"/>
    <w:rPr>
      <w:sz w:val="16"/>
      <w:vertAlign w:val="superscript"/>
    </w:rPr>
  </w:style>
  <w:style w:type="character" w:customStyle="1" w:styleId="Symbols">
    <w:name w:val="Symbols"/>
    <w:basedOn w:val="DefaultParagraphFont"/>
    <w:rsid w:val="00357399"/>
    <w:rPr>
      <w:rFonts w:ascii="Symbol" w:hAnsi="Symbol"/>
    </w:rPr>
  </w:style>
  <w:style w:type="character" w:customStyle="1" w:styleId="MenuOptions">
    <w:name w:val="Menu Options"/>
    <w:basedOn w:val="DefaultParagraphFont"/>
    <w:rsid w:val="00357399"/>
    <w:rPr>
      <w:rFonts w:ascii="Arial Narrow" w:hAnsi="Arial Narrow"/>
      <w:smallCaps/>
    </w:rPr>
  </w:style>
  <w:style w:type="character" w:customStyle="1" w:styleId="Buttons">
    <w:name w:val="Buttons"/>
    <w:basedOn w:val="DefaultParagraphFont"/>
    <w:rsid w:val="00357399"/>
    <w:rPr>
      <w:b/>
    </w:rPr>
  </w:style>
  <w:style w:type="character" w:customStyle="1" w:styleId="Underlined">
    <w:name w:val="Underlined"/>
    <w:basedOn w:val="DefaultParagraphFont"/>
    <w:rsid w:val="00357399"/>
    <w:rPr>
      <w:u w:val="single"/>
    </w:rPr>
  </w:style>
  <w:style w:type="paragraph" w:customStyle="1" w:styleId="TableBodyTextRight">
    <w:name w:val="Table Body Text Right"/>
    <w:basedOn w:val="TableBodyText"/>
    <w:rsid w:val="00357399"/>
    <w:pPr>
      <w:widowControl w:val="0"/>
      <w:autoSpaceDE w:val="0"/>
      <w:autoSpaceDN w:val="0"/>
      <w:adjustRightInd w:val="0"/>
      <w:jc w:val="right"/>
    </w:pPr>
    <w:rPr>
      <w:rFonts w:cs="Arial"/>
      <w:szCs w:val="18"/>
    </w:rPr>
  </w:style>
  <w:style w:type="paragraph" w:customStyle="1" w:styleId="CopyrightText">
    <w:name w:val="Copyright Text"/>
    <w:basedOn w:val="BodyText"/>
    <w:rsid w:val="00357399"/>
    <w:rPr>
      <w:sz w:val="18"/>
    </w:rPr>
  </w:style>
  <w:style w:type="paragraph" w:customStyle="1" w:styleId="BodySmallRight">
    <w:name w:val="Body Small Right"/>
    <w:basedOn w:val="BodyTextRight"/>
    <w:rsid w:val="00357399"/>
    <w:rPr>
      <w:sz w:val="18"/>
      <w:szCs w:val="18"/>
    </w:rPr>
  </w:style>
  <w:style w:type="paragraph" w:customStyle="1" w:styleId="MarginEdition">
    <w:name w:val="Margin Edition"/>
    <w:basedOn w:val="MarginNote"/>
    <w:rsid w:val="00357399"/>
    <w:pPr>
      <w:spacing w:before="0" w:after="0"/>
    </w:pPr>
    <w:rPr>
      <w:rFonts w:ascii="Times New Roman" w:hAnsi="Times New Roman"/>
      <w:color w:val="999999"/>
    </w:rPr>
  </w:style>
  <w:style w:type="paragraph" w:customStyle="1" w:styleId="Spacer">
    <w:name w:val="Spacer"/>
    <w:basedOn w:val="Normal"/>
    <w:rsid w:val="00357399"/>
    <w:rPr>
      <w:sz w:val="2"/>
      <w:szCs w:val="2"/>
    </w:rPr>
  </w:style>
  <w:style w:type="character" w:customStyle="1" w:styleId="Small">
    <w:name w:val="Small"/>
    <w:basedOn w:val="DefaultParagraphFont"/>
    <w:rsid w:val="00357399"/>
    <w:rPr>
      <w:sz w:val="16"/>
    </w:rPr>
  </w:style>
  <w:style w:type="paragraph" w:customStyle="1" w:styleId="WideTable">
    <w:name w:val="Wide Table"/>
    <w:basedOn w:val="Normal"/>
    <w:rsid w:val="00357399"/>
    <w:pPr>
      <w:ind w:left="-1418"/>
    </w:pPr>
    <w:rPr>
      <w:sz w:val="2"/>
      <w:szCs w:val="2"/>
    </w:rPr>
  </w:style>
  <w:style w:type="character" w:styleId="PageNumber">
    <w:name w:val="page number"/>
    <w:basedOn w:val="DefaultParagraphFont"/>
    <w:rsid w:val="00357399"/>
  </w:style>
  <w:style w:type="paragraph" w:styleId="Quote">
    <w:name w:val="Quote"/>
    <w:basedOn w:val="Heading1"/>
    <w:link w:val="QuoteChar"/>
    <w:qFormat/>
    <w:rsid w:val="00357399"/>
    <w:rPr>
      <w:b w:val="0"/>
      <w:sz w:val="72"/>
      <w:szCs w:val="72"/>
      <w:lang w:val="en-NZ"/>
    </w:rPr>
  </w:style>
  <w:style w:type="character" w:customStyle="1" w:styleId="QuoteChar">
    <w:name w:val="Quote Char"/>
    <w:basedOn w:val="DefaultParagraphFont"/>
    <w:link w:val="Quote"/>
    <w:rsid w:val="003573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7399"/>
    <w:pPr>
      <w:pageBreakBefore/>
    </w:pPr>
  </w:style>
  <w:style w:type="paragraph" w:customStyle="1" w:styleId="Border">
    <w:name w:val="Border"/>
    <w:basedOn w:val="Normal"/>
    <w:qFormat/>
    <w:rsid w:val="003573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7399"/>
    <w:rPr>
      <w:b/>
      <w:bCs/>
      <w:i/>
      <w:iCs/>
      <w:color w:val="auto"/>
    </w:rPr>
  </w:style>
  <w:style w:type="paragraph" w:styleId="IntenseQuote">
    <w:name w:val="Intense Quote"/>
    <w:basedOn w:val="Normal"/>
    <w:next w:val="Normal"/>
    <w:link w:val="IntenseQuoteChar"/>
    <w:uiPriority w:val="30"/>
    <w:qFormat/>
    <w:rsid w:val="003573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73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7399"/>
    <w:rPr>
      <w:smallCaps/>
      <w:color w:val="auto"/>
      <w:u w:val="single"/>
    </w:rPr>
  </w:style>
  <w:style w:type="character" w:styleId="IntenseReference">
    <w:name w:val="Intense Reference"/>
    <w:basedOn w:val="DefaultParagraphFont"/>
    <w:uiPriority w:val="32"/>
    <w:qFormat/>
    <w:rsid w:val="00357399"/>
    <w:rPr>
      <w:b/>
      <w:bCs/>
      <w:smallCaps/>
      <w:color w:val="auto"/>
      <w:spacing w:val="5"/>
      <w:u w:val="single"/>
    </w:rPr>
  </w:style>
  <w:style w:type="paragraph" w:customStyle="1" w:styleId="2ColumnHeading">
    <w:name w:val="2Column Heading"/>
    <w:basedOn w:val="BodyText"/>
    <w:qFormat/>
    <w:rsid w:val="00357399"/>
    <w:pPr>
      <w:spacing w:after="60"/>
      <w:ind w:left="-2268"/>
    </w:pPr>
    <w:rPr>
      <w:b/>
    </w:rPr>
  </w:style>
  <w:style w:type="paragraph" w:customStyle="1" w:styleId="Heading1TOC">
    <w:name w:val="Heading1 TOC"/>
    <w:basedOn w:val="Normal"/>
    <w:qFormat/>
    <w:rsid w:val="00357399"/>
    <w:pPr>
      <w:spacing w:before="240" w:after="120"/>
    </w:pPr>
    <w:rPr>
      <w:rFonts w:ascii="Times New Roman" w:hAnsi="Times New Roman"/>
      <w:b/>
      <w:sz w:val="32"/>
    </w:rPr>
  </w:style>
  <w:style w:type="paragraph" w:customStyle="1" w:styleId="Heading2TOC">
    <w:name w:val="Heading2 TOC"/>
    <w:basedOn w:val="Normal"/>
    <w:qFormat/>
    <w:rsid w:val="00357399"/>
    <w:pPr>
      <w:spacing w:before="240" w:after="60"/>
    </w:pPr>
    <w:rPr>
      <w:rFonts w:ascii="Times New Roman" w:hAnsi="Times New Roman"/>
      <w:b/>
      <w:sz w:val="28"/>
    </w:rPr>
  </w:style>
  <w:style w:type="character" w:customStyle="1" w:styleId="Underline">
    <w:name w:val="Underline"/>
    <w:basedOn w:val="DefaultParagraphFont"/>
    <w:qFormat/>
    <w:rsid w:val="00357399"/>
    <w:rPr>
      <w:u w:val="single"/>
    </w:rPr>
  </w:style>
  <w:style w:type="character" w:customStyle="1" w:styleId="BoldandItalics">
    <w:name w:val="Bold and Italics"/>
    <w:qFormat/>
    <w:rsid w:val="00357399"/>
    <w:rPr>
      <w:b/>
      <w:i/>
      <w:u w:val="none"/>
    </w:rPr>
  </w:style>
  <w:style w:type="paragraph" w:styleId="BalloonText">
    <w:name w:val="Balloon Text"/>
    <w:basedOn w:val="Normal"/>
    <w:link w:val="BalloonTextChar"/>
    <w:rsid w:val="00357399"/>
    <w:rPr>
      <w:rFonts w:ascii="Tahoma" w:hAnsi="Tahoma" w:cs="Tahoma"/>
      <w:sz w:val="16"/>
      <w:szCs w:val="16"/>
    </w:rPr>
  </w:style>
  <w:style w:type="character" w:customStyle="1" w:styleId="BalloonTextChar">
    <w:name w:val="Balloon Text Char"/>
    <w:basedOn w:val="DefaultParagraphFont"/>
    <w:link w:val="BalloonText"/>
    <w:rsid w:val="003573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73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73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7399"/>
    <w:rPr>
      <w:b/>
      <w:color w:val="660033"/>
      <w:spacing w:val="0"/>
    </w:rPr>
  </w:style>
  <w:style w:type="paragraph" w:customStyle="1" w:styleId="Nameditemlist">
    <w:name w:val="Named item list"/>
    <w:basedOn w:val="BodyText"/>
    <w:qFormat/>
    <w:rsid w:val="00357399"/>
    <w:pPr>
      <w:tabs>
        <w:tab w:val="left" w:pos="2835"/>
      </w:tabs>
      <w:ind w:left="2835" w:hanging="2835"/>
    </w:pPr>
  </w:style>
  <w:style w:type="paragraph" w:customStyle="1" w:styleId="BodyTextnopadding">
    <w:name w:val="Body Text no padding"/>
    <w:basedOn w:val="BodyText"/>
    <w:qFormat/>
    <w:rsid w:val="00357399"/>
    <w:pPr>
      <w:spacing w:before="0" w:after="0"/>
    </w:pPr>
  </w:style>
  <w:style w:type="character" w:styleId="Hyperlink">
    <w:name w:val="Hyperlink"/>
    <w:basedOn w:val="DefaultParagraphFont"/>
    <w:uiPriority w:val="99"/>
    <w:unhideWhenUsed/>
    <w:rsid w:val="001134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1131</Words>
  <Characters>7537</Characters>
  <Application>Microsoft Office Word</Application>
  <DocSecurity>0</DocSecurity>
  <Lines>193</Lines>
  <Paragraphs>142</Paragraphs>
  <ScaleCrop>false</ScaleCrop>
  <Company>Author-it Software Corporation Ltd.</Company>
  <LinksUpToDate>false</LinksUpToDate>
  <CharactersWithSpaces>8526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RIIRAI603E Establish and maintain mine transport systems and production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2024-06-24T09:02:00Z</dcterms:created>
  <dcterms:modified xsi:type="dcterms:W3CDTF">2024-06-24T09:02:00Z</dcterms:modified>
</cp:coreProperties>
</file>