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4BE6" w:rsidP="000A4B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RIIRAI602D Establish and maintain mine mechanical plant, services and infrastructure systems</w:t>
      </w:r>
      <w:r>
        <w:fldChar w:fldCharType="end"/>
      </w:r>
    </w:p>
    <w:p w:rsidR="000A4BE6" w:rsidP="000A4BE6">
      <w:pPr>
        <w:pStyle w:val="Version"/>
        <w:sectPr w:rsidSect="00276F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76F78" w:rsidP="00276F78">
      <w:pPr>
        <w:pStyle w:val="SuperHeading"/>
      </w:pPr>
      <w:r w:rsidRPr="00276F78">
        <w:t>RIIRAI602D Establish and maintain mine me</w:t>
      </w:r>
      <w:r w:rsidRPr="00276F78">
        <w:t>chanical plant, services and infrastructure systems</w:t>
      </w:r>
    </w:p>
    <w:p w:rsidR="00000000" w:rsidRPr="00276F78" w:rsidP="00276F78">
      <w:pPr>
        <w:pStyle w:val="Heading1"/>
      </w:pPr>
      <w:bookmarkStart w:id="1" w:name="O_686356"/>
      <w:bookmarkEnd w:id="1"/>
      <w:r w:rsidRPr="00276F7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A4B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78">
            <w:pPr>
              <w:pStyle w:val="Heading4"/>
              <w:rPr>
                <w:lang w:val="en-NZ"/>
              </w:rPr>
            </w:pPr>
            <w:r w:rsidRPr="00276F7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78">
            <w:pPr>
              <w:pStyle w:val="Heading4"/>
              <w:rPr>
                <w:lang w:val="en-NZ"/>
              </w:rPr>
            </w:pPr>
            <w:r w:rsidRPr="00276F78">
              <w:t>Comment</w:t>
            </w:r>
          </w:p>
        </w:tc>
      </w:tr>
      <w:tr w:rsidTr="000A4B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78">
            <w:pPr>
              <w:pStyle w:val="BodyText"/>
              <w:rPr>
                <w:lang w:val="en-NZ"/>
              </w:rPr>
            </w:pPr>
            <w:r w:rsidRPr="00276F7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78">
            <w:pPr>
              <w:pStyle w:val="BodyText"/>
              <w:rPr>
                <w:lang w:val="en-NZ"/>
              </w:rPr>
            </w:pPr>
            <w:r w:rsidRPr="00276F78">
              <w:t>This unit replaces RIIRA602A Establish and maintain mine mechanical plant, services and infrastructure systems</w:t>
            </w:r>
          </w:p>
        </w:tc>
      </w:tr>
      <w:tr w:rsidTr="000A4B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78">
            <w:pPr>
              <w:pStyle w:val="BodyText"/>
              <w:rPr>
                <w:lang w:val="en-NZ"/>
              </w:rPr>
            </w:pPr>
            <w:r w:rsidRPr="00276F7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78">
            <w:pPr>
              <w:pStyle w:val="BodyText"/>
              <w:rPr>
                <w:lang w:val="en-NZ"/>
              </w:rPr>
            </w:pPr>
            <w:r w:rsidRPr="00276F78">
              <w:t>Editorial corrections</w:t>
            </w:r>
          </w:p>
        </w:tc>
      </w:tr>
      <w:tr w:rsidTr="000A4B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78">
            <w:pPr>
              <w:pStyle w:val="BodyText"/>
              <w:rPr>
                <w:lang w:val="en-NZ"/>
              </w:rPr>
            </w:pPr>
            <w:r w:rsidRPr="00276F78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F78" w:rsidP="00276F78">
            <w:pPr>
              <w:pStyle w:val="BodyText"/>
            </w:pPr>
            <w:r w:rsidRPr="00276F78">
              <w:t>Required frequency and volume of evidence amended in Performance evidence.</w:t>
            </w:r>
          </w:p>
          <w:p w:rsidR="00000000" w:rsidRPr="00276F78" w:rsidP="00276F78">
            <w:pPr>
              <w:pStyle w:val="BodyText"/>
            </w:pPr>
            <w:r w:rsidRPr="00276F78">
              <w:t>Substantial amendments made in Assessment Conditions field, including: references to Industry Sectors, assessor and subject matter expert experience requirements, how assessment sho</w:t>
            </w:r>
            <w:r w:rsidRPr="00276F78">
              <w:t>uld be conducted and what it should confirm.</w:t>
            </w:r>
          </w:p>
        </w:tc>
      </w:tr>
    </w:tbl>
    <w:p w:rsidR="00000000" w:rsidRPr="00276F78" w:rsidP="00276F78">
      <w:pPr>
        <w:pStyle w:val="BodyText"/>
      </w:pPr>
    </w:p>
    <w:p w:rsidR="00000000" w:rsidRPr="00276F78" w:rsidP="00276F78">
      <w:pPr>
        <w:pStyle w:val="AllowPageBreak"/>
      </w:pPr>
    </w:p>
    <w:p w:rsidR="00000000" w:rsidRPr="00276F78" w:rsidP="00276F78">
      <w:pPr>
        <w:pStyle w:val="Heading1"/>
      </w:pPr>
      <w:bookmarkStart w:id="2" w:name="O_686355"/>
      <w:bookmarkEnd w:id="2"/>
      <w:r w:rsidRPr="00276F78">
        <w:t>Application</w:t>
      </w:r>
    </w:p>
    <w:p w:rsidR="00000000" w:rsidRPr="00276F78" w:rsidP="000A4BE6">
      <w:pPr>
        <w:pStyle w:val="BodyText"/>
      </w:pPr>
      <w:r w:rsidRPr="00276F78">
        <w:t>This unit describes a participant’s skills and knowledge required to establish and maintain mine mechanical plant, services and infrastructure systems in Coal mining.</w:t>
      </w:r>
    </w:p>
    <w:p w:rsidR="00000000" w:rsidRPr="00276F78" w:rsidP="000A4BE6">
      <w:pPr>
        <w:pStyle w:val="BodyText"/>
      </w:pPr>
      <w:r w:rsidRPr="00276F78">
        <w:t>This unit is appropriate for those working in management or technical specialist roles.</w:t>
      </w:r>
    </w:p>
    <w:p w:rsidR="000A4BE6" w:rsidP="000A4BE6">
      <w:pPr>
        <w:pStyle w:val="BodyText"/>
      </w:pPr>
      <w:r w:rsidRPr="00276F78">
        <w:t>No licensing, legislative or certification requirements apply to this unit at the time of publication.</w:t>
      </w:r>
    </w:p>
    <w:p w:rsidR="00000000" w:rsidRPr="00276F78" w:rsidP="00276F78">
      <w:pPr>
        <w:pStyle w:val="Heading1"/>
      </w:pPr>
      <w:bookmarkStart w:id="3" w:name="O_686354"/>
      <w:bookmarkEnd w:id="3"/>
      <w:r w:rsidRPr="00276F78">
        <w:t>Unit Sector</w:t>
      </w:r>
    </w:p>
    <w:p w:rsidR="00000000" w:rsidRPr="00276F78" w:rsidP="000A4BE6">
      <w:pPr>
        <w:pStyle w:val="BodyText"/>
      </w:pPr>
      <w:r w:rsidRPr="00276F78">
        <w:t>Coal mining</w:t>
      </w:r>
    </w:p>
    <w:p w:rsidR="00000000" w:rsidRPr="00276F78" w:rsidP="00276F78">
      <w:pPr>
        <w:pStyle w:val="Heading1"/>
      </w:pPr>
      <w:bookmarkStart w:id="4" w:name="O_686353"/>
      <w:bookmarkEnd w:id="4"/>
      <w:r w:rsidRPr="00276F78">
        <w:t>Elemen</w:t>
      </w:r>
      <w:r w:rsidRPr="00276F78">
        <w:t>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76F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78">
            <w:pPr>
              <w:pStyle w:val="BodyText"/>
              <w:rPr>
                <w:lang w:val="en-NZ"/>
              </w:rPr>
            </w:pPr>
            <w:r w:rsidRPr="00276F78">
              <w:t>1.</w:t>
            </w:r>
            <w:r w:rsidRPr="00276F78">
              <w:tab/>
              <w:t xml:space="preserve">Plan and prepare mine mechanical plant, services and infrastructure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F78" w:rsidP="00276F78">
            <w:pPr>
              <w:pStyle w:val="BodyText"/>
            </w:pPr>
            <w:r w:rsidRPr="00276F78">
              <w:t>1.1</w:t>
            </w:r>
            <w:r w:rsidRPr="00276F78">
              <w:tab/>
              <w:t xml:space="preserve">Access, interpret and apply mine mechanical plant, services and infrastructure system documentation and ensure the work activity is compliant </w:t>
            </w:r>
          </w:p>
          <w:p w:rsidR="00000000" w:rsidRPr="00276F78" w:rsidP="00276F78">
            <w:pPr>
              <w:pStyle w:val="BodyText"/>
            </w:pPr>
            <w:r w:rsidRPr="00276F78">
              <w:t>1</w:t>
            </w:r>
            <w:r w:rsidRPr="00276F78">
              <w:t>.2</w:t>
            </w:r>
            <w:r w:rsidRPr="00276F78">
              <w:tab/>
              <w:t xml:space="preserve">Obtain, read, interpret, clarify and confirm work requirements </w:t>
            </w:r>
          </w:p>
          <w:p w:rsidR="00000000" w:rsidRPr="00276F78" w:rsidP="00276F78">
            <w:pPr>
              <w:pStyle w:val="BodyText"/>
            </w:pPr>
            <w:r w:rsidRPr="00276F78">
              <w:t>1.3</w:t>
            </w:r>
            <w:r w:rsidRPr="00276F78">
              <w:tab/>
              <w:t xml:space="preserve">Identify and address potential risks, hazards and environmental issues and implement control measures </w:t>
            </w:r>
          </w:p>
          <w:p w:rsidR="00000000" w:rsidRPr="00276F78" w:rsidP="00276F78">
            <w:pPr>
              <w:pStyle w:val="BodyText"/>
            </w:pPr>
            <w:r w:rsidRPr="00276F78">
              <w:t>1.4</w:t>
            </w:r>
            <w:r w:rsidRPr="00276F78">
              <w:tab/>
              <w:t xml:space="preserve">Select and wear personal protective equipment appropriate for </w:t>
            </w:r>
            <w:r w:rsidRPr="00276F78">
              <w:t xml:space="preserve">work activities </w:t>
            </w:r>
          </w:p>
          <w:p w:rsidR="00000000" w:rsidRPr="00276F78" w:rsidP="00276F78">
            <w:pPr>
              <w:pStyle w:val="BodyText"/>
            </w:pPr>
            <w:r w:rsidRPr="00276F78">
              <w:t>1.5</w:t>
            </w:r>
            <w:r w:rsidRPr="00276F78">
              <w:tab/>
              <w:t>Establish design/selection specifications for the mine mechanical plant, services and infrastructure systems from a comprehensive analysis of operating requirements</w:t>
            </w:r>
          </w:p>
          <w:p w:rsidR="00000000" w:rsidRPr="00276F78" w:rsidP="00276F78">
            <w:pPr>
              <w:pStyle w:val="BodyText"/>
            </w:pPr>
            <w:r w:rsidRPr="00276F78">
              <w:t>1.6</w:t>
            </w:r>
            <w:r w:rsidRPr="00276F78">
              <w:tab/>
              <w:t>Identify design/selection options from an analysis of all relevant technical, oper</w:t>
            </w:r>
            <w:r w:rsidRPr="00276F78">
              <w:t>ational and financial information, interface with existing plant where appropriate, including hazard identification and risk analysis</w:t>
            </w:r>
          </w:p>
          <w:p w:rsidR="00000000" w:rsidP="00276F78">
            <w:pPr>
              <w:pStyle w:val="BodyText"/>
              <w:rPr>
                <w:lang w:val="en-NZ"/>
              </w:rPr>
            </w:pPr>
            <w:r w:rsidRPr="00276F78">
              <w:t>1.7</w:t>
            </w:r>
            <w:r w:rsidRPr="00276F78">
              <w:tab/>
              <w:t>Select the preferred plant, equipment and services options on the basis of performance against specification requireme</w:t>
            </w:r>
            <w:r w:rsidRPr="00276F78">
              <w:t>nts</w:t>
            </w:r>
          </w:p>
        </w:tc>
      </w:tr>
      <w:tr w:rsidTr="00276F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78">
            <w:pPr>
              <w:pStyle w:val="BodyText"/>
              <w:rPr>
                <w:lang w:val="en-NZ"/>
              </w:rPr>
            </w:pPr>
            <w:r w:rsidRPr="00276F78">
              <w:t>2.</w:t>
            </w:r>
            <w:r w:rsidRPr="00276F78">
              <w:tab/>
              <w:t>Establish installation, testing and commissioning systems and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F78" w:rsidP="00276F78">
            <w:pPr>
              <w:pStyle w:val="BodyText"/>
            </w:pPr>
            <w:r w:rsidRPr="00276F78">
              <w:t>2.1</w:t>
            </w:r>
            <w:r w:rsidRPr="00276F78">
              <w:tab/>
              <w:t>Assess and address the hazards and risks associated with the installation of plant, equipment and services</w:t>
            </w:r>
          </w:p>
          <w:p w:rsidR="00000000" w:rsidRPr="00276F78" w:rsidP="00276F78">
            <w:pPr>
              <w:pStyle w:val="BodyText"/>
            </w:pPr>
            <w:r w:rsidRPr="00276F78">
              <w:t>2.2</w:t>
            </w:r>
            <w:r w:rsidRPr="00276F78">
              <w:tab/>
            </w:r>
            <w:r w:rsidRPr="00276F78">
              <w:t>Establish procedures for installing, testing and commissioning plant, equipment and services</w:t>
            </w:r>
          </w:p>
          <w:p w:rsidR="00000000" w:rsidRPr="00276F78" w:rsidP="00276F78">
            <w:pPr>
              <w:pStyle w:val="BodyText"/>
            </w:pPr>
            <w:r w:rsidRPr="00276F78">
              <w:t>2.3</w:t>
            </w:r>
            <w:r w:rsidRPr="00276F78">
              <w:tab/>
              <w:t>Plan and prepare for integration of new and existing systems and procedures to achieve optimum performance</w:t>
            </w:r>
          </w:p>
          <w:p w:rsidR="00000000" w:rsidRPr="00276F78" w:rsidP="00276F78">
            <w:pPr>
              <w:pStyle w:val="BodyText"/>
            </w:pPr>
            <w:r w:rsidRPr="00276F78">
              <w:t>2.4</w:t>
            </w:r>
            <w:r w:rsidRPr="00276F78">
              <w:tab/>
              <w:t>Identify resources required for the implementati</w:t>
            </w:r>
            <w:r w:rsidRPr="00276F78">
              <w:t>on of mine mechanical plant, services and infrastructure systems</w:t>
            </w:r>
          </w:p>
          <w:p w:rsidR="00000000" w:rsidP="00276F78">
            <w:pPr>
              <w:pStyle w:val="BodyText"/>
              <w:rPr>
                <w:lang w:val="en-NZ"/>
              </w:rPr>
            </w:pPr>
            <w:r w:rsidRPr="00276F78">
              <w:t>2.5</w:t>
            </w:r>
            <w:r w:rsidRPr="00276F78">
              <w:tab/>
              <w:t>Determine training system needs</w:t>
            </w:r>
          </w:p>
        </w:tc>
      </w:tr>
      <w:tr w:rsidTr="00276F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78">
            <w:pPr>
              <w:pStyle w:val="BodyText"/>
              <w:rPr>
                <w:lang w:val="en-NZ"/>
              </w:rPr>
            </w:pPr>
            <w:r w:rsidRPr="00276F78">
              <w:t>3.</w:t>
            </w:r>
            <w:r w:rsidRPr="00276F78">
              <w:tab/>
              <w:t>Establish operational parameters and maintenance requirements for plant, equipment or services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F78" w:rsidP="00276F78">
            <w:pPr>
              <w:pStyle w:val="BodyText"/>
            </w:pPr>
            <w:r w:rsidRPr="00276F78">
              <w:t>3.1</w:t>
            </w:r>
            <w:r w:rsidRPr="00276F78">
              <w:tab/>
              <w:t>Incorporate the operational parameters and operation</w:t>
            </w:r>
            <w:r w:rsidRPr="00276F78">
              <w:t>al /maintenance risk assessment for plant, equipment and services into site documentation</w:t>
            </w:r>
          </w:p>
          <w:p w:rsidR="00000000" w:rsidRPr="00276F78" w:rsidP="00276F78">
            <w:pPr>
              <w:pStyle w:val="BodyText"/>
            </w:pPr>
            <w:r w:rsidRPr="00276F78">
              <w:t>3.2</w:t>
            </w:r>
            <w:r w:rsidRPr="00276F78">
              <w:tab/>
              <w:t>Establish maintenance plan for plant, equipment and services from site and legislative requirements and incorporate into maintenance system</w:t>
            </w:r>
          </w:p>
          <w:p w:rsidR="00000000" w:rsidP="00276F78">
            <w:pPr>
              <w:pStyle w:val="BodyText"/>
              <w:rPr>
                <w:lang w:val="en-NZ"/>
              </w:rPr>
            </w:pPr>
            <w:r w:rsidRPr="00276F78">
              <w:t>3.3</w:t>
            </w:r>
            <w:r w:rsidRPr="00276F78">
              <w:tab/>
              <w:t>Incorporate record</w:t>
            </w:r>
            <w:r w:rsidRPr="00276F78">
              <w:t>ing and reporting requirements of new plant, equipment and services information into site documentation</w:t>
            </w:r>
          </w:p>
        </w:tc>
      </w:tr>
      <w:tr w:rsidTr="00276F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78">
            <w:pPr>
              <w:pStyle w:val="BodyText"/>
              <w:rPr>
                <w:lang w:val="en-NZ"/>
              </w:rPr>
            </w:pPr>
            <w:r w:rsidRPr="00276F78">
              <w:t>4.</w:t>
            </w:r>
            <w:r w:rsidRPr="00276F78">
              <w:tab/>
              <w:t>Maintain mine mechanical plant, services and infrastructure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F78" w:rsidP="00276F78">
            <w:pPr>
              <w:pStyle w:val="BodyText"/>
            </w:pPr>
            <w:r w:rsidRPr="00276F78">
              <w:t>4.1</w:t>
            </w:r>
            <w:r w:rsidRPr="00276F78">
              <w:tab/>
              <w:t>Establish audit/review procedures and schedule</w:t>
            </w:r>
          </w:p>
          <w:p w:rsidR="00000000" w:rsidRPr="00276F78" w:rsidP="00276F78">
            <w:pPr>
              <w:pStyle w:val="BodyText"/>
            </w:pPr>
            <w:r w:rsidRPr="00276F78">
              <w:t>4.2</w:t>
            </w:r>
            <w:r w:rsidRPr="00276F78">
              <w:tab/>
              <w:t>Identify and assess future</w:t>
            </w:r>
            <w:r w:rsidRPr="00276F78">
              <w:t xml:space="preserve"> systems and equipment requirements and incorporate into planning processes</w:t>
            </w:r>
          </w:p>
          <w:p w:rsidR="00000000" w:rsidRPr="00276F78" w:rsidP="00276F78">
            <w:pPr>
              <w:pStyle w:val="BodyText"/>
            </w:pPr>
            <w:r w:rsidRPr="00276F78">
              <w:t>4.3</w:t>
            </w:r>
            <w:r w:rsidRPr="00276F78">
              <w:tab/>
              <w:t>Establish procedures for incorporating feedback into the audit/review system</w:t>
            </w:r>
          </w:p>
          <w:p w:rsidR="00000000" w:rsidRPr="00276F78" w:rsidP="00276F78">
            <w:pPr>
              <w:pStyle w:val="BodyText"/>
            </w:pPr>
            <w:r w:rsidRPr="00276F78">
              <w:t>4.4</w:t>
            </w:r>
            <w:r w:rsidRPr="00276F78">
              <w:tab/>
              <w:t>Establish procedures for response to instances of non-compliance or other discrepancies/deficie</w:t>
            </w:r>
            <w:r w:rsidRPr="00276F78">
              <w:t>ncies revealed by audit</w:t>
            </w:r>
          </w:p>
        </w:tc>
      </w:tr>
    </w:tbl>
    <w:p w:rsidR="00000000" w:rsidRPr="00276F78" w:rsidP="00276F78">
      <w:pPr>
        <w:pStyle w:val="BodyText"/>
      </w:pPr>
    </w:p>
    <w:p w:rsidR="00000000" w:rsidRPr="00276F78" w:rsidP="00276F78">
      <w:pPr>
        <w:pStyle w:val="AllowPageBreak"/>
      </w:pPr>
    </w:p>
    <w:p w:rsidR="00000000" w:rsidRPr="00276F78" w:rsidP="00276F78">
      <w:pPr>
        <w:pStyle w:val="Heading1"/>
      </w:pPr>
      <w:bookmarkStart w:id="5" w:name="O_686352"/>
      <w:bookmarkEnd w:id="5"/>
      <w:r w:rsidRPr="00276F78">
        <w:t>Foundation Skills</w:t>
      </w:r>
    </w:p>
    <w:p w:rsidR="000A4BE6" w:rsidP="000A4BE6">
      <w:pPr>
        <w:pStyle w:val="BodyText"/>
      </w:pPr>
      <w:r w:rsidRPr="00276F78">
        <w:t>Foundation skills essential to performance are explicit in the performance criteria of this unit. Further information is available in the Resources and Infrastructure Industry Training Package Co</w:t>
      </w:r>
      <w:r w:rsidRPr="00276F78">
        <w:t>mpanion Volume.</w:t>
      </w:r>
    </w:p>
    <w:p w:rsidR="00000000" w:rsidRPr="00276F78" w:rsidP="00276F78">
      <w:pPr>
        <w:pStyle w:val="Heading1"/>
      </w:pPr>
      <w:bookmarkStart w:id="6" w:name="O_686351"/>
      <w:bookmarkEnd w:id="6"/>
      <w:r w:rsidRPr="00276F78">
        <w:t>Unit Mapping Information</w:t>
      </w:r>
    </w:p>
    <w:p w:rsidR="00000000" w:rsidRPr="00276F78" w:rsidP="000A4BE6">
      <w:pPr>
        <w:pStyle w:val="BodyText"/>
      </w:pPr>
      <w:r w:rsidRPr="00276F78">
        <w:t>No equivalent unit</w:t>
      </w:r>
    </w:p>
    <w:p w:rsidR="00000000" w:rsidRPr="00276F78" w:rsidP="00276F78">
      <w:pPr>
        <w:pStyle w:val="Heading1"/>
      </w:pPr>
      <w:bookmarkStart w:id="7" w:name="O_686357"/>
      <w:bookmarkEnd w:id="7"/>
      <w:r w:rsidRPr="00276F78">
        <w:t>Links</w:t>
      </w:r>
    </w:p>
    <w:p w:rsidR="00000000" w:rsidRPr="00276F78" w:rsidP="000A4BE6">
      <w:pPr>
        <w:pStyle w:val="BodyText"/>
      </w:pPr>
      <w:r w:rsidRPr="00276F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47E9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76F78" w:rsidP="00276F78"/>
    <w:sectPr w:rsidSect="00276F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F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F78" w:rsidRPr="000A4BE6" w:rsidP="000A4B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F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BE6" w:rsidP="00276F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4BE6" w:rsidP="00276F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4BE6" w:rsidP="00276F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F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B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F78" w:rsidRPr="000A4BE6" w:rsidP="000A4B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F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BE6" w:rsidRPr="002D2AF8" w:rsidP="00276F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RIIRAI602D Establish and maintain mine mechanical plant, services and infrastructure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A4BE6" w:rsidP="00276F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F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F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F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F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F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F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F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F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F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F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F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F78"/>
  </w:style>
  <w:style w:type="character" w:customStyle="1" w:styleId="Heading1Char">
    <w:name w:val="Heading 1 Char"/>
    <w:basedOn w:val="DefaultParagraphFont"/>
    <w:link w:val="Heading1"/>
    <w:rsid w:val="00276F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F7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76F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F7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76F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F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6F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F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F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F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F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F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F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F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F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F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F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F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F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6F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6F7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6F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6F78"/>
    <w:rPr>
      <w:b/>
      <w:spacing w:val="0"/>
    </w:rPr>
  </w:style>
  <w:style w:type="paragraph" w:customStyle="1" w:styleId="SuperTitle">
    <w:name w:val="SuperTitle"/>
    <w:basedOn w:val="Title"/>
    <w:rsid w:val="00276F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F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F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6F7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6F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F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F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F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F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F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F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F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F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6F78"/>
    <w:rPr>
      <w:i/>
    </w:rPr>
  </w:style>
  <w:style w:type="paragraph" w:styleId="Caption">
    <w:name w:val="caption"/>
    <w:basedOn w:val="BodyText"/>
    <w:next w:val="Normal"/>
    <w:qFormat/>
    <w:rsid w:val="00276F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F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F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F78"/>
  </w:style>
  <w:style w:type="paragraph" w:styleId="TableofFigures">
    <w:name w:val="table of figures"/>
    <w:basedOn w:val="Normal"/>
    <w:next w:val="Normal"/>
    <w:semiHidden/>
    <w:rsid w:val="00276F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F7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76F78"/>
    <w:rPr>
      <w:rFonts w:ascii="Wingdings" w:hAnsi="Wingdings"/>
    </w:rPr>
  </w:style>
  <w:style w:type="paragraph" w:customStyle="1" w:styleId="TableHeading">
    <w:name w:val="Table Heading"/>
    <w:basedOn w:val="HeadingBase"/>
    <w:rsid w:val="00276F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F78"/>
    <w:rPr>
      <w:color w:val="0033CC"/>
      <w:u w:val="none"/>
    </w:rPr>
  </w:style>
  <w:style w:type="paragraph" w:customStyle="1" w:styleId="BodyTextRight">
    <w:name w:val="Body Text Right"/>
    <w:basedOn w:val="BodyText"/>
    <w:rsid w:val="00276F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F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F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F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F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F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F78"/>
    <w:rPr>
      <w:sz w:val="32"/>
    </w:rPr>
  </w:style>
  <w:style w:type="paragraph" w:customStyle="1" w:styleId="HeadingProcedure">
    <w:name w:val="Heading Procedure"/>
    <w:basedOn w:val="HeadingBase"/>
    <w:next w:val="Normal"/>
    <w:rsid w:val="00276F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F78"/>
    <w:pPr>
      <w:spacing w:before="60" w:after="60"/>
    </w:pPr>
  </w:style>
  <w:style w:type="paragraph" w:styleId="ListContinue">
    <w:name w:val="List Continue"/>
    <w:basedOn w:val="List"/>
    <w:rsid w:val="00276F78"/>
    <w:pPr>
      <w:ind w:firstLine="0"/>
    </w:pPr>
  </w:style>
  <w:style w:type="paragraph" w:customStyle="1" w:styleId="ListNote">
    <w:name w:val="List Note"/>
    <w:basedOn w:val="List"/>
    <w:rsid w:val="00276F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F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F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F78"/>
    <w:rPr>
      <w:rFonts w:ascii="Courier New" w:hAnsi="Courier New"/>
    </w:rPr>
  </w:style>
  <w:style w:type="paragraph" w:customStyle="1" w:styleId="NoteBullet">
    <w:name w:val="Note Bullet"/>
    <w:basedOn w:val="Note"/>
    <w:rsid w:val="00276F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F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F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F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F7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76F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F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F78"/>
    <w:rPr>
      <w:b/>
      <w:smallCaps/>
    </w:rPr>
  </w:style>
  <w:style w:type="paragraph" w:customStyle="1" w:styleId="TableListNumber">
    <w:name w:val="Table List Number"/>
    <w:basedOn w:val="ListNumber"/>
    <w:rsid w:val="00276F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F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F78"/>
    <w:pPr>
      <w:numPr>
        <w:numId w:val="7"/>
      </w:numPr>
    </w:pPr>
  </w:style>
  <w:style w:type="paragraph" w:customStyle="1" w:styleId="ListAlpha2">
    <w:name w:val="List Alpha 2"/>
    <w:basedOn w:val="List2"/>
    <w:rsid w:val="00276F78"/>
    <w:pPr>
      <w:numPr>
        <w:numId w:val="6"/>
      </w:numPr>
    </w:pPr>
  </w:style>
  <w:style w:type="paragraph" w:styleId="List2">
    <w:name w:val="List 2"/>
    <w:basedOn w:val="BodyText"/>
    <w:rsid w:val="00276F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F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F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F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F7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F7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76F78"/>
    <w:pPr>
      <w:numPr>
        <w:numId w:val="2"/>
      </w:numPr>
    </w:pPr>
  </w:style>
  <w:style w:type="paragraph" w:styleId="ListContinue2">
    <w:name w:val="List Continue 2"/>
    <w:basedOn w:val="List2"/>
    <w:rsid w:val="00276F78"/>
    <w:pPr>
      <w:ind w:firstLine="0"/>
    </w:pPr>
  </w:style>
  <w:style w:type="paragraph" w:styleId="ListContinue3">
    <w:name w:val="List Continue 3"/>
    <w:basedOn w:val="List3"/>
    <w:rsid w:val="00276F78"/>
    <w:pPr>
      <w:ind w:left="1021" w:firstLine="0"/>
    </w:pPr>
  </w:style>
  <w:style w:type="paragraph" w:styleId="ListContinue4">
    <w:name w:val="List Continue 4"/>
    <w:basedOn w:val="List4"/>
    <w:rsid w:val="00276F78"/>
    <w:pPr>
      <w:ind w:firstLine="0"/>
    </w:pPr>
  </w:style>
  <w:style w:type="paragraph" w:styleId="ListContinue5">
    <w:name w:val="List Continue 5"/>
    <w:basedOn w:val="List5"/>
    <w:rsid w:val="00276F78"/>
    <w:pPr>
      <w:ind w:firstLine="0"/>
    </w:pPr>
  </w:style>
  <w:style w:type="paragraph" w:styleId="ListNumber3">
    <w:name w:val="List Number 3"/>
    <w:basedOn w:val="List3"/>
    <w:rsid w:val="00276F78"/>
    <w:pPr>
      <w:numPr>
        <w:numId w:val="3"/>
      </w:numPr>
    </w:pPr>
  </w:style>
  <w:style w:type="paragraph" w:styleId="ListNumber4">
    <w:name w:val="List Number 4"/>
    <w:basedOn w:val="List4"/>
    <w:rsid w:val="00276F78"/>
    <w:pPr>
      <w:numPr>
        <w:numId w:val="4"/>
      </w:numPr>
    </w:pPr>
  </w:style>
  <w:style w:type="paragraph" w:styleId="ListNumber5">
    <w:name w:val="List Number 5"/>
    <w:basedOn w:val="List5"/>
    <w:rsid w:val="00276F78"/>
    <w:pPr>
      <w:numPr>
        <w:numId w:val="5"/>
      </w:numPr>
    </w:pPr>
  </w:style>
  <w:style w:type="paragraph" w:styleId="BlockText">
    <w:name w:val="Block Text"/>
    <w:basedOn w:val="Normal"/>
    <w:rsid w:val="00276F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F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F78"/>
    <w:rPr>
      <w:sz w:val="16"/>
      <w:vertAlign w:val="superscript"/>
    </w:rPr>
  </w:style>
  <w:style w:type="character" w:customStyle="1" w:styleId="Symbols">
    <w:name w:val="Symbols"/>
    <w:basedOn w:val="DefaultParagraphFont"/>
    <w:rsid w:val="00276F78"/>
    <w:rPr>
      <w:rFonts w:ascii="Symbol" w:hAnsi="Symbol"/>
    </w:rPr>
  </w:style>
  <w:style w:type="character" w:customStyle="1" w:styleId="MenuOptions">
    <w:name w:val="Menu Options"/>
    <w:basedOn w:val="DefaultParagraphFont"/>
    <w:rsid w:val="00276F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F78"/>
    <w:rPr>
      <w:b/>
    </w:rPr>
  </w:style>
  <w:style w:type="character" w:customStyle="1" w:styleId="Underlined">
    <w:name w:val="Underlined"/>
    <w:basedOn w:val="DefaultParagraphFont"/>
    <w:rsid w:val="00276F78"/>
    <w:rPr>
      <w:u w:val="single"/>
    </w:rPr>
  </w:style>
  <w:style w:type="paragraph" w:customStyle="1" w:styleId="TableBodyTextRight">
    <w:name w:val="Table Body Text Right"/>
    <w:basedOn w:val="TableBodyText"/>
    <w:rsid w:val="00276F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F78"/>
    <w:rPr>
      <w:sz w:val="18"/>
    </w:rPr>
  </w:style>
  <w:style w:type="paragraph" w:customStyle="1" w:styleId="BodySmallRight">
    <w:name w:val="Body Small Right"/>
    <w:basedOn w:val="BodyTextRight"/>
    <w:rsid w:val="00276F78"/>
    <w:rPr>
      <w:sz w:val="18"/>
      <w:szCs w:val="18"/>
    </w:rPr>
  </w:style>
  <w:style w:type="paragraph" w:customStyle="1" w:styleId="MarginEdition">
    <w:name w:val="Margin Edition"/>
    <w:basedOn w:val="MarginNote"/>
    <w:rsid w:val="00276F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F78"/>
    <w:rPr>
      <w:sz w:val="2"/>
      <w:szCs w:val="2"/>
    </w:rPr>
  </w:style>
  <w:style w:type="character" w:customStyle="1" w:styleId="Small">
    <w:name w:val="Small"/>
    <w:basedOn w:val="DefaultParagraphFont"/>
    <w:rsid w:val="00276F78"/>
    <w:rPr>
      <w:sz w:val="16"/>
    </w:rPr>
  </w:style>
  <w:style w:type="paragraph" w:customStyle="1" w:styleId="WideTable">
    <w:name w:val="Wide Table"/>
    <w:basedOn w:val="Normal"/>
    <w:rsid w:val="00276F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F78"/>
  </w:style>
  <w:style w:type="paragraph" w:styleId="Quote">
    <w:name w:val="Quote"/>
    <w:basedOn w:val="Heading1"/>
    <w:link w:val="QuoteChar"/>
    <w:qFormat/>
    <w:rsid w:val="00276F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F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F78"/>
    <w:pPr>
      <w:pageBreakBefore/>
    </w:pPr>
  </w:style>
  <w:style w:type="paragraph" w:customStyle="1" w:styleId="Border">
    <w:name w:val="Border"/>
    <w:basedOn w:val="Normal"/>
    <w:qFormat/>
    <w:rsid w:val="00276F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F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F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F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F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F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F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F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F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F78"/>
    <w:rPr>
      <w:u w:val="single"/>
    </w:rPr>
  </w:style>
  <w:style w:type="character" w:customStyle="1" w:styleId="BoldandItalics">
    <w:name w:val="Bold and Italics"/>
    <w:qFormat/>
    <w:rsid w:val="00276F78"/>
    <w:rPr>
      <w:b/>
      <w:i/>
      <w:u w:val="none"/>
    </w:rPr>
  </w:style>
  <w:style w:type="paragraph" w:styleId="BalloonText">
    <w:name w:val="Balloon Text"/>
    <w:basedOn w:val="Normal"/>
    <w:link w:val="BalloonTextChar"/>
    <w:rsid w:val="00276F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F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F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F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F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F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F78"/>
    <w:pPr>
      <w:spacing w:before="0" w:after="0"/>
    </w:pPr>
  </w:style>
  <w:style w:type="paragraph" w:customStyle="1" w:styleId="BodyTextBold">
    <w:name w:val="Body Text Bold"/>
    <w:basedOn w:val="BodyText"/>
    <w:qFormat/>
    <w:rsid w:val="00276F78"/>
    <w:rPr>
      <w:b/>
    </w:rPr>
  </w:style>
  <w:style w:type="character" w:styleId="Hyperlink">
    <w:name w:val="Hyperlink"/>
    <w:basedOn w:val="DefaultParagraphFont"/>
    <w:uiPriority w:val="99"/>
    <w:unhideWhenUsed/>
    <w:rsid w:val="000A4B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3663</Characters>
  <Application>Microsoft Office Word</Application>
  <DocSecurity>0</DocSecurity>
  <Lines>111</Lines>
  <Paragraphs>58</Paragraphs>
  <ScaleCrop>false</ScaleCrop>
  <Company>Author-it Software Corporation Ltd.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RIIRAI602D Establish and maintain mine mechanical plant, services and infrastructure systems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2022-10-18T14:35:00Z</dcterms:created>
  <dcterms:modified xsi:type="dcterms:W3CDTF">2022-10-18T14:35:00Z</dcterms:modified>
</cp:coreProperties>
</file>