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41C" w:rsidP="009474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RIIRAI508E Implement mine services systems</w:t>
      </w:r>
      <w:r>
        <w:fldChar w:fldCharType="end"/>
      </w:r>
    </w:p>
    <w:p w:rsidR="0094741C" w:rsidP="0094741C">
      <w:pPr>
        <w:pStyle w:val="Version"/>
        <w:sectPr w:rsidSect="009E3B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B5C" w:rsidP="009E3B5C">
      <w:pPr>
        <w:pStyle w:val="SuperHeading"/>
      </w:pPr>
      <w:r w:rsidRPr="009E3B5C">
        <w:t>RIIRAI508E Implement mine services systems</w:t>
      </w:r>
    </w:p>
    <w:p w:rsidR="00000000" w:rsidRPr="009E3B5C" w:rsidP="009E3B5C">
      <w:pPr>
        <w:pStyle w:val="Heading1"/>
      </w:pPr>
      <w:bookmarkStart w:id="1" w:name="O_1172552"/>
      <w:bookmarkEnd w:id="1"/>
      <w:r w:rsidRPr="009E3B5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E3B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5C" w:rsidP="009E3B5C">
            <w:pPr>
              <w:pStyle w:val="BodyText"/>
            </w:pPr>
            <w:r w:rsidRPr="009E3B5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BodyText"/>
              <w:rPr>
                <w:lang w:val="en-NZ"/>
              </w:rPr>
            </w:pPr>
            <w:r w:rsidRPr="009E3B5C">
              <w:rPr>
                <w:rStyle w:val="SpecialBold"/>
              </w:rPr>
              <w:t>Comments</w:t>
            </w:r>
          </w:p>
        </w:tc>
      </w:tr>
      <w:tr w:rsidTr="009E3B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BodyText"/>
              <w:rPr>
                <w:lang w:val="en-NZ"/>
              </w:rPr>
            </w:pPr>
            <w:r w:rsidRPr="009E3B5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5C" w:rsidP="009E3B5C">
            <w:pPr>
              <w:pStyle w:val="BodyText"/>
            </w:pPr>
            <w:r w:rsidRPr="009E3B5C">
              <w:t>This version first released with RII Resources and Infrastructure Industry Training Package Version 7.0.</w:t>
            </w:r>
          </w:p>
        </w:tc>
      </w:tr>
    </w:tbl>
    <w:p w:rsidR="00000000" w:rsidRPr="009E3B5C" w:rsidP="009E3B5C">
      <w:pPr>
        <w:pStyle w:val="BodyText"/>
      </w:pPr>
    </w:p>
    <w:p w:rsidR="00000000" w:rsidRPr="009E3B5C" w:rsidP="009E3B5C">
      <w:pPr>
        <w:pStyle w:val="AllowPageBreak"/>
      </w:pPr>
    </w:p>
    <w:p w:rsidR="00000000" w:rsidRPr="009E3B5C" w:rsidP="009E3B5C">
      <w:pPr>
        <w:pStyle w:val="Heading1"/>
      </w:pPr>
      <w:bookmarkStart w:id="2" w:name="O_1172557"/>
      <w:bookmarkEnd w:id="2"/>
      <w:r w:rsidRPr="009E3B5C">
        <w:t>Application</w:t>
      </w:r>
    </w:p>
    <w:p w:rsidR="00000000" w:rsidRPr="009E3B5C" w:rsidP="0094741C">
      <w:pPr>
        <w:pStyle w:val="BodyText"/>
      </w:pPr>
      <w:r w:rsidRPr="009E3B5C">
        <w:t>This unit describes the skills and knowledge required to implement mi</w:t>
      </w:r>
      <w:r w:rsidRPr="009E3B5C">
        <w:t>ne services systems in coal and metalliferous mining. It includes planning and implementing procedures for the installation, commissioning, operation, maintenance and auditing of mine services systems and equipment.</w:t>
      </w:r>
    </w:p>
    <w:p w:rsidR="00000000" w:rsidRPr="009E3B5C" w:rsidP="0094741C">
      <w:pPr>
        <w:pStyle w:val="BodyText"/>
      </w:pPr>
      <w:r w:rsidRPr="009E3B5C">
        <w:t>It applies to those working in managemen</w:t>
      </w:r>
      <w:r w:rsidRPr="009E3B5C">
        <w:t>t or technical specialist roles. They generally perform complex, non-routine tasks involving strategic and planning activities and are responsible for establishing and maintaining operational systems and plans.</w:t>
      </w:r>
    </w:p>
    <w:p w:rsidR="00000000" w:rsidRPr="009E3B5C" w:rsidP="0094741C">
      <w:pPr>
        <w:pStyle w:val="BodyText"/>
      </w:pPr>
      <w:r w:rsidRPr="009E3B5C">
        <w:t>Licensing, legislative and certification requ</w:t>
      </w:r>
      <w:r w:rsidRPr="009E3B5C">
        <w:t>irements that apply to this unit can vary between states, territories and industry sectors. Users must check requirements with relevant body before applying the unit.</w:t>
      </w:r>
    </w:p>
    <w:p w:rsidR="00000000" w:rsidRPr="009E3B5C" w:rsidP="009E3B5C">
      <w:pPr>
        <w:pStyle w:val="Heading1"/>
      </w:pPr>
      <w:bookmarkStart w:id="3" w:name="O_1172556"/>
      <w:bookmarkEnd w:id="3"/>
      <w:r w:rsidRPr="009E3B5C">
        <w:t>Unit Sector</w:t>
      </w:r>
    </w:p>
    <w:p w:rsidR="00000000" w:rsidRPr="009E3B5C" w:rsidP="0094741C">
      <w:pPr>
        <w:pStyle w:val="List"/>
      </w:pPr>
      <w:r w:rsidRPr="009E3B5C">
        <w:t>Coal mining</w:t>
      </w:r>
    </w:p>
    <w:p w:rsidR="00000000" w:rsidRPr="009E3B5C" w:rsidP="0094741C">
      <w:pPr>
        <w:pStyle w:val="List"/>
      </w:pPr>
      <w:r w:rsidRPr="009E3B5C">
        <w:t>Metalliferous mining</w:t>
      </w:r>
    </w:p>
    <w:p w:rsidR="00000000" w:rsidRPr="009E3B5C" w:rsidP="009E3B5C">
      <w:pPr>
        <w:pStyle w:val="AllowPageBreak"/>
      </w:pPr>
    </w:p>
    <w:p w:rsidR="00000000" w:rsidRPr="009E3B5C" w:rsidP="009E3B5C">
      <w:pPr>
        <w:pStyle w:val="Heading1"/>
      </w:pPr>
      <w:bookmarkStart w:id="4" w:name="O_1172555"/>
      <w:bookmarkEnd w:id="4"/>
      <w:r w:rsidRPr="009E3B5C">
        <w:t>Elemen</w:t>
      </w:r>
      <w:r w:rsidRPr="009E3B5C">
        <w:t>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9474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5C" w:rsidP="009E3B5C">
            <w:pPr>
              <w:pStyle w:val="BodyText"/>
            </w:pPr>
            <w:r w:rsidRPr="009E3B5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BodyText"/>
              <w:rPr>
                <w:lang w:val="en-NZ"/>
              </w:rPr>
            </w:pPr>
            <w:r w:rsidRPr="009E3B5C">
              <w:rPr>
                <w:rStyle w:val="SpecialBold"/>
              </w:rPr>
              <w:t>PERFORMANCE CRITERIA</w:t>
            </w:r>
          </w:p>
        </w:tc>
      </w:tr>
      <w:tr w:rsidTr="0094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5C" w:rsidP="009E3B5C">
            <w:pPr>
              <w:pStyle w:val="BodyText"/>
            </w:pPr>
            <w:r w:rsidRPr="009E3B5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BodyText"/>
              <w:rPr>
                <w:lang w:val="en-NZ"/>
              </w:rPr>
            </w:pPr>
            <w:r w:rsidRPr="009E3B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List"/>
              <w:rPr>
                <w:lang w:val="en-NZ"/>
              </w:rPr>
            </w:pPr>
            <w:r w:rsidRPr="009E3B5C">
              <w:t>1. Plan and prepare to implement mine services systems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5C" w:rsidP="009E3B5C">
            <w:pPr>
              <w:pStyle w:val="List"/>
            </w:pPr>
            <w:r w:rsidRPr="009E3B5C">
              <w:t>1.1 Obtain, interpret, clarify and confirm work instructions</w:t>
            </w:r>
          </w:p>
          <w:p w:rsidR="00000000" w:rsidRPr="009E3B5C" w:rsidP="009E3B5C">
            <w:pPr>
              <w:pStyle w:val="List"/>
            </w:pPr>
            <w:r w:rsidRPr="009E3B5C">
              <w:t>1.2 Access, interpret and apply documentation required to implement mine services systems and equipment and confirm work activ</w:t>
            </w:r>
            <w:r w:rsidRPr="009E3B5C">
              <w:t>ity is compliant</w:t>
            </w:r>
          </w:p>
          <w:p w:rsidR="00000000" w:rsidRPr="009E3B5C" w:rsidP="009E3B5C">
            <w:pPr>
              <w:pStyle w:val="List"/>
            </w:pPr>
            <w:r w:rsidRPr="009E3B5C">
              <w:t>1.3 Select and wear personal protective equipment according to site requirements</w:t>
            </w:r>
          </w:p>
          <w:p w:rsidR="00000000" w:rsidRPr="009E3B5C" w:rsidP="009E3B5C">
            <w:pPr>
              <w:pStyle w:val="List"/>
            </w:pPr>
            <w:r w:rsidRPr="009E3B5C">
              <w:t>1.4 Identify potential risks, hazards and environmental issues, implement control measures within scope of own role, and escalate where required</w:t>
            </w:r>
          </w:p>
          <w:p w:rsidR="00000000" w:rsidRPr="009E3B5C" w:rsidP="009E3B5C">
            <w:pPr>
              <w:pStyle w:val="List"/>
            </w:pPr>
            <w:r w:rsidRPr="009E3B5C">
              <w:t xml:space="preserve">1.5 Identify </w:t>
            </w:r>
            <w:r w:rsidRPr="009E3B5C">
              <w:t xml:space="preserve">and select mine service systems and equipment according to job and site requirements </w:t>
            </w:r>
          </w:p>
          <w:p w:rsidR="00000000" w:rsidRPr="009E3B5C" w:rsidP="009E3B5C">
            <w:pPr>
              <w:pStyle w:val="List"/>
            </w:pPr>
            <w:r w:rsidRPr="009E3B5C">
              <w:t>1.6 Identify and record site requirements for mine services system implementation</w:t>
            </w:r>
          </w:p>
          <w:p w:rsidR="00000000" w:rsidRPr="009E3B5C" w:rsidP="009E3B5C">
            <w:pPr>
              <w:pStyle w:val="List"/>
            </w:pPr>
            <w:r w:rsidRPr="009E3B5C">
              <w:t>1.7 Identify, coordinate and communicate roles and responsibilities of individuals and w</w:t>
            </w:r>
            <w:r w:rsidRPr="009E3B5C">
              <w:t>ork-teams according to job requirements</w:t>
            </w:r>
          </w:p>
          <w:p w:rsidR="00000000" w:rsidP="009E3B5C">
            <w:pPr>
              <w:pStyle w:val="List"/>
              <w:rPr>
                <w:lang w:val="en-NZ"/>
              </w:rPr>
            </w:pPr>
            <w:r w:rsidRPr="009E3B5C">
              <w:t>1.8 Identify training needs and develop training plans</w:t>
            </w:r>
          </w:p>
        </w:tc>
      </w:tr>
      <w:tr w:rsidTr="0094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List"/>
              <w:rPr>
                <w:lang w:val="en-NZ"/>
              </w:rPr>
            </w:pPr>
            <w:r w:rsidRPr="009E3B5C">
              <w:t xml:space="preserve">2. Install and commission mine services systems and equipment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5C" w:rsidP="009E3B5C">
            <w:pPr>
              <w:pStyle w:val="List"/>
            </w:pPr>
            <w:r w:rsidRPr="009E3B5C">
              <w:t>2.1 Integrate new and existing work systems and processes to achieve optimum performance</w:t>
            </w:r>
          </w:p>
          <w:p w:rsidR="00000000" w:rsidRPr="009E3B5C" w:rsidP="009E3B5C">
            <w:pPr>
              <w:pStyle w:val="List"/>
            </w:pPr>
            <w:r w:rsidRPr="009E3B5C">
              <w:t>2.2 Implement standard operating procedures</w:t>
            </w:r>
          </w:p>
          <w:p w:rsidR="00000000" w:rsidRPr="009E3B5C" w:rsidP="009E3B5C">
            <w:pPr>
              <w:pStyle w:val="List"/>
            </w:pPr>
            <w:r w:rsidRPr="009E3B5C">
              <w:t>2.3 Install equipment according to manufacturer specifications and site requirements</w:t>
            </w:r>
          </w:p>
          <w:p w:rsidR="00000000" w:rsidRPr="009E3B5C" w:rsidP="009E3B5C">
            <w:pPr>
              <w:pStyle w:val="List"/>
            </w:pPr>
            <w:r w:rsidRPr="009E3B5C">
              <w:t>2.4 Commission and test equipment and systems according to manufacturer specifications and site requirements</w:t>
            </w:r>
          </w:p>
          <w:p w:rsidR="00000000" w:rsidRPr="009E3B5C" w:rsidP="009E3B5C">
            <w:pPr>
              <w:pStyle w:val="List"/>
            </w:pPr>
            <w:r w:rsidRPr="009E3B5C">
              <w:t>2.5 Modify equipme</w:t>
            </w:r>
            <w:r w:rsidRPr="009E3B5C">
              <w:t>nt and systems to satisfy required changes arising from the commissioning process</w:t>
            </w:r>
          </w:p>
          <w:p w:rsidR="00000000" w:rsidRPr="009E3B5C" w:rsidP="009E3B5C">
            <w:pPr>
              <w:pStyle w:val="List"/>
            </w:pPr>
            <w:r w:rsidRPr="009E3B5C">
              <w:t>2.6 Implement emergency response and evacuation plans and procedures according to manufacturer specifications, job, scope of role, and site requirements</w:t>
            </w:r>
          </w:p>
          <w:p w:rsidR="00000000" w:rsidP="009E3B5C">
            <w:pPr>
              <w:pStyle w:val="List"/>
              <w:rPr>
                <w:lang w:val="en-NZ"/>
              </w:rPr>
            </w:pPr>
            <w:r w:rsidRPr="009E3B5C">
              <w:t>2.7 Implement protect</w:t>
            </w:r>
            <w:r w:rsidRPr="009E3B5C">
              <w:t>ion systems according to manufacturer specifications, job, scope of role, and site requirements</w:t>
            </w:r>
          </w:p>
        </w:tc>
      </w:tr>
      <w:tr w:rsidTr="0094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List"/>
              <w:rPr>
                <w:lang w:val="en-NZ"/>
              </w:rPr>
            </w:pPr>
            <w:r w:rsidRPr="009E3B5C">
              <w:t>3. Implement systems for operating and maintaining mine services systems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5C" w:rsidP="009E3B5C">
            <w:pPr>
              <w:pStyle w:val="List"/>
            </w:pPr>
            <w:r w:rsidRPr="009E3B5C">
              <w:t>3.1 Implement operational procedures for mine services systems and equip</w:t>
            </w:r>
            <w:r w:rsidRPr="009E3B5C">
              <w:t>ment according to manufacturer specifications and site requirements</w:t>
            </w:r>
          </w:p>
          <w:p w:rsidR="00000000" w:rsidRPr="009E3B5C" w:rsidP="009E3B5C">
            <w:pPr>
              <w:pStyle w:val="List"/>
            </w:pPr>
            <w:r w:rsidRPr="009E3B5C">
              <w:t>3.2 Implement systems for conducting maintenance procedures for mine services systems and equipment according to manufacturer specifications and site requirements</w:t>
            </w:r>
          </w:p>
          <w:p w:rsidR="00000000" w:rsidP="009E3B5C">
            <w:pPr>
              <w:pStyle w:val="List"/>
              <w:rPr>
                <w:lang w:val="en-NZ"/>
              </w:rPr>
            </w:pPr>
            <w:r w:rsidRPr="009E3B5C">
              <w:t>3.3 Implement and apply p</w:t>
            </w:r>
            <w:r w:rsidRPr="009E3B5C">
              <w:t>rocedures for reviewing and modifying work processes according to manufacturer specifications and site requirements</w:t>
            </w:r>
          </w:p>
        </w:tc>
      </w:tr>
      <w:tr w:rsidTr="0094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List"/>
              <w:rPr>
                <w:lang w:val="en-NZ"/>
              </w:rPr>
            </w:pPr>
            <w:r w:rsidRPr="009E3B5C">
              <w:t>4. Audit and review mine services systems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5C" w:rsidP="009E3B5C">
            <w:pPr>
              <w:pStyle w:val="List"/>
            </w:pPr>
            <w:r w:rsidRPr="009E3B5C">
              <w:t>4.1 Audit mine services system standards for compliance with legislative and site r</w:t>
            </w:r>
            <w:r w:rsidRPr="009E3B5C">
              <w:t>equirements</w:t>
            </w:r>
          </w:p>
          <w:p w:rsidR="00000000" w:rsidRPr="009E3B5C" w:rsidP="009E3B5C">
            <w:pPr>
              <w:pStyle w:val="List"/>
            </w:pPr>
            <w:r w:rsidRPr="009E3B5C">
              <w:t>4.2 Audit mine services and equipment maintenance standards for currency and compliance with legislative and site requirements</w:t>
            </w:r>
          </w:p>
          <w:p w:rsidR="00000000" w:rsidRPr="009E3B5C" w:rsidP="009E3B5C">
            <w:pPr>
              <w:pStyle w:val="List"/>
            </w:pPr>
            <w:r w:rsidRPr="009E3B5C">
              <w:t>4.3 Audit mine services and equipment for compliance with legislative and site requirements</w:t>
            </w:r>
          </w:p>
          <w:p w:rsidR="00000000" w:rsidRPr="009E3B5C" w:rsidP="009E3B5C">
            <w:pPr>
              <w:pStyle w:val="List"/>
            </w:pPr>
            <w:r w:rsidRPr="009E3B5C">
              <w:t>4.4 Audit reporting and r</w:t>
            </w:r>
            <w:r w:rsidRPr="009E3B5C">
              <w:t>ecording systems for compliance with legislative and site requirements</w:t>
            </w:r>
          </w:p>
          <w:p w:rsidR="00000000" w:rsidRPr="009E3B5C" w:rsidP="009E3B5C">
            <w:pPr>
              <w:pStyle w:val="List"/>
            </w:pPr>
            <w:r w:rsidRPr="009E3B5C">
              <w:t>4.5 Audit emergency response and evacuation plans and procedures for compliance with site requirements</w:t>
            </w:r>
          </w:p>
          <w:p w:rsidR="00000000" w:rsidRPr="009E3B5C" w:rsidP="009E3B5C">
            <w:pPr>
              <w:pStyle w:val="List"/>
            </w:pPr>
            <w:r w:rsidRPr="009E3B5C">
              <w:t xml:space="preserve">4.6 Audit the training program for currency, relevance and compliance </w:t>
            </w:r>
            <w:r w:rsidRPr="009E3B5C">
              <w:t>with site re</w:t>
            </w:r>
            <w:r w:rsidRPr="009E3B5C">
              <w:t>quirements</w:t>
            </w:r>
          </w:p>
          <w:p w:rsidR="00000000" w:rsidRPr="009E3B5C" w:rsidP="009E3B5C">
            <w:pPr>
              <w:pStyle w:val="List"/>
            </w:pPr>
            <w:r w:rsidRPr="009E3B5C">
              <w:t>4.7 Report audit findings and recommendations</w:t>
            </w:r>
          </w:p>
        </w:tc>
      </w:tr>
    </w:tbl>
    <w:p w:rsidR="00000000" w:rsidRPr="009E3B5C" w:rsidP="009E3B5C">
      <w:pPr>
        <w:pStyle w:val="BodyText"/>
      </w:pPr>
    </w:p>
    <w:p w:rsidR="00000000" w:rsidRPr="009E3B5C" w:rsidP="009E3B5C">
      <w:pPr>
        <w:pStyle w:val="AllowPageBreak"/>
      </w:pPr>
    </w:p>
    <w:p w:rsidR="00000000" w:rsidRPr="009E3B5C" w:rsidP="009E3B5C">
      <w:pPr>
        <w:pStyle w:val="Heading1"/>
      </w:pPr>
      <w:bookmarkStart w:id="5" w:name="O_1172554"/>
      <w:bookmarkEnd w:id="5"/>
      <w:r w:rsidRPr="009E3B5C">
        <w:t>Foundation Skills</w:t>
      </w:r>
    </w:p>
    <w:p w:rsidR="00000000" w:rsidRPr="0094741C" w:rsidP="0094741C">
      <w:pPr>
        <w:pStyle w:val="BodyText"/>
        <w:rPr>
          <w:i/>
        </w:rPr>
      </w:pPr>
      <w:r w:rsidRPr="0094741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474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BodyTextBold"/>
              <w:rPr>
                <w:lang w:val="en-NZ"/>
              </w:rPr>
            </w:pPr>
            <w:r w:rsidRPr="009E3B5C"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BodyTextBold"/>
              <w:rPr>
                <w:lang w:val="en-NZ"/>
              </w:rPr>
            </w:pPr>
            <w:r w:rsidRPr="009E3B5C">
              <w:t>DESCRIPTION</w:t>
            </w:r>
          </w:p>
        </w:tc>
      </w:tr>
      <w:tr w:rsidTr="0094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BodyText"/>
              <w:rPr>
                <w:lang w:val="en-NZ"/>
              </w:rPr>
            </w:pPr>
            <w:r w:rsidRPr="009E3B5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B5C">
            <w:pPr>
              <w:pStyle w:val="ListBullet"/>
              <w:rPr>
                <w:lang w:val="en-NZ"/>
              </w:rPr>
            </w:pPr>
            <w:r w:rsidRPr="009E3B5C">
              <w:t>Conveys information and requirements clearly and listens actively</w:t>
            </w:r>
          </w:p>
        </w:tc>
      </w:tr>
      <w:tr w:rsidTr="0094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BodyText"/>
              <w:rPr>
                <w:lang w:val="en-NZ"/>
              </w:rPr>
            </w:pPr>
            <w:r w:rsidRPr="009E3B5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E3B5C">
            <w:pPr>
              <w:pStyle w:val="ListBullet"/>
              <w:rPr>
                <w:lang w:val="en-NZ"/>
              </w:rPr>
            </w:pPr>
            <w:r w:rsidRPr="009E3B5C">
              <w:t>Identifies and interprets detailed and often complex information from workplace procedures, documentation and legislation</w:t>
            </w:r>
          </w:p>
        </w:tc>
      </w:tr>
      <w:tr w:rsidTr="0094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5C">
            <w:pPr>
              <w:pStyle w:val="BodyText"/>
              <w:rPr>
                <w:lang w:val="en-NZ"/>
              </w:rPr>
            </w:pPr>
            <w:r w:rsidRPr="009E3B5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E3B5C" w:rsidP="009E3B5C">
            <w:pPr>
              <w:pStyle w:val="ListBullet"/>
            </w:pPr>
            <w:r w:rsidRPr="009E3B5C">
              <w:t>Prepares specific information that complies with requirements, using sector-specific vocabulary, grammatical structures and conventions</w:t>
            </w:r>
          </w:p>
        </w:tc>
      </w:tr>
    </w:tbl>
    <w:p w:rsidR="00000000" w:rsidRPr="009E3B5C" w:rsidP="009E3B5C">
      <w:pPr>
        <w:pStyle w:val="BodyText"/>
      </w:pPr>
    </w:p>
    <w:p w:rsidR="00000000" w:rsidRPr="009E3B5C" w:rsidP="009E3B5C">
      <w:pPr>
        <w:pStyle w:val="AllowPageBreak"/>
      </w:pPr>
    </w:p>
    <w:p w:rsidR="00000000" w:rsidRPr="009E3B5C" w:rsidP="009E3B5C">
      <w:pPr>
        <w:pStyle w:val="Heading1"/>
      </w:pPr>
      <w:bookmarkStart w:id="6" w:name="O_1172553"/>
      <w:bookmarkEnd w:id="6"/>
      <w:r w:rsidRPr="009E3B5C">
        <w:t>Unit Mapping Information</w:t>
      </w:r>
    </w:p>
    <w:p w:rsidR="00000000" w:rsidRPr="009E3B5C" w:rsidP="0094741C">
      <w:pPr>
        <w:pStyle w:val="BodyText"/>
      </w:pPr>
      <w:r w:rsidRPr="009E3B5C">
        <w:t>Supersedes and is equivalent to RIIRAI508D Implement mine services systems</w:t>
      </w:r>
      <w:r w:rsidRPr="009E3B5C">
        <w:t>.</w:t>
      </w:r>
    </w:p>
    <w:p w:rsidR="00000000" w:rsidRPr="009E3B5C" w:rsidP="009E3B5C">
      <w:pPr>
        <w:pStyle w:val="Heading1"/>
      </w:pPr>
      <w:bookmarkStart w:id="7" w:name="O_1172546"/>
      <w:bookmarkEnd w:id="7"/>
      <w:r w:rsidRPr="009E3B5C">
        <w:t>Links</w:t>
      </w:r>
    </w:p>
    <w:p w:rsidR="00000000" w:rsidRPr="009E3B5C" w:rsidP="0094741C">
      <w:pPr>
        <w:pStyle w:val="BodyText"/>
      </w:pPr>
      <w:r w:rsidRPr="009E3B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A76C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E3B5C" w:rsidP="009E3B5C"/>
    <w:sectPr w:rsidSect="009E3B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5C" w:rsidRPr="0094741C" w:rsidP="009474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1C" w:rsidP="009E3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41C" w:rsidP="009E3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741C" w:rsidP="009E3B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B5C" w:rsidRPr="0094741C" w:rsidP="009474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1C" w:rsidRPr="002D2AF8" w:rsidP="009E3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RIIRAI508E Implement mine services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4741C" w:rsidP="009E3B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8C1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0240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B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B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B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B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B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B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B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B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B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B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B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B5C"/>
  </w:style>
  <w:style w:type="character" w:customStyle="1" w:styleId="Heading1Char">
    <w:name w:val="Heading 1 Char"/>
    <w:basedOn w:val="DefaultParagraphFont"/>
    <w:link w:val="Heading1"/>
    <w:rsid w:val="009E3B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B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B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3B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3B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B5C"/>
    <w:rPr>
      <w:b/>
      <w:spacing w:val="0"/>
    </w:rPr>
  </w:style>
  <w:style w:type="character" w:styleId="Emphasis">
    <w:name w:val="Emphasis"/>
    <w:basedOn w:val="DefaultParagraphFont"/>
    <w:qFormat/>
    <w:rsid w:val="009E3B5C"/>
    <w:rPr>
      <w:i/>
    </w:rPr>
  </w:style>
  <w:style w:type="paragraph" w:customStyle="1" w:styleId="SuperHeading">
    <w:name w:val="SuperHeading"/>
    <w:basedOn w:val="Normal"/>
    <w:rsid w:val="009E3B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B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3B5C"/>
    <w:rPr>
      <w:b/>
    </w:rPr>
  </w:style>
  <w:style w:type="character" w:customStyle="1" w:styleId="Heading2Char">
    <w:name w:val="Heading 2 Char"/>
    <w:basedOn w:val="DefaultParagraphFont"/>
    <w:link w:val="Heading2"/>
    <w:rsid w:val="009E3B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B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B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B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B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B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B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B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B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B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B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B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B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B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3B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B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B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B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B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B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B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B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B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B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B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B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B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B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3B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B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B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B5C"/>
  </w:style>
  <w:style w:type="paragraph" w:styleId="TableofFigures">
    <w:name w:val="table of figures"/>
    <w:basedOn w:val="Normal"/>
    <w:next w:val="Normal"/>
    <w:semiHidden/>
    <w:rsid w:val="009E3B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B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3B5C"/>
    <w:rPr>
      <w:rFonts w:ascii="Wingdings" w:hAnsi="Wingdings"/>
    </w:rPr>
  </w:style>
  <w:style w:type="paragraph" w:customStyle="1" w:styleId="TableHeading">
    <w:name w:val="Table Heading"/>
    <w:basedOn w:val="HeadingBase"/>
    <w:rsid w:val="009E3B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B5C"/>
    <w:rPr>
      <w:color w:val="0033CC"/>
      <w:u w:val="none"/>
    </w:rPr>
  </w:style>
  <w:style w:type="paragraph" w:customStyle="1" w:styleId="BodyTextRight">
    <w:name w:val="Body Text Right"/>
    <w:basedOn w:val="BodyText"/>
    <w:rsid w:val="009E3B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B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B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B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B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B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B5C"/>
    <w:rPr>
      <w:sz w:val="32"/>
    </w:rPr>
  </w:style>
  <w:style w:type="paragraph" w:customStyle="1" w:styleId="HeadingProcedure">
    <w:name w:val="Heading Procedure"/>
    <w:basedOn w:val="HeadingBase"/>
    <w:next w:val="Normal"/>
    <w:rsid w:val="009E3B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B5C"/>
    <w:pPr>
      <w:spacing w:before="60" w:after="60"/>
    </w:pPr>
  </w:style>
  <w:style w:type="paragraph" w:styleId="ListContinue">
    <w:name w:val="List Continue"/>
    <w:basedOn w:val="List"/>
    <w:rsid w:val="009E3B5C"/>
    <w:pPr>
      <w:ind w:firstLine="0"/>
    </w:pPr>
  </w:style>
  <w:style w:type="paragraph" w:customStyle="1" w:styleId="ListNote">
    <w:name w:val="List Note"/>
    <w:basedOn w:val="List"/>
    <w:rsid w:val="009E3B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B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B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B5C"/>
    <w:rPr>
      <w:rFonts w:ascii="Courier New" w:hAnsi="Courier New"/>
    </w:rPr>
  </w:style>
  <w:style w:type="paragraph" w:customStyle="1" w:styleId="NoteBullet">
    <w:name w:val="Note Bullet"/>
    <w:basedOn w:val="Note"/>
    <w:rsid w:val="009E3B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B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B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B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B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3B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B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B5C"/>
    <w:rPr>
      <w:b/>
      <w:smallCaps/>
    </w:rPr>
  </w:style>
  <w:style w:type="paragraph" w:customStyle="1" w:styleId="TableListNumber">
    <w:name w:val="Table List Number"/>
    <w:basedOn w:val="ListNumber"/>
    <w:rsid w:val="009E3B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B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B5C"/>
    <w:pPr>
      <w:numPr>
        <w:numId w:val="8"/>
      </w:numPr>
    </w:pPr>
  </w:style>
  <w:style w:type="paragraph" w:customStyle="1" w:styleId="ListAlpha2">
    <w:name w:val="List Alpha 2"/>
    <w:basedOn w:val="List2"/>
    <w:rsid w:val="009E3B5C"/>
    <w:pPr>
      <w:numPr>
        <w:numId w:val="7"/>
      </w:numPr>
    </w:pPr>
  </w:style>
  <w:style w:type="paragraph" w:styleId="List2">
    <w:name w:val="List 2"/>
    <w:basedOn w:val="BodyText"/>
    <w:rsid w:val="009E3B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B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B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B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B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B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3B5C"/>
    <w:pPr>
      <w:numPr>
        <w:numId w:val="3"/>
      </w:numPr>
    </w:pPr>
  </w:style>
  <w:style w:type="paragraph" w:styleId="ListContinue2">
    <w:name w:val="List Continue 2"/>
    <w:basedOn w:val="List2"/>
    <w:rsid w:val="009E3B5C"/>
    <w:pPr>
      <w:ind w:firstLine="0"/>
    </w:pPr>
  </w:style>
  <w:style w:type="paragraph" w:styleId="ListContinue3">
    <w:name w:val="List Continue 3"/>
    <w:basedOn w:val="List3"/>
    <w:rsid w:val="009E3B5C"/>
    <w:pPr>
      <w:ind w:left="1021" w:firstLine="0"/>
    </w:pPr>
  </w:style>
  <w:style w:type="paragraph" w:styleId="ListContinue4">
    <w:name w:val="List Continue 4"/>
    <w:basedOn w:val="List4"/>
    <w:rsid w:val="009E3B5C"/>
    <w:pPr>
      <w:ind w:firstLine="0"/>
    </w:pPr>
  </w:style>
  <w:style w:type="paragraph" w:styleId="ListContinue5">
    <w:name w:val="List Continue 5"/>
    <w:basedOn w:val="List5"/>
    <w:rsid w:val="009E3B5C"/>
    <w:pPr>
      <w:ind w:firstLine="0"/>
    </w:pPr>
  </w:style>
  <w:style w:type="paragraph" w:styleId="ListNumber3">
    <w:name w:val="List Number 3"/>
    <w:basedOn w:val="List3"/>
    <w:rsid w:val="009E3B5C"/>
    <w:pPr>
      <w:numPr>
        <w:numId w:val="4"/>
      </w:numPr>
    </w:pPr>
  </w:style>
  <w:style w:type="paragraph" w:styleId="ListNumber4">
    <w:name w:val="List Number 4"/>
    <w:basedOn w:val="List4"/>
    <w:rsid w:val="009E3B5C"/>
    <w:pPr>
      <w:numPr>
        <w:numId w:val="5"/>
      </w:numPr>
    </w:pPr>
  </w:style>
  <w:style w:type="paragraph" w:styleId="ListNumber5">
    <w:name w:val="List Number 5"/>
    <w:basedOn w:val="List5"/>
    <w:rsid w:val="009E3B5C"/>
    <w:pPr>
      <w:numPr>
        <w:numId w:val="6"/>
      </w:numPr>
    </w:pPr>
  </w:style>
  <w:style w:type="paragraph" w:styleId="BlockText">
    <w:name w:val="Block Text"/>
    <w:basedOn w:val="Normal"/>
    <w:rsid w:val="009E3B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B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B5C"/>
    <w:rPr>
      <w:sz w:val="16"/>
      <w:vertAlign w:val="superscript"/>
    </w:rPr>
  </w:style>
  <w:style w:type="character" w:customStyle="1" w:styleId="Symbols">
    <w:name w:val="Symbols"/>
    <w:basedOn w:val="DefaultParagraphFont"/>
    <w:rsid w:val="009E3B5C"/>
    <w:rPr>
      <w:rFonts w:ascii="Symbol" w:hAnsi="Symbol"/>
    </w:rPr>
  </w:style>
  <w:style w:type="character" w:customStyle="1" w:styleId="MenuOptions">
    <w:name w:val="Menu Options"/>
    <w:basedOn w:val="DefaultParagraphFont"/>
    <w:rsid w:val="009E3B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B5C"/>
    <w:rPr>
      <w:b/>
    </w:rPr>
  </w:style>
  <w:style w:type="character" w:customStyle="1" w:styleId="Underlined">
    <w:name w:val="Underlined"/>
    <w:basedOn w:val="DefaultParagraphFont"/>
    <w:rsid w:val="009E3B5C"/>
    <w:rPr>
      <w:u w:val="single"/>
    </w:rPr>
  </w:style>
  <w:style w:type="paragraph" w:customStyle="1" w:styleId="TableBodyTextRight">
    <w:name w:val="Table Body Text Right"/>
    <w:basedOn w:val="TableBodyText"/>
    <w:rsid w:val="009E3B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B5C"/>
    <w:rPr>
      <w:sz w:val="18"/>
    </w:rPr>
  </w:style>
  <w:style w:type="paragraph" w:customStyle="1" w:styleId="BodySmallRight">
    <w:name w:val="Body Small Right"/>
    <w:basedOn w:val="BodyTextRight"/>
    <w:rsid w:val="009E3B5C"/>
    <w:rPr>
      <w:sz w:val="18"/>
      <w:szCs w:val="18"/>
    </w:rPr>
  </w:style>
  <w:style w:type="paragraph" w:customStyle="1" w:styleId="MarginEdition">
    <w:name w:val="Margin Edition"/>
    <w:basedOn w:val="MarginNote"/>
    <w:rsid w:val="009E3B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B5C"/>
    <w:rPr>
      <w:sz w:val="2"/>
      <w:szCs w:val="2"/>
    </w:rPr>
  </w:style>
  <w:style w:type="character" w:customStyle="1" w:styleId="Small">
    <w:name w:val="Small"/>
    <w:basedOn w:val="DefaultParagraphFont"/>
    <w:rsid w:val="009E3B5C"/>
    <w:rPr>
      <w:sz w:val="16"/>
    </w:rPr>
  </w:style>
  <w:style w:type="paragraph" w:customStyle="1" w:styleId="WideTable">
    <w:name w:val="Wide Table"/>
    <w:basedOn w:val="Normal"/>
    <w:rsid w:val="009E3B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B5C"/>
  </w:style>
  <w:style w:type="paragraph" w:styleId="Quote">
    <w:name w:val="Quote"/>
    <w:basedOn w:val="Heading1"/>
    <w:link w:val="QuoteChar"/>
    <w:qFormat/>
    <w:rsid w:val="009E3B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B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B5C"/>
    <w:pPr>
      <w:pageBreakBefore/>
    </w:pPr>
  </w:style>
  <w:style w:type="paragraph" w:customStyle="1" w:styleId="Border">
    <w:name w:val="Border"/>
    <w:basedOn w:val="Normal"/>
    <w:qFormat/>
    <w:rsid w:val="009E3B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B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B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B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B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B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B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B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B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B5C"/>
    <w:rPr>
      <w:u w:val="single"/>
    </w:rPr>
  </w:style>
  <w:style w:type="character" w:customStyle="1" w:styleId="BoldandItalics">
    <w:name w:val="Bold and Italics"/>
    <w:qFormat/>
    <w:rsid w:val="009E3B5C"/>
    <w:rPr>
      <w:b/>
      <w:i/>
      <w:u w:val="none"/>
    </w:rPr>
  </w:style>
  <w:style w:type="paragraph" w:styleId="BalloonText">
    <w:name w:val="Balloon Text"/>
    <w:basedOn w:val="Normal"/>
    <w:link w:val="BalloonTextChar"/>
    <w:rsid w:val="009E3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B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B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B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B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B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B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74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4451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RIIRAI508E Implement mine services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2022-10-18T14:55:00Z</dcterms:created>
  <dcterms:modified xsi:type="dcterms:W3CDTF">2022-10-18T14:55:00Z</dcterms:modified>
</cp:coreProperties>
</file>