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142" w:rsidP="00CA5142">
      <w:pPr>
        <w:pStyle w:val="Title"/>
      </w:pPr>
      <w:r>
        <w:fldChar w:fldCharType="begin"/>
      </w:r>
      <w:r>
        <w:instrText xml:space="preserve"> TITLE   \* MERGEFORMAT </w:instrText>
      </w:r>
      <w:r>
        <w:fldChar w:fldCharType="separate"/>
      </w:r>
      <w:r>
        <w:t>Assessment Requirements for RIIRAI507D Implement the underground coal mine mechanical plant management plan</w:t>
      </w:r>
      <w:r>
        <w:fldChar w:fldCharType="end"/>
      </w:r>
    </w:p>
    <w:p w:rsidR="00CA5142" w:rsidP="00CA5142">
      <w:pPr>
        <w:pStyle w:val="Version"/>
        <w:sectPr w:rsidSect="005D62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6217" w:rsidP="005D6217">
      <w:pPr>
        <w:pStyle w:val="SuperHeading"/>
      </w:pPr>
      <w:r w:rsidRPr="005D6217">
        <w:t>Assessment Requirements for RIIRAI507D Implement the underground coal mine mechanical plant management plan</w:t>
      </w:r>
    </w:p>
    <w:p w:rsidR="00000000" w:rsidRPr="005D6217" w:rsidP="005D6217">
      <w:pPr>
        <w:pStyle w:val="Heading1"/>
      </w:pPr>
      <w:bookmarkStart w:id="1" w:name="O_686215"/>
      <w:bookmarkEnd w:id="1"/>
      <w:r w:rsidRPr="005D6217">
        <w:t>Modification History</w:t>
      </w:r>
    </w:p>
    <w:tbl>
      <w:tblPr>
        <w:tblW w:w="0" w:type="auto"/>
        <w:tblCellMar>
          <w:left w:w="62" w:type="dxa"/>
          <w:right w:w="62" w:type="dxa"/>
        </w:tblCellMar>
        <w:tblLook w:val="0000"/>
      </w:tblPr>
      <w:tblGrid>
        <w:gridCol w:w="1107"/>
        <w:gridCol w:w="8089"/>
      </w:tblGrid>
      <w:tr w:rsidTr="00CA514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17">
            <w:pPr>
              <w:pStyle w:val="Heading4"/>
              <w:rPr>
                <w:lang w:val="en-NZ"/>
              </w:rPr>
            </w:pPr>
            <w:r w:rsidRPr="005D621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17">
            <w:pPr>
              <w:pStyle w:val="Heading4"/>
              <w:rPr>
                <w:lang w:val="en-NZ"/>
              </w:rPr>
            </w:pPr>
            <w:r w:rsidRPr="005D6217">
              <w:t>Comment</w:t>
            </w:r>
          </w:p>
        </w:tc>
      </w:tr>
      <w:tr w:rsidTr="00CA514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17">
            <w:pPr>
              <w:pStyle w:val="BodyText"/>
              <w:rPr>
                <w:lang w:val="en-NZ"/>
              </w:rPr>
            </w:pPr>
            <w:r w:rsidRPr="005D621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17">
            <w:pPr>
              <w:pStyle w:val="BodyText"/>
              <w:rPr>
                <w:lang w:val="en-NZ"/>
              </w:rPr>
            </w:pPr>
            <w:r w:rsidRPr="005D6217">
              <w:t>Th</w:t>
            </w:r>
            <w:r w:rsidRPr="005D6217">
              <w:t>is unit replaces RIIRAI507A Implement the underground coal mine mechanical plant management plan</w:t>
            </w:r>
          </w:p>
        </w:tc>
      </w:tr>
      <w:tr w:rsidTr="00CA514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217">
            <w:pPr>
              <w:pStyle w:val="BodyText"/>
              <w:rPr>
                <w:lang w:val="en-NZ"/>
              </w:rPr>
            </w:pPr>
            <w:r w:rsidRPr="005D621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217" w:rsidP="005D6217">
            <w:pPr>
              <w:pStyle w:val="BodyText"/>
            </w:pPr>
            <w:r w:rsidRPr="005D6217">
              <w:t>Required frequency and volume of evidence amended in Performance evidence.</w:t>
            </w:r>
          </w:p>
          <w:p w:rsidR="00000000" w:rsidRPr="005D6217" w:rsidP="005D6217">
            <w:pPr>
              <w:pStyle w:val="BodyText"/>
            </w:pPr>
            <w:r w:rsidRPr="005D6217">
              <w:t>Substantial amendments made in Assessment Conditions field, including: references</w:t>
            </w:r>
            <w:r w:rsidRPr="005D6217">
              <w:t xml:space="preserve"> to Industry Sectors, assessor and subject matter expert experience requirements, how assessment should be conducted and what it should confirm.</w:t>
            </w:r>
          </w:p>
        </w:tc>
      </w:tr>
    </w:tbl>
    <w:p w:rsidR="00000000" w:rsidRPr="005D6217" w:rsidP="005D6217">
      <w:pPr>
        <w:pStyle w:val="BodyText"/>
      </w:pPr>
    </w:p>
    <w:p w:rsidR="00000000" w:rsidRPr="005D6217" w:rsidP="005D6217">
      <w:pPr>
        <w:pStyle w:val="AllowPageBreak"/>
      </w:pPr>
    </w:p>
    <w:p w:rsidR="00000000" w:rsidRPr="005D6217" w:rsidP="005D6217">
      <w:pPr>
        <w:pStyle w:val="Heading1"/>
      </w:pPr>
      <w:bookmarkStart w:id="2" w:name="O_686214"/>
      <w:bookmarkEnd w:id="2"/>
      <w:r w:rsidRPr="005D6217">
        <w:t>Performance Evidence</w:t>
      </w:r>
    </w:p>
    <w:p w:rsidR="00000000" w:rsidRPr="005D6217" w:rsidP="00CA5142">
      <w:pPr>
        <w:pStyle w:val="BodyText"/>
      </w:pPr>
      <w:r w:rsidRPr="005D6217">
        <w:t>Evidence is required to be collected that demonstrates a candidate’s co</w:t>
      </w:r>
      <w:r w:rsidRPr="005D6217">
        <w:t>mpetency in this unit. Evidence must be relevant to the roles within this sector’s work operations and satisfy all of the requirements of the performance criteria of this unit and include evidence that the candidate:</w:t>
      </w:r>
    </w:p>
    <w:p w:rsidR="00000000" w:rsidRPr="005D6217" w:rsidP="005D6217">
      <w:pPr>
        <w:pStyle w:val="ListBullet2"/>
      </w:pPr>
      <w:r w:rsidRPr="005D6217">
        <w:t>locates and applies relevant legislati</w:t>
      </w:r>
      <w:r w:rsidRPr="005D6217">
        <w:t>on, documentation, policies and procedures</w:t>
      </w:r>
    </w:p>
    <w:p w:rsidR="00000000" w:rsidRPr="005D6217" w:rsidP="005D6217">
      <w:pPr>
        <w:pStyle w:val="ListBullet2"/>
      </w:pPr>
      <w:r w:rsidRPr="005D6217">
        <w:t>implements procedures and techniques for the safe, effective and efficient implementing of mechanical plant management plans in underground coal mine including:</w:t>
      </w:r>
    </w:p>
    <w:p w:rsidR="00000000" w:rsidRPr="005D6217" w:rsidP="005D6217">
      <w:pPr>
        <w:pStyle w:val="ListBullet3"/>
      </w:pPr>
      <w:r w:rsidRPr="005D6217">
        <w:t xml:space="preserve">identifying and addressing training needs </w:t>
      </w:r>
    </w:p>
    <w:p w:rsidR="00000000" w:rsidRPr="005D6217" w:rsidP="005D6217">
      <w:pPr>
        <w:pStyle w:val="ListBullet3"/>
      </w:pPr>
      <w:r w:rsidRPr="005D6217">
        <w:t>implementing hazard identification and risks assessment processes</w:t>
      </w:r>
    </w:p>
    <w:p w:rsidR="00000000" w:rsidRPr="005D6217" w:rsidP="005D6217">
      <w:pPr>
        <w:pStyle w:val="ListBullet3"/>
      </w:pPr>
      <w:r w:rsidRPr="005D6217">
        <w:t>managing work planning and coordination activities</w:t>
      </w:r>
    </w:p>
    <w:p w:rsidR="00000000" w:rsidRPr="005D6217" w:rsidP="005D6217">
      <w:pPr>
        <w:pStyle w:val="ListBullet3"/>
      </w:pPr>
      <w:r w:rsidRPr="005D6217">
        <w:t>accessing, interpreting and applying manufacturer’s instructions</w:t>
      </w:r>
    </w:p>
    <w:p w:rsidR="00000000" w:rsidRPr="005D6217" w:rsidP="005D6217">
      <w:pPr>
        <w:pStyle w:val="ListBullet3"/>
      </w:pPr>
      <w:r w:rsidRPr="005D6217">
        <w:t>using effective communication</w:t>
      </w:r>
    </w:p>
    <w:p w:rsidR="00000000" w:rsidRPr="005D6217" w:rsidP="005D6217">
      <w:pPr>
        <w:pStyle w:val="ListBullet2"/>
      </w:pPr>
      <w:r w:rsidRPr="005D6217">
        <w:t>accessing, interpreting and applying:</w:t>
      </w:r>
    </w:p>
    <w:p w:rsidR="00000000" w:rsidRPr="005D6217" w:rsidP="005D6217">
      <w:pPr>
        <w:pStyle w:val="ListBullet3"/>
      </w:pPr>
      <w:r w:rsidRPr="005D6217">
        <w:t>tech</w:t>
      </w:r>
      <w:r w:rsidRPr="005D6217">
        <w:t>nical information</w:t>
      </w:r>
    </w:p>
    <w:p w:rsidR="00000000" w:rsidRPr="005D6217" w:rsidP="005D6217">
      <w:pPr>
        <w:pStyle w:val="ListBullet3"/>
      </w:pPr>
      <w:r w:rsidRPr="005D6217">
        <w:t>site/legislative requirements</w:t>
      </w:r>
    </w:p>
    <w:p w:rsidR="00000000" w:rsidRPr="005D6217" w:rsidP="005D6217">
      <w:pPr>
        <w:pStyle w:val="ListBullet3"/>
      </w:pPr>
      <w:r w:rsidRPr="005D6217">
        <w:t>records and reports</w:t>
      </w:r>
    </w:p>
    <w:p w:rsidR="00000000" w:rsidRPr="005D6217" w:rsidP="005D6217">
      <w:pPr>
        <w:pStyle w:val="ListBullet3"/>
      </w:pPr>
      <w:r w:rsidRPr="005D6217">
        <w:t>briefings and handover details</w:t>
      </w:r>
    </w:p>
    <w:p w:rsidR="00000000" w:rsidRPr="005D6217" w:rsidP="005D6217">
      <w:pPr>
        <w:pStyle w:val="ListBullet3"/>
      </w:pPr>
      <w:r w:rsidRPr="005D6217">
        <w:t>data from monitoring systems and equipment</w:t>
      </w:r>
    </w:p>
    <w:p w:rsidR="00000000" w:rsidRPr="005D6217" w:rsidP="005D6217">
      <w:pPr>
        <w:pStyle w:val="ListBullet2"/>
      </w:pPr>
      <w:r w:rsidRPr="005D6217">
        <w:t>works effectively with others to implement mechanical plant management plans in underground coal mine including:</w:t>
      </w:r>
    </w:p>
    <w:p w:rsidR="00000000" w:rsidRPr="005D6217" w:rsidP="005D6217">
      <w:pPr>
        <w:pStyle w:val="ListBullet3"/>
      </w:pPr>
      <w:r w:rsidRPr="005D6217">
        <w:t>providing team leadership</w:t>
      </w:r>
    </w:p>
    <w:p w:rsidR="00000000" w:rsidRPr="005D6217" w:rsidP="005D6217">
      <w:pPr>
        <w:pStyle w:val="ListBullet3"/>
      </w:pPr>
      <w:r w:rsidRPr="005D6217">
        <w:t>managing people and processes</w:t>
      </w:r>
    </w:p>
    <w:p w:rsidR="00000000" w:rsidRPr="005D6217" w:rsidP="005D6217">
      <w:pPr>
        <w:pStyle w:val="ListBullet3"/>
      </w:pPr>
      <w:r w:rsidRPr="005D6217">
        <w:t>resolving conflict</w:t>
      </w:r>
    </w:p>
    <w:p w:rsidR="00000000" w:rsidRPr="005D6217" w:rsidP="005D6217">
      <w:pPr>
        <w:pStyle w:val="ListBullet3"/>
      </w:pPr>
      <w:r w:rsidRPr="005D6217">
        <w:t xml:space="preserve">coordinating human, financial and physical resources </w:t>
      </w:r>
    </w:p>
    <w:p w:rsidR="00000000" w:rsidRPr="005D6217" w:rsidP="005D6217">
      <w:pPr>
        <w:pStyle w:val="ListBullet3"/>
      </w:pPr>
      <w:r w:rsidRPr="005D6217">
        <w:t>developing, initiating and administering work plans</w:t>
      </w:r>
    </w:p>
    <w:p w:rsidR="00000000" w:rsidRPr="005D6217" w:rsidP="005D6217">
      <w:pPr>
        <w:pStyle w:val="ListBullet3"/>
      </w:pPr>
      <w:r w:rsidRPr="005D6217">
        <w:t>interpreting and applying operational/implementation performance data</w:t>
      </w:r>
    </w:p>
    <w:p w:rsidR="00000000" w:rsidRPr="005D6217" w:rsidP="005D6217">
      <w:pPr>
        <w:pStyle w:val="ListBullet3"/>
      </w:pPr>
      <w:r w:rsidRPr="005D6217">
        <w:t xml:space="preserve">engaging internal and external stakeholders </w:t>
      </w:r>
    </w:p>
    <w:p w:rsidR="00000000" w:rsidRPr="005D6217" w:rsidP="005D6217">
      <w:pPr>
        <w:pStyle w:val="ListBullet2"/>
      </w:pPr>
      <w:r w:rsidRPr="005D6217">
        <w:t>demonstrates completion of implementing of mechanical plant management plans in underground coal mine that safely, effectively and efficiently meets all of the required outcomes on more than one (1) occasion in</w:t>
      </w:r>
      <w:r w:rsidRPr="005D6217">
        <w:t>cluding:</w:t>
      </w:r>
    </w:p>
    <w:p w:rsidR="00000000" w:rsidRPr="005D6217" w:rsidP="005D6217">
      <w:pPr>
        <w:pStyle w:val="ListBullet3"/>
      </w:pPr>
      <w:r w:rsidRPr="005D6217">
        <w:t>identification of the relevant information and scope of the work</w:t>
      </w:r>
    </w:p>
    <w:p w:rsidR="00000000" w:rsidRPr="005D6217" w:rsidP="005D6217">
      <w:pPr>
        <w:pStyle w:val="ListBullet3"/>
      </w:pPr>
      <w:r w:rsidRPr="005D6217">
        <w:t>identifying the full range of underground mine mechanical plant</w:t>
      </w:r>
    </w:p>
    <w:p w:rsidR="00000000" w:rsidRPr="005D6217" w:rsidP="005D6217">
      <w:pPr>
        <w:pStyle w:val="ListBullet3"/>
      </w:pPr>
      <w:r w:rsidRPr="005D6217">
        <w:t>identifying and implementing all aspects of the management plans</w:t>
      </w:r>
    </w:p>
    <w:p w:rsidR="00000000" w:rsidRPr="005D6217" w:rsidP="005D6217">
      <w:pPr>
        <w:pStyle w:val="ListBullet3"/>
      </w:pPr>
      <w:r w:rsidRPr="005D6217">
        <w:t>implementing the hazards and risk control options in</w:t>
      </w:r>
      <w:r w:rsidRPr="005D6217">
        <w:t>cluding implementing procedures</w:t>
      </w:r>
    </w:p>
    <w:p w:rsidR="00000000" w:rsidRPr="005D6217" w:rsidP="005D6217">
      <w:pPr>
        <w:pStyle w:val="ListBullet3"/>
      </w:pPr>
      <w:r w:rsidRPr="005D6217">
        <w:t>managing the audit and review processes of the management plan</w:t>
      </w:r>
    </w:p>
    <w:p w:rsidR="00000000" w:rsidRPr="005D6217" w:rsidP="005D6217">
      <w:pPr>
        <w:pStyle w:val="ListBullet2"/>
      </w:pPr>
      <w:r w:rsidRPr="005D6217">
        <w:t>identification and selection of viable options for the implementation of underground coal mine mechanical plant management plan that best meet the required outc</w:t>
      </w:r>
      <w:r w:rsidRPr="005D6217">
        <w:t>omes through:</w:t>
      </w:r>
    </w:p>
    <w:p w:rsidR="00000000" w:rsidRPr="005D6217" w:rsidP="005D6217">
      <w:pPr>
        <w:pStyle w:val="ListBullet3"/>
      </w:pPr>
      <w:r w:rsidRPr="005D6217">
        <w:t>identifying the interrelationship with mechanical equipment in the underground environment</w:t>
      </w:r>
    </w:p>
    <w:p w:rsidR="00000000" w:rsidRPr="005D6217" w:rsidP="005D6217">
      <w:pPr>
        <w:pStyle w:val="ListBullet2"/>
      </w:pPr>
      <w:r w:rsidRPr="005D6217">
        <w:t>implementing options to control hazards and risks relating to mine mechanical plant and equipment, including:</w:t>
      </w:r>
    </w:p>
    <w:p w:rsidR="00000000" w:rsidRPr="005D6217" w:rsidP="005D6217">
      <w:pPr>
        <w:pStyle w:val="ListBullet3"/>
      </w:pPr>
      <w:r w:rsidRPr="005D6217">
        <w:t>fire protection and prevention</w:t>
      </w:r>
    </w:p>
    <w:p w:rsidR="00000000" w:rsidRPr="005D6217" w:rsidP="005D6217">
      <w:pPr>
        <w:pStyle w:val="ListBullet3"/>
      </w:pPr>
      <w:r w:rsidRPr="005D6217">
        <w:t>lifting and towing systems</w:t>
      </w:r>
    </w:p>
    <w:p w:rsidR="00000000" w:rsidRPr="005D6217" w:rsidP="005D6217">
      <w:pPr>
        <w:pStyle w:val="ListBullet3"/>
      </w:pPr>
      <w:r w:rsidRPr="005D6217">
        <w:t xml:space="preserve">storage of hazardous substances </w:t>
      </w:r>
    </w:p>
    <w:p w:rsidR="00000000" w:rsidRPr="005D6217" w:rsidP="005D6217">
      <w:pPr>
        <w:pStyle w:val="ListBullet3"/>
      </w:pPr>
      <w:r w:rsidRPr="005D6217">
        <w:t>interrelationship between people and mechanical equipment</w:t>
      </w:r>
    </w:p>
    <w:p w:rsidR="00000000" w:rsidRPr="005D6217" w:rsidP="005D6217">
      <w:pPr>
        <w:pStyle w:val="AllowPageBreak"/>
      </w:pPr>
    </w:p>
    <w:p w:rsidR="00000000" w:rsidRPr="005D6217" w:rsidP="005D6217">
      <w:pPr>
        <w:pStyle w:val="Heading1"/>
      </w:pPr>
      <w:bookmarkStart w:id="3" w:name="O_686213"/>
      <w:bookmarkEnd w:id="3"/>
      <w:r w:rsidRPr="005D6217">
        <w:t>Knowledge Evidence</w:t>
      </w:r>
    </w:p>
    <w:p w:rsidR="00000000" w:rsidRPr="005D6217" w:rsidP="00CA5142">
      <w:pPr>
        <w:pStyle w:val="BodyText"/>
      </w:pPr>
      <w:r w:rsidRPr="005D6217">
        <w:t>The candidate must demonstrate knowledge in implementing the underground coal mine mechanical plant ma</w:t>
      </w:r>
      <w:r w:rsidRPr="005D6217">
        <w:t>nagement plan through:</w:t>
      </w:r>
    </w:p>
    <w:p w:rsidR="00000000" w:rsidRPr="005D6217" w:rsidP="005D6217">
      <w:pPr>
        <w:pStyle w:val="ListBullet2"/>
      </w:pPr>
      <w:r w:rsidRPr="005D6217">
        <w:t>legislative, organisation and site requirements and procedures for;</w:t>
      </w:r>
    </w:p>
    <w:p w:rsidR="00000000" w:rsidRPr="005D6217" w:rsidP="005D6217">
      <w:pPr>
        <w:pStyle w:val="ListBullet3"/>
      </w:pPr>
      <w:r w:rsidRPr="005D6217">
        <w:t>mechanical plant and equipment operations</w:t>
      </w:r>
    </w:p>
    <w:p w:rsidR="00000000" w:rsidRPr="005D6217" w:rsidP="005D6217">
      <w:pPr>
        <w:pStyle w:val="ListBullet3"/>
      </w:pPr>
      <w:r w:rsidRPr="005D6217">
        <w:t>emergency response and disaster planning processes</w:t>
      </w:r>
    </w:p>
    <w:p w:rsidR="00000000" w:rsidRPr="005D6217" w:rsidP="005D6217">
      <w:pPr>
        <w:pStyle w:val="ListBullet3"/>
      </w:pPr>
      <w:r w:rsidRPr="005D6217">
        <w:t>audit review</w:t>
      </w:r>
    </w:p>
    <w:p w:rsidR="00000000" w:rsidRPr="005D6217" w:rsidP="005D6217">
      <w:pPr>
        <w:pStyle w:val="ListBullet3"/>
      </w:pPr>
      <w:r w:rsidRPr="005D6217">
        <w:t>mechanical engineering standards</w:t>
      </w:r>
    </w:p>
    <w:p w:rsidR="00000000" w:rsidRPr="005D6217" w:rsidP="005D6217">
      <w:pPr>
        <w:pStyle w:val="ListBullet2"/>
      </w:pPr>
      <w:r w:rsidRPr="005D6217">
        <w:t>safety critical function of mechanical equipment</w:t>
      </w:r>
    </w:p>
    <w:p w:rsidR="00000000" w:rsidRPr="005D6217" w:rsidP="005D6217">
      <w:pPr>
        <w:pStyle w:val="ListBullet2"/>
      </w:pPr>
      <w:r w:rsidRPr="005D6217">
        <w:t>mine operating procedures for mechanical plant and equipment</w:t>
      </w:r>
    </w:p>
    <w:p w:rsidR="00000000" w:rsidRPr="005D6217" w:rsidP="005D6217">
      <w:pPr>
        <w:pStyle w:val="ListBullet2"/>
      </w:pPr>
      <w:r w:rsidRPr="005D6217">
        <w:t>explosion protection techniques</w:t>
      </w:r>
    </w:p>
    <w:p w:rsidR="00000000" w:rsidRPr="005D6217" w:rsidP="005D6217">
      <w:pPr>
        <w:pStyle w:val="ListBullet2"/>
      </w:pPr>
      <w:r w:rsidRPr="005D6217">
        <w:t>hazards associated with diesel engines</w:t>
      </w:r>
    </w:p>
    <w:p w:rsidR="00000000" w:rsidRPr="005D6217" w:rsidP="005D6217">
      <w:pPr>
        <w:pStyle w:val="ListBullet2"/>
      </w:pPr>
      <w:r w:rsidRPr="005D6217">
        <w:t>energy sources, including protection and reticulation systems for electrica</w:t>
      </w:r>
      <w:r w:rsidRPr="005D6217">
        <w:t>l, hydraulic, compressed air, diesel</w:t>
      </w:r>
    </w:p>
    <w:p w:rsidR="00000000" w:rsidRPr="005D6217" w:rsidP="005D6217">
      <w:pPr>
        <w:pStyle w:val="ListBullet2"/>
      </w:pPr>
      <w:r w:rsidRPr="005D6217">
        <w:t>preparation for mine fires; the types, sources of ignition and possible impacts on plant and equipment</w:t>
      </w:r>
    </w:p>
    <w:p w:rsidR="00000000" w:rsidRPr="005D6217" w:rsidP="005D6217">
      <w:pPr>
        <w:pStyle w:val="ListBullet2"/>
      </w:pPr>
      <w:r w:rsidRPr="005D6217">
        <w:t>computer based systems relating to the monitoring, and operation of mine mechanical plant and equipment</w:t>
      </w:r>
    </w:p>
    <w:p w:rsidR="00000000" w:rsidRPr="005D6217" w:rsidP="005D6217">
      <w:pPr>
        <w:pStyle w:val="ListBullet2"/>
      </w:pPr>
      <w:r w:rsidRPr="005D6217">
        <w:t>firefighting</w:t>
      </w:r>
      <w:r w:rsidRPr="005D6217">
        <w:t xml:space="preserve"> systems</w:t>
      </w:r>
    </w:p>
    <w:p w:rsidR="00000000" w:rsidRPr="005D6217" w:rsidP="005D6217">
      <w:pPr>
        <w:pStyle w:val="ListBullet2"/>
      </w:pPr>
      <w:r w:rsidRPr="005D6217">
        <w:t>specification for mine plant and equipment</w:t>
      </w:r>
    </w:p>
    <w:p w:rsidR="00000000" w:rsidRPr="005D6217" w:rsidP="005D6217">
      <w:pPr>
        <w:pStyle w:val="AllowPageBreak"/>
      </w:pPr>
    </w:p>
    <w:p w:rsidR="00000000" w:rsidRPr="005D6217" w:rsidP="005D6217">
      <w:pPr>
        <w:pStyle w:val="Heading1"/>
      </w:pPr>
      <w:bookmarkStart w:id="4" w:name="O_686212"/>
      <w:bookmarkEnd w:id="4"/>
      <w:r w:rsidRPr="005D6217">
        <w:t>Assessment Conditions</w:t>
      </w:r>
    </w:p>
    <w:p w:rsidR="00000000" w:rsidRPr="005D6217" w:rsidP="005D6217">
      <w:pPr>
        <w:pStyle w:val="ListBullet"/>
      </w:pPr>
      <w:r w:rsidRPr="005D6217">
        <w:t xml:space="preserve">An assessor of this unit must satisfy the requirements of the NVR/AQTF or their successors; and Industry regulations for certification and licensing; and, </w:t>
      </w:r>
    </w:p>
    <w:p w:rsidR="00000000" w:rsidRPr="005D6217" w:rsidP="005D6217">
      <w:pPr>
        <w:pStyle w:val="ListBullet"/>
      </w:pPr>
      <w:r w:rsidRPr="005D6217">
        <w:t>this unit must be assessed in the context of this sector’s work environment; and,</w:t>
      </w:r>
    </w:p>
    <w:p w:rsidR="00000000" w:rsidRPr="005D6217" w:rsidP="005D6217">
      <w:pPr>
        <w:pStyle w:val="ListBullet"/>
      </w:pPr>
      <w:r w:rsidRPr="005D6217">
        <w:t>this unit must be assessed in compliance with relevant legislation/regulation and using policies, procedures, processes and operational manuals directly related to the indust</w:t>
      </w:r>
      <w:r w:rsidRPr="005D6217">
        <w:t>ry sector for which it is being assessed; and,</w:t>
      </w:r>
    </w:p>
    <w:p w:rsidR="00000000" w:rsidRPr="005D6217" w:rsidP="005D6217">
      <w:pPr>
        <w:pStyle w:val="ListBullet"/>
      </w:pPr>
      <w:r w:rsidRPr="005D6217">
        <w:t>assessment may be conducted in conjunction with the assessment of other Units of Competency; and,</w:t>
      </w:r>
    </w:p>
    <w:p w:rsidR="00000000" w:rsidRPr="005D6217" w:rsidP="005D6217">
      <w:pPr>
        <w:pStyle w:val="ListBullet"/>
      </w:pPr>
      <w:r w:rsidRPr="005D6217">
        <w:t>assessment must confirm consistent performance can be applied in a range of relevant workplace circumstances; a</w:t>
      </w:r>
      <w:r w:rsidRPr="005D6217">
        <w:t>nd,</w:t>
      </w:r>
    </w:p>
    <w:p w:rsidR="00000000" w:rsidRPr="005D6217" w:rsidP="005D6217">
      <w:pPr>
        <w:pStyle w:val="ListBullet"/>
      </w:pPr>
      <w:r w:rsidRPr="005D6217">
        <w:t>assessors must demonstrate the performance evidence, and knowledge evidence as outlined in this Unit of Competency, and through the minimum years of current* work experience specified below in an Industry sector relevant to the outcomes of the unit; or</w:t>
      </w:r>
      <w:r w:rsidRPr="005D6217">
        <w:t>,</w:t>
      </w:r>
    </w:p>
    <w:p w:rsidR="00000000" w:rsidRPr="005D6217" w:rsidP="005D6217">
      <w:pPr>
        <w:pStyle w:val="ListBullet"/>
      </w:pPr>
      <w:r w:rsidRPr="005D6217">
        <w:t>where the assessor does not meet experience requirements a co-assessment or partnership arrangement must exist between the qualified assessor and an Industry subject matter expert. The Industry subject matter expert should hold the unit being assessed (o</w:t>
      </w:r>
      <w:r w:rsidRPr="005D6217">
        <w:t>r an equivalent unit) and/or demonstrate equivalence of skills and knowledge at the unit level. An Industry technical expert must also demonstrate skills and knowledge from the minimum years of current work experience specified below in the Industry sector</w:t>
      </w:r>
      <w:r w:rsidRPr="005D6217">
        <w:t>, including time spent in roles related to the unit being assessed; and,</w:t>
      </w:r>
    </w:p>
    <w:p w:rsidR="00000000" w:rsidRPr="005D6217" w:rsidP="005D6217">
      <w:pPr>
        <w:pStyle w:val="ListBullet"/>
      </w:pPr>
      <w:r w:rsidRPr="005D6217">
        <w:t>assessor and Industry subject matter expert requirements differ depending on the Australian Qualifications Framework Level (AQF) of the qualification being assessed and/or Industry Se</w:t>
      </w:r>
      <w:r w:rsidRPr="005D6217">
        <w:t>ctor as follows:</w:t>
      </w:r>
    </w:p>
    <w:tbl>
      <w:tblPr>
        <w:tblW w:w="8896" w:type="dxa"/>
        <w:tblInd w:w="360" w:type="dxa"/>
        <w:tblLayout w:type="fixed"/>
        <w:tblCellMar>
          <w:left w:w="62" w:type="dxa"/>
          <w:right w:w="62" w:type="dxa"/>
        </w:tblCellMar>
        <w:tblLook w:val="0000"/>
      </w:tblPr>
      <w:tblGrid>
        <w:gridCol w:w="4218"/>
        <w:gridCol w:w="1559"/>
        <w:gridCol w:w="3119"/>
      </w:tblGrid>
      <w:tr w:rsidTr="005D62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17">
            <w:pPr>
              <w:pStyle w:val="SubHeading1"/>
              <w:rPr>
                <w:lang w:val="en-NZ"/>
              </w:rPr>
            </w:pPr>
            <w:r w:rsidRPr="005D621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17">
            <w:pPr>
              <w:pStyle w:val="SubHeading1"/>
              <w:rPr>
                <w:lang w:val="en-NZ"/>
              </w:rPr>
            </w:pPr>
            <w:r w:rsidRPr="005D621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17">
            <w:pPr>
              <w:pStyle w:val="SubHeading1"/>
              <w:rPr>
                <w:lang w:val="en-NZ"/>
              </w:rPr>
            </w:pPr>
            <w:r w:rsidRPr="005D6217">
              <w:t>Required assessor or Industry subject matter expert experience</w:t>
            </w:r>
          </w:p>
        </w:tc>
      </w:tr>
      <w:tr w:rsidTr="005D621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17">
            <w:pPr>
              <w:pStyle w:val="BodyText"/>
              <w:rPr>
                <w:lang w:val="en-NZ"/>
              </w:rPr>
            </w:pPr>
            <w:r w:rsidRPr="005D621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17">
            <w:pPr>
              <w:pStyle w:val="BodyText"/>
              <w:rPr>
                <w:lang w:val="en-NZ"/>
              </w:rPr>
            </w:pPr>
            <w:r w:rsidRPr="005D621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17">
            <w:pPr>
              <w:pStyle w:val="BodyText"/>
              <w:rPr>
                <w:lang w:val="en-NZ"/>
              </w:rPr>
            </w:pPr>
            <w:r w:rsidRPr="005D6217">
              <w:t>1 Year</w:t>
            </w:r>
          </w:p>
        </w:tc>
      </w:tr>
      <w:tr w:rsidTr="005D621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17">
            <w:pPr>
              <w:pStyle w:val="BodyText"/>
              <w:rPr>
                <w:lang w:val="en-NZ"/>
              </w:rPr>
            </w:pPr>
            <w:r w:rsidRPr="005D621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17">
            <w:pPr>
              <w:pStyle w:val="BodyText"/>
              <w:rPr>
                <w:lang w:val="en-NZ"/>
              </w:rPr>
            </w:pPr>
            <w:r w:rsidRPr="005D6217">
              <w:t>2 Years</w:t>
            </w:r>
          </w:p>
        </w:tc>
      </w:tr>
      <w:tr w:rsidTr="005D62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17">
            <w:pPr>
              <w:pStyle w:val="BodyText"/>
              <w:rPr>
                <w:lang w:val="en-NZ"/>
              </w:rPr>
            </w:pPr>
            <w:r w:rsidRPr="005D6217">
              <w:t>Drilling, C</w:t>
            </w:r>
            <w:r w:rsidRPr="005D6217">
              <w:t xml:space="preserve">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17">
            <w:pPr>
              <w:pStyle w:val="BodyText"/>
              <w:rPr>
                <w:lang w:val="en-NZ"/>
              </w:rPr>
            </w:pPr>
            <w:r w:rsidRPr="005D621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17">
            <w:pPr>
              <w:pStyle w:val="BodyText"/>
              <w:rPr>
                <w:lang w:val="en-NZ"/>
              </w:rPr>
            </w:pPr>
            <w:r w:rsidRPr="005D6217">
              <w:t>3 Years</w:t>
            </w:r>
          </w:p>
        </w:tc>
      </w:tr>
      <w:tr w:rsidTr="005D62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17">
            <w:pPr>
              <w:pStyle w:val="BodyText"/>
              <w:rPr>
                <w:lang w:val="en-NZ"/>
              </w:rPr>
            </w:pPr>
            <w:r w:rsidRPr="005D621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17">
            <w:pPr>
              <w:pStyle w:val="BodyText"/>
              <w:rPr>
                <w:lang w:val="en-NZ"/>
              </w:rPr>
            </w:pPr>
            <w:r w:rsidRPr="005D621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17">
            <w:pPr>
              <w:pStyle w:val="BodyText"/>
              <w:rPr>
                <w:lang w:val="en-NZ"/>
              </w:rPr>
            </w:pPr>
            <w:r w:rsidRPr="005D6217">
              <w:t>5 Years</w:t>
            </w:r>
          </w:p>
        </w:tc>
      </w:tr>
      <w:tr w:rsidTr="005D621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6217">
            <w:pPr>
              <w:pStyle w:val="BodyText"/>
              <w:rPr>
                <w:lang w:val="en-NZ"/>
              </w:rPr>
            </w:pPr>
            <w:r w:rsidRPr="005D621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6217" w:rsidP="005D6217">
            <w:pPr>
              <w:pStyle w:val="BodyText"/>
            </w:pPr>
            <w:r w:rsidRPr="005D6217">
              <w:t xml:space="preserve">Where this Unit is </w:t>
            </w:r>
            <w:r w:rsidRPr="005D6217">
              <w:t xml:space="preserve">being assessed outside of the Resources and Infrastructure Sectors assessor and/or Industry subject matter expert experience should be in-line with industry standards for the sector in which it is being assessed and where no Industry standard is specified </w:t>
            </w:r>
            <w:r w:rsidRPr="005D6217">
              <w:t>should comply with any relevant regulation.</w:t>
            </w:r>
          </w:p>
        </w:tc>
      </w:tr>
    </w:tbl>
    <w:p w:rsidR="00000000" w:rsidRPr="005D6217" w:rsidP="00CA5142">
      <w:pPr>
        <w:pStyle w:val="BodyText"/>
      </w:pPr>
      <w:r w:rsidRPr="005D6217">
        <w:t>*Assessors can demonstrate current work experience through employment within Industry in a role relevant to the outcomes of the Unit; or, for external assessors this can be demonstrated through exposure to Indu</w:t>
      </w:r>
      <w:r w:rsidRPr="005D6217">
        <w:t>stry by conducting frequent site assessments across various locations.</w:t>
      </w:r>
    </w:p>
    <w:p w:rsidR="00CA5142" w:rsidP="00CA5142">
      <w:pPr>
        <w:pStyle w:val="BodyText"/>
      </w:pPr>
      <w:r w:rsidRPr="005D6217">
        <w:t>**Where a unit is being delivered outside of a Qualification the first numeric character in the Unit code should be considered to indicate the AQF level</w:t>
      </w:r>
    </w:p>
    <w:p w:rsidR="00000000" w:rsidRPr="005D6217" w:rsidP="005D6217">
      <w:pPr>
        <w:pStyle w:val="Heading1"/>
      </w:pPr>
      <w:bookmarkStart w:id="5" w:name="O_686237"/>
      <w:bookmarkEnd w:id="5"/>
      <w:r w:rsidRPr="005D6217">
        <w:t>Links</w:t>
      </w:r>
    </w:p>
    <w:p w:rsidR="00000000" w:rsidRPr="005D6217" w:rsidP="00CA5142">
      <w:pPr>
        <w:pStyle w:val="BodyText"/>
      </w:pPr>
      <w:r w:rsidRPr="005D6217">
        <w:t>Companio</w:t>
      </w:r>
      <w:r w:rsidRPr="005D6217">
        <w:t xml:space="preserve">n Volume implementation guides are found in VETNet - </w:t>
      </w:r>
      <w:r>
        <w:fldChar w:fldCharType="begin"/>
      </w:r>
      <w:r>
        <w:instrText xml:space="preserve"> HYPERLINK "https://vetnet.gov.au/Pages/TrainingDocs.aspx?q=88a61002-9a21-4386-aaf8-69c76e675272" </w:instrText>
      </w:r>
      <w:r>
        <w:fldChar w:fldCharType="separate"/>
      </w:r>
      <w:r w:rsidRPr="00A06254">
        <w:rPr>
          <w:rStyle w:val="Hyperlink"/>
        </w:rPr>
        <w:t>https://vetnet.gov.au/Pages/TrainingDocs.aspx?q=88a61002-9a21-4386-aaf8-69c76e675272</w:t>
      </w:r>
      <w:r>
        <w:fldChar w:fldCharType="end"/>
      </w:r>
    </w:p>
    <w:p w:rsidR="00000000" w:rsidRPr="005D6217" w:rsidP="005D6217"/>
    <w:sectPr w:rsidSect="005D62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17" w:rsidRPr="00CA5142" w:rsidP="00CA51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142" w:rsidP="005D62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5142" w:rsidP="005D62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A5142" w:rsidP="005D62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1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6217" w:rsidRPr="00CA5142" w:rsidP="00CA51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2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142" w:rsidRPr="002D2AF8" w:rsidP="005D6217">
    <w:pPr>
      <w:pStyle w:val="Header"/>
      <w:framePr w:wrap="around"/>
    </w:pPr>
    <w:r>
      <w:fldChar w:fldCharType="begin"/>
    </w:r>
    <w:r>
      <w:instrText xml:space="preserve"> TITLE   \* MERGEFORMAT </w:instrText>
    </w:r>
    <w:r>
      <w:fldChar w:fldCharType="separate"/>
    </w:r>
    <w:r>
      <w:t>Assessment Requirements for RIIRAI507D Implement the underground coal mine mechanical plant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A5142" w:rsidP="005D62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A897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104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7A47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2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6217"/>
    <w:pPr>
      <w:spacing w:before="360" w:after="60"/>
      <w:outlineLvl w:val="0"/>
    </w:pPr>
    <w:rPr>
      <w:sz w:val="32"/>
    </w:rPr>
  </w:style>
  <w:style w:type="paragraph" w:styleId="Heading2">
    <w:name w:val="heading 2"/>
    <w:basedOn w:val="HeadingBase"/>
    <w:next w:val="BodyText"/>
    <w:link w:val="Heading2Char"/>
    <w:qFormat/>
    <w:rsid w:val="005D6217"/>
    <w:pPr>
      <w:keepLines/>
      <w:spacing w:before="240" w:after="120"/>
      <w:outlineLvl w:val="1"/>
    </w:pPr>
    <w:rPr>
      <w:sz w:val="28"/>
      <w:szCs w:val="40"/>
    </w:rPr>
  </w:style>
  <w:style w:type="paragraph" w:styleId="Heading3">
    <w:name w:val="heading 3"/>
    <w:basedOn w:val="HeadingBase"/>
    <w:next w:val="BodyText"/>
    <w:link w:val="Heading3Char"/>
    <w:qFormat/>
    <w:rsid w:val="005D6217"/>
    <w:pPr>
      <w:spacing w:before="180" w:after="120"/>
      <w:outlineLvl w:val="2"/>
    </w:pPr>
    <w:rPr>
      <w:spacing w:val="-10"/>
      <w:kern w:val="32"/>
    </w:rPr>
  </w:style>
  <w:style w:type="paragraph" w:styleId="Heading4">
    <w:name w:val="heading 4"/>
    <w:basedOn w:val="HeadingBase"/>
    <w:next w:val="BodyText"/>
    <w:link w:val="Heading4Char"/>
    <w:qFormat/>
    <w:rsid w:val="005D6217"/>
    <w:pPr>
      <w:spacing w:before="160" w:after="120"/>
      <w:outlineLvl w:val="3"/>
    </w:pPr>
    <w:rPr>
      <w:sz w:val="22"/>
    </w:rPr>
  </w:style>
  <w:style w:type="paragraph" w:styleId="Heading5">
    <w:name w:val="heading 5"/>
    <w:basedOn w:val="HeadingBase"/>
    <w:next w:val="Normal"/>
    <w:link w:val="Heading5Char"/>
    <w:qFormat/>
    <w:rsid w:val="005D6217"/>
    <w:pPr>
      <w:spacing w:before="80"/>
      <w:outlineLvl w:val="4"/>
    </w:pPr>
    <w:rPr>
      <w:color w:val="918585"/>
      <w:sz w:val="20"/>
    </w:rPr>
  </w:style>
  <w:style w:type="paragraph" w:styleId="Heading6">
    <w:name w:val="heading 6"/>
    <w:basedOn w:val="HeadingBase"/>
    <w:next w:val="Normal"/>
    <w:link w:val="Heading6Char"/>
    <w:qFormat/>
    <w:rsid w:val="005D6217"/>
    <w:pPr>
      <w:spacing w:before="60"/>
      <w:outlineLvl w:val="5"/>
    </w:pPr>
    <w:rPr>
      <w:color w:val="918585"/>
      <w:sz w:val="20"/>
    </w:rPr>
  </w:style>
  <w:style w:type="paragraph" w:styleId="Heading7">
    <w:name w:val="heading 7"/>
    <w:basedOn w:val="Normal"/>
    <w:next w:val="Normal"/>
    <w:link w:val="Heading7Char"/>
    <w:qFormat/>
    <w:rsid w:val="005D6217"/>
    <w:pPr>
      <w:ind w:left="720"/>
      <w:outlineLvl w:val="6"/>
    </w:pPr>
    <w:rPr>
      <w:i/>
    </w:rPr>
  </w:style>
  <w:style w:type="paragraph" w:styleId="Heading8">
    <w:name w:val="heading 8"/>
    <w:basedOn w:val="Normal"/>
    <w:next w:val="Normal"/>
    <w:link w:val="Heading8Char"/>
    <w:qFormat/>
    <w:rsid w:val="005D6217"/>
    <w:pPr>
      <w:ind w:left="720"/>
      <w:outlineLvl w:val="7"/>
    </w:pPr>
    <w:rPr>
      <w:i/>
    </w:rPr>
  </w:style>
  <w:style w:type="paragraph" w:styleId="Heading9">
    <w:name w:val="heading 9"/>
    <w:basedOn w:val="Normal"/>
    <w:next w:val="Normal"/>
    <w:link w:val="Heading9Char"/>
    <w:qFormat/>
    <w:rsid w:val="005D6217"/>
    <w:pPr>
      <w:ind w:left="720"/>
      <w:outlineLvl w:val="8"/>
    </w:pPr>
    <w:rPr>
      <w:i/>
    </w:rPr>
  </w:style>
  <w:style w:type="character" w:default="1" w:styleId="DefaultParagraphFont">
    <w:name w:val="Default Paragraph Font"/>
    <w:uiPriority w:val="1"/>
    <w:unhideWhenUsed/>
    <w:rsid w:val="005D62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217"/>
  </w:style>
  <w:style w:type="character" w:customStyle="1" w:styleId="Heading1Char">
    <w:name w:val="Heading 1 Char"/>
    <w:basedOn w:val="DefaultParagraphFont"/>
    <w:link w:val="Heading1"/>
    <w:rsid w:val="005D621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D6217"/>
    <w:rPr>
      <w:rFonts w:ascii="Times New Roman" w:eastAsia="Times New Roman" w:hAnsi="Times New Roman" w:cs="Times New Roman"/>
      <w:b/>
      <w:szCs w:val="20"/>
      <w:lang w:eastAsia="en-US"/>
    </w:rPr>
  </w:style>
  <w:style w:type="paragraph" w:styleId="BodyText">
    <w:name w:val="Body Text"/>
    <w:basedOn w:val="Normal"/>
    <w:link w:val="BodyTextChar"/>
    <w:rsid w:val="005D62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6217"/>
    <w:rPr>
      <w:rFonts w:ascii="Times New Roman" w:eastAsia="Times New Roman" w:hAnsi="Times New Roman" w:cs="Times New Roman"/>
      <w:sz w:val="24"/>
      <w:lang w:eastAsia="en-US"/>
    </w:rPr>
  </w:style>
  <w:style w:type="paragraph" w:styleId="ListBullet">
    <w:name w:val="List Bullet"/>
    <w:basedOn w:val="List"/>
    <w:rsid w:val="005D6217"/>
    <w:pPr>
      <w:numPr>
        <w:numId w:val="13"/>
      </w:numPr>
      <w:tabs>
        <w:tab w:val="clear" w:pos="340"/>
      </w:tabs>
      <w:spacing w:before="40" w:after="40"/>
    </w:pPr>
  </w:style>
  <w:style w:type="paragraph" w:styleId="ListBullet2">
    <w:name w:val="List Bullet 2"/>
    <w:basedOn w:val="List2"/>
    <w:rsid w:val="005D6217"/>
    <w:pPr>
      <w:numPr>
        <w:numId w:val="14"/>
      </w:numPr>
      <w:tabs>
        <w:tab w:val="clear" w:pos="680"/>
      </w:tabs>
    </w:pPr>
  </w:style>
  <w:style w:type="paragraph" w:customStyle="1" w:styleId="SuperHeading">
    <w:name w:val="SuperHeading"/>
    <w:basedOn w:val="Normal"/>
    <w:rsid w:val="005D6217"/>
    <w:pPr>
      <w:spacing w:before="240" w:after="120"/>
      <w:outlineLvl w:val="0"/>
    </w:pPr>
    <w:rPr>
      <w:rFonts w:ascii="Times New Roman" w:hAnsi="Times New Roman"/>
      <w:b/>
      <w:sz w:val="32"/>
    </w:rPr>
  </w:style>
  <w:style w:type="paragraph" w:customStyle="1" w:styleId="AllowPageBreak">
    <w:name w:val="AllowPageBreak"/>
    <w:rsid w:val="005D62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D6217"/>
    <w:pPr>
      <w:spacing w:before="240" w:after="60"/>
    </w:pPr>
    <w:rPr>
      <w:color w:val="918585"/>
      <w:sz w:val="22"/>
    </w:rPr>
  </w:style>
  <w:style w:type="paragraph" w:styleId="ListBullet3">
    <w:name w:val="List Bullet 3"/>
    <w:basedOn w:val="List3"/>
    <w:rsid w:val="005D6217"/>
    <w:pPr>
      <w:numPr>
        <w:numId w:val="3"/>
      </w:numPr>
      <w:tabs>
        <w:tab w:val="clear" w:pos="1021"/>
      </w:tabs>
      <w:ind w:left="1037" w:hanging="357"/>
    </w:pPr>
  </w:style>
  <w:style w:type="character" w:customStyle="1" w:styleId="Heading2Char">
    <w:name w:val="Heading 2 Char"/>
    <w:basedOn w:val="DefaultParagraphFont"/>
    <w:link w:val="Heading2"/>
    <w:rsid w:val="005D62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21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D62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2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2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62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6217"/>
    <w:rPr>
      <w:rFonts w:ascii="Courier New" w:eastAsia="Times New Roman" w:hAnsi="Courier New" w:cs="Times New Roman"/>
      <w:i/>
      <w:szCs w:val="20"/>
      <w:lang w:eastAsia="en-US"/>
    </w:rPr>
  </w:style>
  <w:style w:type="paragraph" w:customStyle="1" w:styleId="HeadingBase">
    <w:name w:val="Heading Base"/>
    <w:rsid w:val="005D62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217"/>
    <w:pPr>
      <w:tabs>
        <w:tab w:val="right" w:leader="dot" w:pos="9072"/>
      </w:tabs>
      <w:ind w:left="567"/>
    </w:pPr>
    <w:rPr>
      <w:szCs w:val="22"/>
    </w:rPr>
  </w:style>
  <w:style w:type="paragraph" w:customStyle="1" w:styleId="TOCBase">
    <w:name w:val="TOC Base"/>
    <w:rsid w:val="005D62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217"/>
    <w:pPr>
      <w:tabs>
        <w:tab w:val="right" w:leader="dot" w:pos="9072"/>
      </w:tabs>
      <w:spacing w:before="40" w:after="40"/>
      <w:ind w:left="284"/>
    </w:pPr>
    <w:rPr>
      <w:rFonts w:ascii="Times New Roman" w:hAnsi="Times New Roman"/>
    </w:rPr>
  </w:style>
  <w:style w:type="paragraph" w:styleId="TOC1">
    <w:name w:val="toc 1"/>
    <w:basedOn w:val="TOCBase"/>
    <w:next w:val="Normal"/>
    <w:rsid w:val="005D62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62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217"/>
    <w:rPr>
      <w:rFonts w:ascii="Times New Roman" w:eastAsia="Times New Roman" w:hAnsi="Times New Roman" w:cs="Times New Roman"/>
      <w:sz w:val="16"/>
      <w:lang w:eastAsia="en-US"/>
    </w:rPr>
  </w:style>
  <w:style w:type="paragraph" w:styleId="Title">
    <w:name w:val="Title"/>
    <w:basedOn w:val="HeadingBase"/>
    <w:link w:val="TitleChar"/>
    <w:qFormat/>
    <w:rsid w:val="005D6217"/>
    <w:pPr>
      <w:spacing w:before="5040"/>
      <w:jc w:val="center"/>
    </w:pPr>
    <w:rPr>
      <w:sz w:val="48"/>
      <w:szCs w:val="72"/>
      <w:lang w:val="en-US"/>
    </w:rPr>
  </w:style>
  <w:style w:type="character" w:customStyle="1" w:styleId="TitleChar">
    <w:name w:val="Title Char"/>
    <w:basedOn w:val="DefaultParagraphFont"/>
    <w:link w:val="Title"/>
    <w:rsid w:val="005D62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217"/>
    <w:pPr>
      <w:tabs>
        <w:tab w:val="left" w:pos="3600"/>
        <w:tab w:val="left" w:pos="3958"/>
      </w:tabs>
    </w:pPr>
  </w:style>
  <w:style w:type="paragraph" w:styleId="List">
    <w:name w:val="List"/>
    <w:basedOn w:val="BodyText"/>
    <w:next w:val="BodyText"/>
    <w:rsid w:val="005D6217"/>
    <w:pPr>
      <w:tabs>
        <w:tab w:val="left" w:pos="340"/>
      </w:tabs>
      <w:spacing w:before="60" w:after="60"/>
      <w:ind w:left="340" w:hanging="340"/>
    </w:pPr>
  </w:style>
  <w:style w:type="paragraph" w:customStyle="1" w:styleId="Note">
    <w:name w:val="Note"/>
    <w:basedOn w:val="BodyText"/>
    <w:rsid w:val="005D62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6217"/>
    <w:rPr>
      <w:b/>
      <w:spacing w:val="0"/>
    </w:rPr>
  </w:style>
  <w:style w:type="paragraph" w:customStyle="1" w:styleId="SuperTitle">
    <w:name w:val="SuperTitle"/>
    <w:basedOn w:val="Title"/>
    <w:rsid w:val="005D6217"/>
    <w:pPr>
      <w:framePr w:wrap="auto" w:hAnchor="text" w:y="6049"/>
    </w:pPr>
    <w:rPr>
      <w:color w:val="000000"/>
      <w:sz w:val="40"/>
    </w:rPr>
  </w:style>
  <w:style w:type="paragraph" w:customStyle="1" w:styleId="TOCTitle">
    <w:name w:val="TOCTitle"/>
    <w:basedOn w:val="Heading1"/>
    <w:rsid w:val="005D6217"/>
    <w:pPr>
      <w:spacing w:after="240"/>
      <w:jc w:val="center"/>
      <w:outlineLvl w:val="9"/>
    </w:pPr>
    <w:rPr>
      <w:caps/>
    </w:rPr>
  </w:style>
  <w:style w:type="paragraph" w:customStyle="1" w:styleId="Version">
    <w:name w:val="Version"/>
    <w:rsid w:val="005D62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6217"/>
    <w:pPr>
      <w:keepNext w:val="0"/>
      <w:tabs>
        <w:tab w:val="right" w:pos="4176"/>
      </w:tabs>
      <w:ind w:left="198" w:hanging="198"/>
    </w:pPr>
    <w:rPr>
      <w:rFonts w:ascii="Garamond" w:hAnsi="Garamond"/>
    </w:rPr>
  </w:style>
  <w:style w:type="paragraph" w:styleId="IndexHeading">
    <w:name w:val="index heading"/>
    <w:basedOn w:val="Normal"/>
    <w:next w:val="Index1"/>
    <w:semiHidden/>
    <w:rsid w:val="005D6217"/>
    <w:pPr>
      <w:spacing w:before="120" w:after="120"/>
    </w:pPr>
    <w:rPr>
      <w:rFonts w:ascii="Arial" w:hAnsi="Arial"/>
      <w:b/>
      <w:color w:val="918585"/>
      <w:sz w:val="24"/>
    </w:rPr>
  </w:style>
  <w:style w:type="paragraph" w:styleId="Header">
    <w:name w:val="header"/>
    <w:basedOn w:val="Normal"/>
    <w:link w:val="HeaderChar"/>
    <w:rsid w:val="005D62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217"/>
    <w:rPr>
      <w:rFonts w:ascii="Times New Roman" w:eastAsia="Times New Roman" w:hAnsi="Times New Roman" w:cs="Times New Roman"/>
      <w:sz w:val="16"/>
      <w:szCs w:val="20"/>
      <w:lang w:val="en-GB" w:eastAsia="en-US"/>
    </w:rPr>
  </w:style>
  <w:style w:type="paragraph" w:customStyle="1" w:styleId="Chapter">
    <w:name w:val="Chapter"/>
    <w:basedOn w:val="Normal"/>
    <w:rsid w:val="005D6217"/>
    <w:pPr>
      <w:spacing w:before="240"/>
    </w:pPr>
    <w:rPr>
      <w:rFonts w:ascii="Times New Roman" w:hAnsi="Times New Roman"/>
      <w:smallCaps/>
      <w:spacing w:val="80"/>
      <w:sz w:val="28"/>
    </w:rPr>
  </w:style>
  <w:style w:type="paragraph" w:customStyle="1" w:styleId="InChapter">
    <w:name w:val="InChapter"/>
    <w:basedOn w:val="Heading3"/>
    <w:rsid w:val="005D6217"/>
    <w:pPr>
      <w:spacing w:after="240"/>
      <w:outlineLvl w:val="9"/>
    </w:pPr>
    <w:rPr>
      <w:noProof/>
    </w:rPr>
  </w:style>
  <w:style w:type="paragraph" w:styleId="Index2">
    <w:name w:val="index 2"/>
    <w:basedOn w:val="Normal"/>
    <w:next w:val="Normal"/>
    <w:semiHidden/>
    <w:rsid w:val="005D6217"/>
    <w:pPr>
      <w:tabs>
        <w:tab w:val="right" w:pos="4176"/>
      </w:tabs>
      <w:ind w:left="568" w:hanging="284"/>
    </w:pPr>
    <w:rPr>
      <w:rFonts w:ascii="Garamond" w:hAnsi="Garamond"/>
    </w:rPr>
  </w:style>
  <w:style w:type="paragraph" w:customStyle="1" w:styleId="Byline">
    <w:name w:val="Byline"/>
    <w:rsid w:val="005D62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217"/>
    <w:pPr>
      <w:tabs>
        <w:tab w:val="clear" w:pos="3600"/>
        <w:tab w:val="clear" w:pos="3958"/>
      </w:tabs>
      <w:jc w:val="right"/>
    </w:pPr>
  </w:style>
  <w:style w:type="character" w:styleId="Emphasis">
    <w:name w:val="Emphasis"/>
    <w:basedOn w:val="DefaultParagraphFont"/>
    <w:qFormat/>
    <w:rsid w:val="005D6217"/>
    <w:rPr>
      <w:i/>
    </w:rPr>
  </w:style>
  <w:style w:type="paragraph" w:styleId="Caption">
    <w:name w:val="caption"/>
    <w:basedOn w:val="BodyText"/>
    <w:next w:val="Normal"/>
    <w:qFormat/>
    <w:rsid w:val="005D6217"/>
    <w:pPr>
      <w:framePr w:w="2268" w:hSpace="181" w:vSpace="181" w:wrap="around" w:vAnchor="text" w:hAnchor="page" w:x="1135" w:y="285" w:anchorLock="1"/>
    </w:pPr>
    <w:rPr>
      <w:i/>
    </w:rPr>
  </w:style>
  <w:style w:type="paragraph" w:customStyle="1" w:styleId="MiniTOCTitle">
    <w:name w:val="MiniTOCTitle"/>
    <w:basedOn w:val="Heading4"/>
    <w:rsid w:val="005D6217"/>
    <w:pPr>
      <w:spacing w:before="240"/>
      <w:outlineLvl w:val="9"/>
    </w:pPr>
    <w:rPr>
      <w:noProof/>
      <w:sz w:val="24"/>
    </w:rPr>
  </w:style>
  <w:style w:type="paragraph" w:customStyle="1" w:styleId="MiniTOCItem">
    <w:name w:val="MiniTOCItem"/>
    <w:basedOn w:val="ListBullet"/>
    <w:rsid w:val="005D6217"/>
    <w:pPr>
      <w:numPr>
        <w:numId w:val="0"/>
      </w:numPr>
      <w:tabs>
        <w:tab w:val="right" w:leader="dot" w:pos="6521"/>
      </w:tabs>
      <w:spacing w:before="0" w:after="0"/>
    </w:pPr>
  </w:style>
  <w:style w:type="paragraph" w:customStyle="1" w:styleId="TOFTitle">
    <w:name w:val="TOFTitle"/>
    <w:basedOn w:val="TOCTitle"/>
    <w:rsid w:val="005D6217"/>
  </w:style>
  <w:style w:type="paragraph" w:styleId="TableofFigures">
    <w:name w:val="table of figures"/>
    <w:basedOn w:val="Normal"/>
    <w:next w:val="Normal"/>
    <w:semiHidden/>
    <w:rsid w:val="005D6217"/>
    <w:pPr>
      <w:tabs>
        <w:tab w:val="right" w:leader="dot" w:pos="9072"/>
      </w:tabs>
      <w:ind w:left="970" w:hanging="403"/>
    </w:pPr>
    <w:rPr>
      <w:rFonts w:ascii="Times New Roman" w:hAnsi="Times New Roman"/>
      <w:b/>
    </w:rPr>
  </w:style>
  <w:style w:type="paragraph" w:styleId="ListNumber">
    <w:name w:val="List Number"/>
    <w:basedOn w:val="List"/>
    <w:rsid w:val="005D6217"/>
    <w:pPr>
      <w:numPr>
        <w:numId w:val="16"/>
      </w:numPr>
      <w:tabs>
        <w:tab w:val="clear" w:pos="340"/>
      </w:tabs>
    </w:pPr>
  </w:style>
  <w:style w:type="character" w:customStyle="1" w:styleId="WingdingSymbols">
    <w:name w:val="Wingding Symbols"/>
    <w:rsid w:val="005D6217"/>
    <w:rPr>
      <w:rFonts w:ascii="Wingdings" w:hAnsi="Wingdings"/>
    </w:rPr>
  </w:style>
  <w:style w:type="paragraph" w:customStyle="1" w:styleId="TableHeading">
    <w:name w:val="Table Heading"/>
    <w:basedOn w:val="HeadingBase"/>
    <w:rsid w:val="005D6217"/>
    <w:pPr>
      <w:keepLines/>
      <w:pBdr>
        <w:bottom w:val="single" w:sz="6" w:space="1" w:color="918585"/>
      </w:pBdr>
      <w:spacing w:before="240"/>
    </w:pPr>
  </w:style>
  <w:style w:type="character" w:customStyle="1" w:styleId="HotSpot">
    <w:name w:val="HotSpot"/>
    <w:rsid w:val="005D6217"/>
    <w:rPr>
      <w:color w:val="0033CC"/>
      <w:u w:val="none"/>
    </w:rPr>
  </w:style>
  <w:style w:type="paragraph" w:customStyle="1" w:styleId="BodyTextRight">
    <w:name w:val="Body Text Right"/>
    <w:basedOn w:val="BodyText"/>
    <w:rsid w:val="005D6217"/>
    <w:pPr>
      <w:spacing w:before="0" w:after="0"/>
      <w:jc w:val="right"/>
    </w:pPr>
  </w:style>
  <w:style w:type="paragraph" w:styleId="Index3">
    <w:name w:val="index 3"/>
    <w:basedOn w:val="ListNumber2"/>
    <w:next w:val="Normal"/>
    <w:semiHidden/>
    <w:rsid w:val="005D6217"/>
    <w:pPr>
      <w:numPr>
        <w:numId w:val="0"/>
      </w:numPr>
      <w:tabs>
        <w:tab w:val="right" w:leader="dot" w:pos="4176"/>
      </w:tabs>
    </w:pPr>
  </w:style>
  <w:style w:type="paragraph" w:styleId="ListNumber2">
    <w:name w:val="List Number 2"/>
    <w:basedOn w:val="List2"/>
    <w:rsid w:val="005D6217"/>
    <w:pPr>
      <w:numPr>
        <w:numId w:val="11"/>
      </w:numPr>
      <w:tabs>
        <w:tab w:val="clear" w:pos="1060"/>
      </w:tabs>
    </w:pPr>
  </w:style>
  <w:style w:type="paragraph" w:customStyle="1" w:styleId="MarginNote">
    <w:name w:val="Margin Note"/>
    <w:basedOn w:val="BodyText"/>
    <w:rsid w:val="005D62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2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2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6217"/>
    <w:rPr>
      <w:sz w:val="32"/>
    </w:rPr>
  </w:style>
  <w:style w:type="paragraph" w:customStyle="1" w:styleId="HeadingProcedure">
    <w:name w:val="Heading Procedure"/>
    <w:basedOn w:val="HeadingBase"/>
    <w:next w:val="Normal"/>
    <w:rsid w:val="005D6217"/>
    <w:pPr>
      <w:tabs>
        <w:tab w:val="left" w:pos="0"/>
      </w:tabs>
      <w:spacing w:before="120" w:after="60"/>
    </w:pPr>
    <w:rPr>
      <w:i/>
      <w:color w:val="918585"/>
      <w:sz w:val="22"/>
    </w:rPr>
  </w:style>
  <w:style w:type="paragraph" w:customStyle="1" w:styleId="TableBodyText">
    <w:name w:val="Table Body Text"/>
    <w:basedOn w:val="BodyText"/>
    <w:rsid w:val="005D6217"/>
    <w:pPr>
      <w:spacing w:before="60" w:after="60"/>
    </w:pPr>
  </w:style>
  <w:style w:type="paragraph" w:styleId="ListContinue">
    <w:name w:val="List Continue"/>
    <w:basedOn w:val="List"/>
    <w:rsid w:val="005D6217"/>
    <w:pPr>
      <w:ind w:firstLine="0"/>
    </w:pPr>
  </w:style>
  <w:style w:type="paragraph" w:customStyle="1" w:styleId="ListNote">
    <w:name w:val="List Note"/>
    <w:basedOn w:val="List"/>
    <w:rsid w:val="005D6217"/>
    <w:pPr>
      <w:pBdr>
        <w:top w:val="single" w:sz="6" w:space="2" w:color="918585"/>
        <w:bottom w:val="single" w:sz="6" w:space="2" w:color="918585"/>
      </w:pBdr>
      <w:tabs>
        <w:tab w:val="left" w:pos="1021"/>
      </w:tabs>
      <w:ind w:firstLine="0"/>
    </w:pPr>
  </w:style>
  <w:style w:type="paragraph" w:customStyle="1" w:styleId="Warning">
    <w:name w:val="Warning"/>
    <w:basedOn w:val="BodyText"/>
    <w:rsid w:val="005D6217"/>
    <w:pPr>
      <w:shd w:val="clear" w:color="auto" w:fill="D9D9D9"/>
      <w:tabs>
        <w:tab w:val="left" w:pos="992"/>
      </w:tabs>
      <w:ind w:left="119" w:right="119"/>
    </w:pPr>
    <w:rPr>
      <w:sz w:val="20"/>
    </w:rPr>
  </w:style>
  <w:style w:type="paragraph" w:customStyle="1" w:styleId="MarginIcons">
    <w:name w:val="Margin Icons"/>
    <w:basedOn w:val="BodyText"/>
    <w:rsid w:val="005D62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217"/>
    <w:rPr>
      <w:rFonts w:ascii="Courier New" w:hAnsi="Courier New"/>
    </w:rPr>
  </w:style>
  <w:style w:type="paragraph" w:customStyle="1" w:styleId="NoteBullet">
    <w:name w:val="Note Bullet"/>
    <w:basedOn w:val="Note"/>
    <w:rsid w:val="005D6217"/>
    <w:pPr>
      <w:tabs>
        <w:tab w:val="clear" w:pos="680"/>
      </w:tabs>
      <w:spacing w:before="60" w:after="60"/>
    </w:pPr>
  </w:style>
  <w:style w:type="paragraph" w:customStyle="1" w:styleId="SubHeading2">
    <w:name w:val="SubHeading2"/>
    <w:basedOn w:val="HeadingBase"/>
    <w:rsid w:val="005D6217"/>
    <w:pPr>
      <w:spacing w:before="240" w:after="60"/>
    </w:pPr>
    <w:rPr>
      <w:sz w:val="20"/>
    </w:rPr>
  </w:style>
  <w:style w:type="paragraph" w:customStyle="1" w:styleId="SideHeading">
    <w:name w:val="Side Heading"/>
    <w:basedOn w:val="HeadingBase"/>
    <w:rsid w:val="005D62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217"/>
    <w:pPr>
      <w:numPr>
        <w:numId w:val="12"/>
      </w:numPr>
    </w:pPr>
  </w:style>
  <w:style w:type="paragraph" w:styleId="PlainText">
    <w:name w:val="Plain Text"/>
    <w:basedOn w:val="Normal"/>
    <w:link w:val="PlainTextChar"/>
    <w:rsid w:val="005D6217"/>
    <w:rPr>
      <w:sz w:val="20"/>
    </w:rPr>
  </w:style>
  <w:style w:type="character" w:customStyle="1" w:styleId="PlainTextChar">
    <w:name w:val="Plain Text Char"/>
    <w:basedOn w:val="DefaultParagraphFont"/>
    <w:link w:val="PlainText"/>
    <w:rsid w:val="005D6217"/>
    <w:rPr>
      <w:rFonts w:ascii="Courier New" w:eastAsia="Times New Roman" w:hAnsi="Courier New" w:cs="Times New Roman"/>
      <w:sz w:val="20"/>
      <w:szCs w:val="20"/>
      <w:lang w:eastAsia="en-US"/>
    </w:rPr>
  </w:style>
  <w:style w:type="character" w:customStyle="1" w:styleId="MenuOption">
    <w:name w:val="Menu Option"/>
    <w:basedOn w:val="DefaultParagraphFont"/>
    <w:rsid w:val="005D6217"/>
    <w:rPr>
      <w:b/>
      <w:smallCaps/>
    </w:rPr>
  </w:style>
  <w:style w:type="paragraph" w:customStyle="1" w:styleId="TableListNumber">
    <w:name w:val="Table List Number"/>
    <w:basedOn w:val="ListNumber"/>
    <w:rsid w:val="005D6217"/>
    <w:pPr>
      <w:numPr>
        <w:numId w:val="0"/>
      </w:numPr>
    </w:pPr>
  </w:style>
  <w:style w:type="paragraph" w:styleId="TOC4">
    <w:name w:val="toc 4"/>
    <w:basedOn w:val="TOCBase"/>
    <w:next w:val="Normal"/>
    <w:semiHidden/>
    <w:rsid w:val="005D6217"/>
    <w:pPr>
      <w:tabs>
        <w:tab w:val="right" w:leader="dot" w:pos="9071"/>
      </w:tabs>
      <w:ind w:left="1701"/>
    </w:pPr>
  </w:style>
  <w:style w:type="paragraph" w:customStyle="1" w:styleId="ListAlpha">
    <w:name w:val="List Alpha"/>
    <w:basedOn w:val="List"/>
    <w:rsid w:val="005D6217"/>
    <w:pPr>
      <w:numPr>
        <w:numId w:val="10"/>
      </w:numPr>
    </w:pPr>
  </w:style>
  <w:style w:type="paragraph" w:customStyle="1" w:styleId="ListAlpha2">
    <w:name w:val="List Alpha 2"/>
    <w:basedOn w:val="List2"/>
    <w:rsid w:val="005D6217"/>
    <w:pPr>
      <w:numPr>
        <w:numId w:val="9"/>
      </w:numPr>
    </w:pPr>
  </w:style>
  <w:style w:type="paragraph" w:styleId="List2">
    <w:name w:val="List 2"/>
    <w:basedOn w:val="BodyText"/>
    <w:rsid w:val="005D6217"/>
    <w:pPr>
      <w:tabs>
        <w:tab w:val="left" w:pos="680"/>
      </w:tabs>
      <w:spacing w:before="60" w:after="60"/>
      <w:ind w:left="680" w:hanging="340"/>
    </w:pPr>
  </w:style>
  <w:style w:type="paragraph" w:styleId="List3">
    <w:name w:val="List 3"/>
    <w:basedOn w:val="BodyText"/>
    <w:rsid w:val="005D6217"/>
    <w:pPr>
      <w:tabs>
        <w:tab w:val="left" w:pos="1021"/>
      </w:tabs>
      <w:spacing w:before="60" w:after="60"/>
      <w:ind w:left="1020" w:hanging="340"/>
    </w:pPr>
  </w:style>
  <w:style w:type="paragraph" w:styleId="List4">
    <w:name w:val="List 4"/>
    <w:basedOn w:val="BodyText"/>
    <w:rsid w:val="005D6217"/>
    <w:pPr>
      <w:tabs>
        <w:tab w:val="left" w:pos="1361"/>
      </w:tabs>
      <w:spacing w:before="60" w:after="60"/>
      <w:ind w:left="1361" w:hanging="340"/>
    </w:pPr>
  </w:style>
  <w:style w:type="paragraph" w:styleId="List5">
    <w:name w:val="List 5"/>
    <w:basedOn w:val="BodyText"/>
    <w:rsid w:val="005D6217"/>
    <w:pPr>
      <w:tabs>
        <w:tab w:val="left" w:pos="1701"/>
      </w:tabs>
      <w:spacing w:before="60" w:after="60"/>
      <w:ind w:left="1701" w:hanging="340"/>
    </w:pPr>
  </w:style>
  <w:style w:type="paragraph" w:styleId="ListBullet4">
    <w:name w:val="List Bullet 4"/>
    <w:basedOn w:val="List4"/>
    <w:rsid w:val="005D6217"/>
    <w:pPr>
      <w:numPr>
        <w:numId w:val="4"/>
      </w:numPr>
      <w:tabs>
        <w:tab w:val="clear" w:pos="1361"/>
      </w:tabs>
    </w:pPr>
  </w:style>
  <w:style w:type="paragraph" w:styleId="ListBullet5">
    <w:name w:val="List Bullet 5"/>
    <w:basedOn w:val="List5"/>
    <w:rsid w:val="005D6217"/>
    <w:pPr>
      <w:numPr>
        <w:numId w:val="5"/>
      </w:numPr>
    </w:pPr>
  </w:style>
  <w:style w:type="paragraph" w:styleId="ListContinue2">
    <w:name w:val="List Continue 2"/>
    <w:basedOn w:val="List2"/>
    <w:rsid w:val="005D6217"/>
    <w:pPr>
      <w:ind w:firstLine="0"/>
    </w:pPr>
  </w:style>
  <w:style w:type="paragraph" w:styleId="ListContinue3">
    <w:name w:val="List Continue 3"/>
    <w:basedOn w:val="List3"/>
    <w:rsid w:val="005D6217"/>
    <w:pPr>
      <w:ind w:left="1021" w:firstLine="0"/>
    </w:pPr>
  </w:style>
  <w:style w:type="paragraph" w:styleId="ListContinue4">
    <w:name w:val="List Continue 4"/>
    <w:basedOn w:val="List4"/>
    <w:rsid w:val="005D6217"/>
    <w:pPr>
      <w:ind w:firstLine="0"/>
    </w:pPr>
  </w:style>
  <w:style w:type="paragraph" w:styleId="ListContinue5">
    <w:name w:val="List Continue 5"/>
    <w:basedOn w:val="List5"/>
    <w:rsid w:val="005D6217"/>
    <w:pPr>
      <w:ind w:firstLine="0"/>
    </w:pPr>
  </w:style>
  <w:style w:type="paragraph" w:styleId="ListNumber3">
    <w:name w:val="List Number 3"/>
    <w:basedOn w:val="List3"/>
    <w:rsid w:val="005D6217"/>
    <w:pPr>
      <w:numPr>
        <w:numId w:val="6"/>
      </w:numPr>
    </w:pPr>
  </w:style>
  <w:style w:type="paragraph" w:styleId="ListNumber4">
    <w:name w:val="List Number 4"/>
    <w:basedOn w:val="List4"/>
    <w:rsid w:val="005D6217"/>
    <w:pPr>
      <w:numPr>
        <w:numId w:val="7"/>
      </w:numPr>
    </w:pPr>
  </w:style>
  <w:style w:type="paragraph" w:styleId="ListNumber5">
    <w:name w:val="List Number 5"/>
    <w:basedOn w:val="List5"/>
    <w:rsid w:val="005D6217"/>
    <w:pPr>
      <w:numPr>
        <w:numId w:val="8"/>
      </w:numPr>
    </w:pPr>
  </w:style>
  <w:style w:type="paragraph" w:styleId="BlockText">
    <w:name w:val="Block Text"/>
    <w:basedOn w:val="Normal"/>
    <w:rsid w:val="005D6217"/>
    <w:pPr>
      <w:spacing w:after="120"/>
      <w:ind w:left="1440" w:right="1440"/>
    </w:pPr>
  </w:style>
  <w:style w:type="character" w:customStyle="1" w:styleId="Subscript">
    <w:name w:val="Subscript"/>
    <w:basedOn w:val="DefaultParagraphFont"/>
    <w:rsid w:val="005D6217"/>
    <w:rPr>
      <w:sz w:val="16"/>
      <w:vertAlign w:val="subscript"/>
    </w:rPr>
  </w:style>
  <w:style w:type="character" w:customStyle="1" w:styleId="Superscript">
    <w:name w:val="Superscript"/>
    <w:basedOn w:val="DefaultParagraphFont"/>
    <w:rsid w:val="005D6217"/>
    <w:rPr>
      <w:sz w:val="16"/>
      <w:vertAlign w:val="superscript"/>
    </w:rPr>
  </w:style>
  <w:style w:type="character" w:customStyle="1" w:styleId="Symbols">
    <w:name w:val="Symbols"/>
    <w:basedOn w:val="DefaultParagraphFont"/>
    <w:rsid w:val="005D6217"/>
    <w:rPr>
      <w:rFonts w:ascii="Symbol" w:hAnsi="Symbol"/>
    </w:rPr>
  </w:style>
  <w:style w:type="character" w:customStyle="1" w:styleId="MenuOptions">
    <w:name w:val="Menu Options"/>
    <w:basedOn w:val="DefaultParagraphFont"/>
    <w:rsid w:val="005D6217"/>
    <w:rPr>
      <w:rFonts w:ascii="Arial Narrow" w:hAnsi="Arial Narrow"/>
      <w:smallCaps/>
    </w:rPr>
  </w:style>
  <w:style w:type="character" w:customStyle="1" w:styleId="Buttons">
    <w:name w:val="Buttons"/>
    <w:basedOn w:val="DefaultParagraphFont"/>
    <w:rsid w:val="005D6217"/>
    <w:rPr>
      <w:b/>
    </w:rPr>
  </w:style>
  <w:style w:type="character" w:customStyle="1" w:styleId="Underlined">
    <w:name w:val="Underlined"/>
    <w:basedOn w:val="DefaultParagraphFont"/>
    <w:rsid w:val="005D6217"/>
    <w:rPr>
      <w:u w:val="single"/>
    </w:rPr>
  </w:style>
  <w:style w:type="paragraph" w:customStyle="1" w:styleId="TableBodyTextRight">
    <w:name w:val="Table Body Text Right"/>
    <w:basedOn w:val="TableBodyText"/>
    <w:rsid w:val="005D6217"/>
    <w:pPr>
      <w:widowControl w:val="0"/>
      <w:autoSpaceDE w:val="0"/>
      <w:autoSpaceDN w:val="0"/>
      <w:adjustRightInd w:val="0"/>
      <w:jc w:val="right"/>
    </w:pPr>
    <w:rPr>
      <w:rFonts w:cs="Arial"/>
      <w:szCs w:val="18"/>
    </w:rPr>
  </w:style>
  <w:style w:type="paragraph" w:customStyle="1" w:styleId="CopyrightText">
    <w:name w:val="Copyright Text"/>
    <w:basedOn w:val="BodyText"/>
    <w:rsid w:val="005D6217"/>
    <w:rPr>
      <w:sz w:val="18"/>
    </w:rPr>
  </w:style>
  <w:style w:type="paragraph" w:customStyle="1" w:styleId="BodySmallRight">
    <w:name w:val="Body Small Right"/>
    <w:basedOn w:val="BodyTextRight"/>
    <w:rsid w:val="005D6217"/>
    <w:rPr>
      <w:sz w:val="18"/>
      <w:szCs w:val="18"/>
    </w:rPr>
  </w:style>
  <w:style w:type="paragraph" w:customStyle="1" w:styleId="MarginEdition">
    <w:name w:val="Margin Edition"/>
    <w:basedOn w:val="MarginNote"/>
    <w:rsid w:val="005D6217"/>
    <w:pPr>
      <w:spacing w:before="0" w:after="0"/>
    </w:pPr>
    <w:rPr>
      <w:rFonts w:ascii="Times New Roman" w:hAnsi="Times New Roman"/>
      <w:color w:val="999999"/>
    </w:rPr>
  </w:style>
  <w:style w:type="paragraph" w:customStyle="1" w:styleId="Spacer">
    <w:name w:val="Spacer"/>
    <w:basedOn w:val="Normal"/>
    <w:rsid w:val="005D6217"/>
    <w:rPr>
      <w:sz w:val="2"/>
      <w:szCs w:val="2"/>
    </w:rPr>
  </w:style>
  <w:style w:type="character" w:customStyle="1" w:styleId="Small">
    <w:name w:val="Small"/>
    <w:basedOn w:val="DefaultParagraphFont"/>
    <w:rsid w:val="005D6217"/>
    <w:rPr>
      <w:sz w:val="16"/>
    </w:rPr>
  </w:style>
  <w:style w:type="paragraph" w:customStyle="1" w:styleId="WideTable">
    <w:name w:val="Wide Table"/>
    <w:basedOn w:val="Normal"/>
    <w:rsid w:val="005D6217"/>
    <w:pPr>
      <w:ind w:left="-1418"/>
    </w:pPr>
    <w:rPr>
      <w:sz w:val="2"/>
      <w:szCs w:val="2"/>
    </w:rPr>
  </w:style>
  <w:style w:type="character" w:styleId="PageNumber">
    <w:name w:val="page number"/>
    <w:basedOn w:val="DefaultParagraphFont"/>
    <w:rsid w:val="005D6217"/>
  </w:style>
  <w:style w:type="paragraph" w:styleId="Quote">
    <w:name w:val="Quote"/>
    <w:basedOn w:val="Heading1"/>
    <w:link w:val="QuoteChar"/>
    <w:qFormat/>
    <w:rsid w:val="005D6217"/>
    <w:rPr>
      <w:b w:val="0"/>
      <w:sz w:val="72"/>
      <w:szCs w:val="72"/>
      <w:lang w:val="en-NZ"/>
    </w:rPr>
  </w:style>
  <w:style w:type="character" w:customStyle="1" w:styleId="QuoteChar">
    <w:name w:val="Quote Char"/>
    <w:basedOn w:val="DefaultParagraphFont"/>
    <w:link w:val="Quote"/>
    <w:rsid w:val="005D62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217"/>
    <w:pPr>
      <w:pageBreakBefore/>
    </w:pPr>
  </w:style>
  <w:style w:type="paragraph" w:customStyle="1" w:styleId="Border">
    <w:name w:val="Border"/>
    <w:basedOn w:val="Normal"/>
    <w:qFormat/>
    <w:rsid w:val="005D62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217"/>
    <w:rPr>
      <w:b/>
      <w:bCs/>
      <w:i/>
      <w:iCs/>
      <w:color w:val="auto"/>
    </w:rPr>
  </w:style>
  <w:style w:type="paragraph" w:styleId="IntenseQuote">
    <w:name w:val="Intense Quote"/>
    <w:basedOn w:val="Normal"/>
    <w:next w:val="Normal"/>
    <w:link w:val="IntenseQuoteChar"/>
    <w:uiPriority w:val="30"/>
    <w:qFormat/>
    <w:rsid w:val="005D62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2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6217"/>
    <w:rPr>
      <w:smallCaps/>
      <w:color w:val="auto"/>
      <w:u w:val="single"/>
    </w:rPr>
  </w:style>
  <w:style w:type="character" w:styleId="IntenseReference">
    <w:name w:val="Intense Reference"/>
    <w:basedOn w:val="DefaultParagraphFont"/>
    <w:uiPriority w:val="32"/>
    <w:qFormat/>
    <w:rsid w:val="005D6217"/>
    <w:rPr>
      <w:b/>
      <w:bCs/>
      <w:smallCaps/>
      <w:color w:val="auto"/>
      <w:spacing w:val="5"/>
      <w:u w:val="single"/>
    </w:rPr>
  </w:style>
  <w:style w:type="paragraph" w:customStyle="1" w:styleId="2ColumnHeading">
    <w:name w:val="2Column Heading"/>
    <w:basedOn w:val="BodyText"/>
    <w:qFormat/>
    <w:rsid w:val="005D6217"/>
    <w:pPr>
      <w:spacing w:after="60"/>
      <w:ind w:left="-2268"/>
    </w:pPr>
    <w:rPr>
      <w:b/>
    </w:rPr>
  </w:style>
  <w:style w:type="paragraph" w:customStyle="1" w:styleId="Heading1TOC">
    <w:name w:val="Heading1 TOC"/>
    <w:basedOn w:val="Normal"/>
    <w:qFormat/>
    <w:rsid w:val="005D6217"/>
    <w:pPr>
      <w:spacing w:before="240" w:after="120"/>
    </w:pPr>
    <w:rPr>
      <w:rFonts w:ascii="Times New Roman" w:hAnsi="Times New Roman"/>
      <w:b/>
      <w:sz w:val="32"/>
    </w:rPr>
  </w:style>
  <w:style w:type="paragraph" w:customStyle="1" w:styleId="Heading2TOC">
    <w:name w:val="Heading2 TOC"/>
    <w:basedOn w:val="Normal"/>
    <w:qFormat/>
    <w:rsid w:val="005D6217"/>
    <w:pPr>
      <w:spacing w:before="240" w:after="60"/>
    </w:pPr>
    <w:rPr>
      <w:rFonts w:ascii="Times New Roman" w:hAnsi="Times New Roman"/>
      <w:b/>
      <w:sz w:val="28"/>
    </w:rPr>
  </w:style>
  <w:style w:type="character" w:customStyle="1" w:styleId="Underline">
    <w:name w:val="Underline"/>
    <w:basedOn w:val="DefaultParagraphFont"/>
    <w:qFormat/>
    <w:rsid w:val="005D6217"/>
    <w:rPr>
      <w:u w:val="single"/>
    </w:rPr>
  </w:style>
  <w:style w:type="character" w:customStyle="1" w:styleId="BoldandItalics">
    <w:name w:val="Bold and Italics"/>
    <w:qFormat/>
    <w:rsid w:val="005D6217"/>
    <w:rPr>
      <w:b/>
      <w:i/>
      <w:u w:val="none"/>
    </w:rPr>
  </w:style>
  <w:style w:type="paragraph" w:styleId="BalloonText">
    <w:name w:val="Balloon Text"/>
    <w:basedOn w:val="Normal"/>
    <w:link w:val="BalloonTextChar"/>
    <w:rsid w:val="005D6217"/>
    <w:rPr>
      <w:rFonts w:ascii="Tahoma" w:hAnsi="Tahoma" w:cs="Tahoma"/>
      <w:sz w:val="16"/>
      <w:szCs w:val="16"/>
    </w:rPr>
  </w:style>
  <w:style w:type="character" w:customStyle="1" w:styleId="BalloonTextChar">
    <w:name w:val="Balloon Text Char"/>
    <w:basedOn w:val="DefaultParagraphFont"/>
    <w:link w:val="BalloonText"/>
    <w:rsid w:val="005D62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62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62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6217"/>
    <w:rPr>
      <w:b/>
      <w:color w:val="660033"/>
      <w:spacing w:val="0"/>
    </w:rPr>
  </w:style>
  <w:style w:type="paragraph" w:customStyle="1" w:styleId="Nameditemlist">
    <w:name w:val="Named item list"/>
    <w:basedOn w:val="BodyText"/>
    <w:qFormat/>
    <w:rsid w:val="005D6217"/>
    <w:pPr>
      <w:tabs>
        <w:tab w:val="left" w:pos="2835"/>
      </w:tabs>
      <w:ind w:left="2835" w:hanging="2835"/>
    </w:pPr>
  </w:style>
  <w:style w:type="paragraph" w:customStyle="1" w:styleId="BodyTextnopadding">
    <w:name w:val="Body Text no padding"/>
    <w:basedOn w:val="BodyText"/>
    <w:qFormat/>
    <w:rsid w:val="005D6217"/>
    <w:pPr>
      <w:spacing w:before="0" w:after="0"/>
    </w:pPr>
  </w:style>
  <w:style w:type="paragraph" w:customStyle="1" w:styleId="BodyTextBold">
    <w:name w:val="Body Text Bold"/>
    <w:basedOn w:val="BodyText"/>
    <w:qFormat/>
    <w:rsid w:val="005D6217"/>
    <w:rPr>
      <w:b/>
    </w:rPr>
  </w:style>
  <w:style w:type="character" w:styleId="Hyperlink">
    <w:name w:val="Hyperlink"/>
    <w:basedOn w:val="DefaultParagraphFont"/>
    <w:uiPriority w:val="99"/>
    <w:unhideWhenUsed/>
    <w:rsid w:val="00CA51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963</Words>
  <Characters>6257</Characters>
  <Application>Microsoft Office Word</Application>
  <DocSecurity>0</DocSecurity>
  <Lines>160</Lines>
  <Paragraphs>107</Paragraphs>
  <ScaleCrop>false</ScaleCrop>
  <Company>Author-it Software Corporation Ltd.</Company>
  <LinksUpToDate>false</LinksUpToDate>
  <CharactersWithSpaces>7113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RIIRAI507D Implement the underground coal mine mechanical plant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2022-10-18T14:10:00Z</dcterms:created>
  <dcterms:modified xsi:type="dcterms:W3CDTF">2022-10-18T14:10:00Z</dcterms:modified>
</cp:coreProperties>
</file>