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869" w:rsidP="00703869">
      <w:pPr>
        <w:pStyle w:val="Title"/>
      </w:pPr>
      <w:r>
        <w:fldChar w:fldCharType="begin"/>
      </w:r>
      <w:r>
        <w:instrText xml:space="preserve"> TITLE   \* MERGEFORMAT </w:instrText>
      </w:r>
      <w:r>
        <w:fldChar w:fldCharType="separate"/>
      </w:r>
      <w:r>
        <w:t>RIIRAI505D Implement the surface mine mechanical plant management plan</w:t>
      </w:r>
      <w:r>
        <w:fldChar w:fldCharType="end"/>
      </w:r>
    </w:p>
    <w:p w:rsidR="00703869" w:rsidP="00703869">
      <w:pPr>
        <w:pStyle w:val="Version"/>
        <w:sectPr w:rsidSect="003D1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635" w:rsidP="003D1635">
      <w:pPr>
        <w:pStyle w:val="SuperHeading"/>
      </w:pPr>
      <w:r w:rsidRPr="003D1635">
        <w:t>RIIRAI505D Implement the surface mine mechanical plant management plan</w:t>
      </w:r>
    </w:p>
    <w:p w:rsidR="00000000" w:rsidRPr="003D1635" w:rsidP="003D1635">
      <w:pPr>
        <w:pStyle w:val="Heading1"/>
      </w:pPr>
      <w:bookmarkStart w:id="1" w:name="O_686109"/>
      <w:bookmarkEnd w:id="1"/>
      <w:r w:rsidRPr="003D1635">
        <w:t>Modification History</w:t>
      </w:r>
    </w:p>
    <w:tbl>
      <w:tblPr>
        <w:tblW w:w="0" w:type="auto"/>
        <w:tblCellMar>
          <w:left w:w="62" w:type="dxa"/>
          <w:right w:w="62" w:type="dxa"/>
        </w:tblCellMar>
        <w:tblLook w:val="0000"/>
      </w:tblPr>
      <w:tblGrid>
        <w:gridCol w:w="1107"/>
        <w:gridCol w:w="8089"/>
      </w:tblGrid>
      <w:tr w:rsidTr="0070386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Heading4"/>
              <w:rPr>
                <w:lang w:val="en-NZ"/>
              </w:rPr>
            </w:pPr>
            <w:r w:rsidRPr="003D1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Heading4"/>
              <w:rPr>
                <w:lang w:val="en-NZ"/>
              </w:rPr>
            </w:pPr>
            <w:r w:rsidRPr="003D1635">
              <w:t>Comment</w:t>
            </w:r>
          </w:p>
        </w:tc>
      </w:tr>
      <w:tr w:rsidTr="0070386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This unit replaces RIIRAI505A Select and install surface plant and equipment</w:t>
            </w:r>
          </w:p>
        </w:tc>
      </w:tr>
      <w:tr w:rsidTr="007038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635" w:rsidP="003D1635">
            <w:pPr>
              <w:pStyle w:val="BodyText"/>
            </w:pPr>
            <w:r w:rsidRPr="003D1635">
              <w:t>Required frequency and volume of evidence amended in Performance evidence.</w:t>
            </w:r>
          </w:p>
          <w:p w:rsidR="00000000" w:rsidRPr="003D1635" w:rsidP="003D1635">
            <w:pPr>
              <w:pStyle w:val="BodyText"/>
            </w:pPr>
            <w:r w:rsidRPr="003D1635">
              <w:t>Substantial amendments made in Assessment Conditions field, including: references to Industry Sectors, assessor and subject matter expert experience requirements, how assessment sho</w:t>
            </w:r>
            <w:r w:rsidRPr="003D1635">
              <w:t>uld be conducted and what it should confirm.</w:t>
            </w:r>
          </w:p>
        </w:tc>
      </w:tr>
    </w:tbl>
    <w:p w:rsidR="00000000" w:rsidRPr="003D1635" w:rsidP="003D1635">
      <w:pPr>
        <w:pStyle w:val="BodyText"/>
      </w:pPr>
    </w:p>
    <w:p w:rsidR="00000000" w:rsidRPr="003D1635" w:rsidP="003D1635">
      <w:pPr>
        <w:pStyle w:val="AllowPageBreak"/>
      </w:pPr>
    </w:p>
    <w:p w:rsidR="00000000" w:rsidRPr="003D1635" w:rsidP="003D1635">
      <w:pPr>
        <w:pStyle w:val="Heading1"/>
      </w:pPr>
      <w:bookmarkStart w:id="2" w:name="O_686108"/>
      <w:bookmarkEnd w:id="2"/>
      <w:r w:rsidRPr="003D1635">
        <w:t>Application</w:t>
      </w:r>
    </w:p>
    <w:p w:rsidR="00000000" w:rsidRPr="003D1635" w:rsidP="00703869">
      <w:pPr>
        <w:pStyle w:val="BodyText"/>
      </w:pPr>
      <w:r w:rsidRPr="003D1635">
        <w:t>This unit describes a participant’s skills and knowledge required to implement the surface mine mechanical plant management plan in Coal mining.</w:t>
      </w:r>
    </w:p>
    <w:p w:rsidR="00000000" w:rsidRPr="003D1635" w:rsidP="00703869">
      <w:pPr>
        <w:pStyle w:val="BodyText"/>
      </w:pPr>
      <w:r w:rsidRPr="003D1635">
        <w:t>This unit is appropriate for those working in management or technical specialist roles</w:t>
      </w:r>
    </w:p>
    <w:p w:rsidR="00703869" w:rsidP="00703869">
      <w:pPr>
        <w:pStyle w:val="BodyText"/>
      </w:pPr>
      <w:r w:rsidRPr="003D1635">
        <w:t>No licensing, legislative or certification requirements apply to this unit at the time of publication</w:t>
      </w:r>
    </w:p>
    <w:p w:rsidR="00000000" w:rsidRPr="003D1635" w:rsidP="003D1635">
      <w:pPr>
        <w:pStyle w:val="Heading1"/>
      </w:pPr>
      <w:bookmarkStart w:id="3" w:name="O_686107"/>
      <w:bookmarkEnd w:id="3"/>
      <w:r w:rsidRPr="003D1635">
        <w:t>Unit Sector</w:t>
      </w:r>
    </w:p>
    <w:p w:rsidR="00000000" w:rsidRPr="003D1635" w:rsidP="00703869">
      <w:pPr>
        <w:pStyle w:val="BodyText"/>
      </w:pPr>
      <w:r w:rsidRPr="003D1635">
        <w:t>Coal mining</w:t>
      </w:r>
    </w:p>
    <w:p w:rsidR="00000000" w:rsidRPr="003D1635" w:rsidP="003D1635">
      <w:pPr>
        <w:pStyle w:val="Heading1"/>
      </w:pPr>
      <w:bookmarkStart w:id="4" w:name="O_686106"/>
      <w:bookmarkEnd w:id="4"/>
      <w:r w:rsidRPr="003D1635">
        <w:t>Elements</w:t>
      </w:r>
      <w:r w:rsidRPr="003D1635">
        <w:t xml:space="preserve"> and Performance Criteria</w:t>
      </w:r>
    </w:p>
    <w:tbl>
      <w:tblPr>
        <w:tblW w:w="9322" w:type="dxa"/>
        <w:tblLayout w:type="fixed"/>
        <w:tblCellMar>
          <w:left w:w="62" w:type="dxa"/>
          <w:right w:w="62" w:type="dxa"/>
        </w:tblCellMar>
        <w:tblLook w:val="0000"/>
      </w:tblPr>
      <w:tblGrid>
        <w:gridCol w:w="2438"/>
        <w:gridCol w:w="6884"/>
      </w:tblGrid>
      <w:tr w:rsidTr="003D16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635">
            <w:pPr>
              <w:pStyle w:val="BodyText"/>
              <w:rPr>
                <w:lang w:val="en-NZ"/>
              </w:rPr>
            </w:pPr>
            <w:r w:rsidRPr="003D1635">
              <w:t>1.</w:t>
            </w:r>
            <w:r w:rsidRPr="003D1635">
              <w:tab/>
              <w:t>Plan and prepare for the implementation of the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635" w:rsidP="003D1635">
            <w:pPr>
              <w:pStyle w:val="BodyText"/>
            </w:pPr>
            <w:r w:rsidRPr="003D1635">
              <w:t>1.1</w:t>
            </w:r>
            <w:r w:rsidRPr="003D1635">
              <w:tab/>
              <w:t xml:space="preserve">Access, interpret and apply surface mine mechanical management plan documentation and ensure the work activity is compliant </w:t>
            </w:r>
          </w:p>
          <w:p w:rsidR="00000000" w:rsidRPr="003D1635" w:rsidP="003D1635">
            <w:pPr>
              <w:pStyle w:val="BodyText"/>
            </w:pPr>
            <w:r w:rsidRPr="003D1635">
              <w:t>1.2</w:t>
            </w:r>
            <w:r w:rsidRPr="003D1635">
              <w:tab/>
              <w:t>Obtain, read, interpret, clarif</w:t>
            </w:r>
            <w:r w:rsidRPr="003D1635">
              <w:t xml:space="preserve">y and confirm work requirements </w:t>
            </w:r>
          </w:p>
          <w:p w:rsidR="00000000" w:rsidRPr="003D1635" w:rsidP="003D1635">
            <w:pPr>
              <w:pStyle w:val="BodyText"/>
            </w:pPr>
            <w:r w:rsidRPr="003D1635">
              <w:t>1.3</w:t>
            </w:r>
            <w:r w:rsidRPr="003D1635">
              <w:tab/>
              <w:t xml:space="preserve">Identify and address potential risks, hazards and environmental issues and implement control measures </w:t>
            </w:r>
          </w:p>
          <w:p w:rsidR="00000000" w:rsidRPr="003D1635" w:rsidP="003D1635">
            <w:pPr>
              <w:pStyle w:val="BodyText"/>
            </w:pPr>
            <w:r w:rsidRPr="003D1635">
              <w:t>1.4</w:t>
            </w:r>
            <w:r w:rsidRPr="003D1635">
              <w:tab/>
              <w:t xml:space="preserve">Select and wear personal protective equipment appropriate for work activities </w:t>
            </w:r>
          </w:p>
          <w:p w:rsidR="00000000" w:rsidRPr="003D1635" w:rsidP="003D1635">
            <w:pPr>
              <w:pStyle w:val="BodyText"/>
            </w:pPr>
            <w:r w:rsidRPr="003D1635">
              <w:t>1.5</w:t>
            </w:r>
            <w:r w:rsidRPr="003D1635">
              <w:tab/>
              <w:t>Access, interpret and clarify</w:t>
            </w:r>
            <w:r w:rsidRPr="003D1635">
              <w:t xml:space="preserve"> the legislative and site requirements related to surface mine mechanical plant management </w:t>
            </w:r>
            <w:r w:rsidRPr="003D1635">
              <w:t>plan</w:t>
            </w:r>
          </w:p>
          <w:p w:rsidR="00000000" w:rsidRPr="003D1635" w:rsidP="003D1635">
            <w:pPr>
              <w:pStyle w:val="BodyText"/>
            </w:pPr>
            <w:r w:rsidRPr="003D1635">
              <w:t>1.6</w:t>
            </w:r>
            <w:r w:rsidRPr="003D1635">
              <w:tab/>
              <w:t>Identify and communicate roles and responsibilities to involved persons</w:t>
            </w:r>
          </w:p>
          <w:p w:rsidR="00000000" w:rsidRPr="003D1635" w:rsidP="003D1635">
            <w:pPr>
              <w:pStyle w:val="BodyText"/>
            </w:pPr>
            <w:r w:rsidRPr="003D1635">
              <w:t>1.7</w:t>
            </w:r>
            <w:r w:rsidRPr="003D1635">
              <w:tab/>
              <w:t>Identify, forecast, obtain and allocate/schedule required resources</w:t>
            </w:r>
          </w:p>
          <w:p w:rsidR="00000000" w:rsidRPr="003D1635" w:rsidP="003D1635">
            <w:pPr>
              <w:pStyle w:val="BodyText"/>
            </w:pPr>
            <w:r w:rsidRPr="003D1635">
              <w:t>1.8</w:t>
            </w:r>
            <w:r w:rsidRPr="003D1635">
              <w:tab/>
              <w:t>Identify</w:t>
            </w:r>
            <w:r w:rsidRPr="003D1635">
              <w:t xml:space="preserve"> training needs and develop training plans</w:t>
            </w:r>
          </w:p>
          <w:p w:rsidR="00000000" w:rsidP="003D1635">
            <w:pPr>
              <w:pStyle w:val="BodyText"/>
              <w:rPr>
                <w:lang w:val="en-NZ"/>
              </w:rPr>
            </w:pPr>
            <w:r w:rsidRPr="003D1635">
              <w:t>1.9</w:t>
            </w:r>
            <w:r w:rsidRPr="003D1635">
              <w:tab/>
              <w:t>Encourage, receive, review and where appropriate, implement suggestions and recommendations for changes to surface mine mechanical plant management procedures</w:t>
            </w:r>
          </w:p>
        </w:tc>
      </w:tr>
      <w:tr w:rsidTr="003D16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635">
            <w:pPr>
              <w:pStyle w:val="BodyText"/>
              <w:rPr>
                <w:lang w:val="en-NZ"/>
              </w:rPr>
            </w:pPr>
            <w:r w:rsidRPr="003D1635">
              <w:t>2.</w:t>
            </w:r>
            <w:r w:rsidRPr="003D1635">
              <w:tab/>
            </w:r>
            <w:r w:rsidRPr="003D1635">
              <w:t>Implement the hazards and risk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635" w:rsidP="003D1635">
            <w:pPr>
              <w:pStyle w:val="BodyText"/>
            </w:pPr>
            <w:r w:rsidRPr="003D1635">
              <w:t>2.1</w:t>
            </w:r>
            <w:r w:rsidRPr="003D1635">
              <w:tab/>
              <w:t>Implement the hazardous environment control procedures</w:t>
            </w:r>
          </w:p>
          <w:p w:rsidR="00000000" w:rsidRPr="003D1635" w:rsidP="003D1635">
            <w:pPr>
              <w:pStyle w:val="BodyText"/>
            </w:pPr>
            <w:r w:rsidRPr="003D1635">
              <w:t>2.2</w:t>
            </w:r>
            <w:r w:rsidRPr="003D1635">
              <w:tab/>
              <w:t>Implement fire protection and prevention procedures on mechanical equipment</w:t>
            </w:r>
          </w:p>
          <w:p w:rsidR="00000000" w:rsidRPr="003D1635" w:rsidP="003D1635">
            <w:pPr>
              <w:pStyle w:val="BodyText"/>
            </w:pPr>
            <w:r w:rsidRPr="003D1635">
              <w:t>2.3</w:t>
            </w:r>
            <w:r w:rsidRPr="003D1635">
              <w:tab/>
              <w:t>Implement procedures to control noise, dust, and othe</w:t>
            </w:r>
            <w:r w:rsidRPr="003D1635">
              <w:t>r emissions initiated from or created by mechanical equipment</w:t>
            </w:r>
          </w:p>
          <w:p w:rsidR="00000000" w:rsidRPr="003D1635" w:rsidP="003D1635">
            <w:pPr>
              <w:pStyle w:val="BodyText"/>
            </w:pPr>
            <w:r w:rsidRPr="003D1635">
              <w:t>2.4</w:t>
            </w:r>
            <w:r w:rsidRPr="003D1635">
              <w:tab/>
              <w:t>Implement procedures for working at heights</w:t>
            </w:r>
          </w:p>
          <w:p w:rsidR="00000000" w:rsidRPr="003D1635" w:rsidP="003D1635">
            <w:pPr>
              <w:pStyle w:val="BodyText"/>
            </w:pPr>
            <w:r w:rsidRPr="003D1635">
              <w:t>2.5</w:t>
            </w:r>
            <w:r w:rsidRPr="003D1635">
              <w:tab/>
              <w:t>Implement procedures to maintain the integrity of safety critical functions of mechanical equipment</w:t>
            </w:r>
          </w:p>
          <w:p w:rsidR="00000000" w:rsidRPr="003D1635" w:rsidP="003D1635">
            <w:pPr>
              <w:pStyle w:val="BodyText"/>
            </w:pPr>
            <w:r w:rsidRPr="003D1635">
              <w:t>2.6</w:t>
            </w:r>
            <w:r w:rsidRPr="003D1635">
              <w:tab/>
              <w:t>Implement procedures to control hazard</w:t>
            </w:r>
            <w:r w:rsidRPr="003D1635">
              <w:t>s in lifting and towing systems for mechanical equipment</w:t>
            </w:r>
          </w:p>
          <w:p w:rsidR="00000000" w:rsidRPr="003D1635" w:rsidP="003D1635">
            <w:pPr>
              <w:pStyle w:val="BodyText"/>
            </w:pPr>
            <w:r w:rsidRPr="003D1635">
              <w:t>2.7</w:t>
            </w:r>
            <w:r w:rsidRPr="003D1635">
              <w:tab/>
              <w:t>Implement procedures to control hazards associated with transport equipment and other plant</w:t>
            </w:r>
          </w:p>
          <w:p w:rsidR="00000000" w:rsidRPr="003D1635" w:rsidP="003D1635">
            <w:pPr>
              <w:pStyle w:val="BodyText"/>
            </w:pPr>
            <w:r w:rsidRPr="003D1635">
              <w:t>2.8</w:t>
            </w:r>
            <w:r w:rsidRPr="003D1635">
              <w:tab/>
              <w:t xml:space="preserve">Implement procedures to protect people in their interrelationship with mechanical equipment in the </w:t>
            </w:r>
            <w:r w:rsidRPr="003D1635">
              <w:t>surface environment</w:t>
            </w:r>
          </w:p>
          <w:p w:rsidR="00000000" w:rsidRPr="003D1635" w:rsidP="003D1635">
            <w:pPr>
              <w:pStyle w:val="BodyText"/>
            </w:pPr>
            <w:r w:rsidRPr="003D1635">
              <w:t>2.9</w:t>
            </w:r>
            <w:r w:rsidRPr="003D1635">
              <w:tab/>
              <w:t>Implement procedures to control hazards for energy dissipation and isolation systems on mechanical equipment</w:t>
            </w:r>
          </w:p>
          <w:p w:rsidR="00000000" w:rsidRPr="003D1635" w:rsidP="003D1635">
            <w:pPr>
              <w:pStyle w:val="BodyText"/>
            </w:pPr>
            <w:r w:rsidRPr="003D1635">
              <w:t>2.10</w:t>
            </w:r>
            <w:r w:rsidRPr="003D1635">
              <w:tab/>
              <w:t xml:space="preserve">Implement procedures to control hazardous substances initiated from </w:t>
            </w:r>
            <w:r w:rsidRPr="003D1635">
              <w:tab/>
              <w:t>or used by mechanical equipment</w:t>
            </w:r>
          </w:p>
          <w:p w:rsidR="00000000" w:rsidRPr="003D1635" w:rsidP="003D1635">
            <w:pPr>
              <w:pStyle w:val="BodyText"/>
            </w:pPr>
            <w:r w:rsidRPr="003D1635">
              <w:t>2.11</w:t>
            </w:r>
            <w:r w:rsidRPr="003D1635">
              <w:tab/>
              <w:t>Implement pr</w:t>
            </w:r>
            <w:r w:rsidRPr="003D1635">
              <w:t xml:space="preserve">ocedures for the interaction and/or failure of transport </w:t>
            </w:r>
            <w:r w:rsidRPr="003D1635">
              <w:tab/>
              <w:t>and production equipment</w:t>
            </w:r>
          </w:p>
          <w:p w:rsidR="00000000" w:rsidP="003D1635">
            <w:pPr>
              <w:pStyle w:val="BodyText"/>
              <w:rPr>
                <w:lang w:val="en-NZ"/>
              </w:rPr>
            </w:pPr>
            <w:r w:rsidRPr="003D1635">
              <w:t>2.12</w:t>
            </w:r>
            <w:r w:rsidRPr="003D1635">
              <w:tab/>
              <w:t xml:space="preserve">Record and report monitoring and information system data in </w:t>
            </w:r>
            <w:r w:rsidRPr="003D1635">
              <w:tab/>
              <w:t>accordance with the surface mine mechanical plant management plan</w:t>
            </w:r>
          </w:p>
        </w:tc>
      </w:tr>
      <w:tr w:rsidTr="003D16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635">
            <w:pPr>
              <w:pStyle w:val="BodyText"/>
              <w:rPr>
                <w:lang w:val="en-NZ"/>
              </w:rPr>
            </w:pPr>
            <w:r w:rsidRPr="003D1635">
              <w:t>3.</w:t>
            </w:r>
            <w:r w:rsidRPr="003D1635">
              <w:tab/>
              <w:t>Audit the surface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635" w:rsidP="003D1635">
            <w:pPr>
              <w:pStyle w:val="BodyText"/>
            </w:pPr>
            <w:r w:rsidRPr="003D1635">
              <w:t>3.1</w:t>
            </w:r>
            <w:r w:rsidRPr="003D1635">
              <w:tab/>
              <w:t>Review the effectiveness of the surface mine mechanical plant management plan in accordance with the requirement of the mine mechanical plant management plan</w:t>
            </w:r>
          </w:p>
          <w:p w:rsidR="00000000" w:rsidRPr="003D1635" w:rsidP="003D1635">
            <w:pPr>
              <w:pStyle w:val="BodyText"/>
            </w:pPr>
            <w:r w:rsidRPr="003D1635">
              <w:t>3.2</w:t>
            </w:r>
            <w:r w:rsidRPr="003D1635">
              <w:tab/>
              <w:t>Audit the maintenance program and procedures in accordance with the surface mine mechanical p</w:t>
            </w:r>
            <w:r w:rsidRPr="003D1635">
              <w:t>lant management plan and statutory requirements</w:t>
            </w:r>
          </w:p>
          <w:p w:rsidR="00000000" w:rsidRPr="003D1635" w:rsidP="003D1635">
            <w:pPr>
              <w:pStyle w:val="BodyText"/>
            </w:pPr>
            <w:r w:rsidRPr="003D1635">
              <w:t>3.3</w:t>
            </w:r>
            <w:r w:rsidRPr="003D1635">
              <w:tab/>
              <w:t>Audit recording and reporting systems in accordance with the surface mine mechanical plant management plan</w:t>
            </w:r>
          </w:p>
          <w:p w:rsidR="00000000" w:rsidRPr="003D1635" w:rsidP="003D1635">
            <w:pPr>
              <w:pStyle w:val="BodyText"/>
            </w:pPr>
            <w:r w:rsidRPr="003D1635">
              <w:t>3.4</w:t>
            </w:r>
            <w:r w:rsidRPr="003D1635">
              <w:tab/>
              <w:t>Audit the mechanical plant management training program for currency, relevance and compliance</w:t>
            </w:r>
            <w:r w:rsidRPr="003D1635">
              <w:t xml:space="preserve"> with the surface mine mechanical plant management plan</w:t>
            </w:r>
          </w:p>
          <w:p w:rsidR="00000000" w:rsidRPr="003D1635" w:rsidP="003D1635">
            <w:pPr>
              <w:pStyle w:val="BodyText"/>
            </w:pPr>
            <w:r w:rsidRPr="003D1635">
              <w:t>3.5</w:t>
            </w:r>
            <w:r w:rsidRPr="003D1635">
              <w:tab/>
              <w:t>Report audit findings and recommendations</w:t>
            </w:r>
          </w:p>
        </w:tc>
      </w:tr>
    </w:tbl>
    <w:p w:rsidR="00000000" w:rsidRPr="003D1635" w:rsidP="003D1635">
      <w:pPr>
        <w:pStyle w:val="BodyText"/>
      </w:pPr>
    </w:p>
    <w:p w:rsidR="00000000" w:rsidRPr="003D1635" w:rsidP="003D1635">
      <w:pPr>
        <w:pStyle w:val="AllowPageBreak"/>
      </w:pPr>
    </w:p>
    <w:p w:rsidR="00000000" w:rsidRPr="003D1635" w:rsidP="003D1635">
      <w:pPr>
        <w:pStyle w:val="Heading1"/>
      </w:pPr>
      <w:bookmarkStart w:id="5" w:name="O_686105"/>
      <w:bookmarkEnd w:id="5"/>
      <w:r w:rsidRPr="003D1635">
        <w:t>Foundation Skills</w:t>
      </w:r>
    </w:p>
    <w:p w:rsidR="00703869" w:rsidP="00703869">
      <w:pPr>
        <w:pStyle w:val="BodyText"/>
      </w:pPr>
      <w:r w:rsidRPr="003D1635">
        <w:t>Foundation skills essential to performance are explicit in the performance criteria of this unit. Further information is available in the Resources and Infrastructure Industry Training Package Companion Volume.</w:t>
      </w:r>
    </w:p>
    <w:p w:rsidR="00000000" w:rsidRPr="003D1635" w:rsidP="003D1635">
      <w:pPr>
        <w:pStyle w:val="Heading1"/>
      </w:pPr>
      <w:bookmarkStart w:id="6" w:name="O_686104"/>
      <w:bookmarkEnd w:id="6"/>
      <w:r w:rsidRPr="003D1635">
        <w:t>Unit Mapping Information</w:t>
      </w:r>
    </w:p>
    <w:p w:rsidR="00000000" w:rsidRPr="003D1635" w:rsidP="00703869">
      <w:pPr>
        <w:pStyle w:val="BodyText"/>
      </w:pPr>
      <w:r w:rsidRPr="003D1635">
        <w:t>RI</w:t>
      </w:r>
      <w:r w:rsidRPr="003D1635">
        <w:t>IRAI505A Implement the surface mine mechanical plant management plan</w:t>
      </w:r>
    </w:p>
    <w:p w:rsidR="00000000" w:rsidRPr="003D1635" w:rsidP="003D1635">
      <w:pPr>
        <w:pStyle w:val="Heading1"/>
      </w:pPr>
      <w:bookmarkStart w:id="7" w:name="O_686110"/>
      <w:bookmarkEnd w:id="7"/>
      <w:r w:rsidRPr="003D1635">
        <w:t>Links</w:t>
      </w:r>
    </w:p>
    <w:p w:rsidR="00000000" w:rsidRPr="003D1635" w:rsidP="00703869">
      <w:pPr>
        <w:pStyle w:val="BodyText"/>
      </w:pPr>
      <w:r w:rsidRPr="003D16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7B34">
        <w:rPr>
          <w:rStyle w:val="Hyperlink"/>
        </w:rPr>
        <w:t>https://vetnet.gov.au/Pages/TrainingDocs.aspx?q=88a61002-9a21-4386-aaf8-69c76e675272</w:t>
      </w:r>
      <w:r>
        <w:fldChar w:fldCharType="end"/>
      </w:r>
    </w:p>
    <w:p w:rsidR="00000000" w:rsidRPr="003D1635" w:rsidP="00703869">
      <w:pPr>
        <w:pStyle w:val="BodyText"/>
        <w:sectPr w:rsidSect="003D1635">
          <w:headerReference w:type="default" r:id="rId10"/>
          <w:footerReference w:type="default" r:id="rId11"/>
          <w:pgSz w:w="11908" w:h="16833"/>
          <w:pgMar w:top="1702" w:right="1418" w:bottom="1702" w:left="1418" w:header="992" w:footer="992" w:gutter="0"/>
          <w:cols w:space="720"/>
          <w:noEndnote/>
          <w:docGrid w:linePitch="299"/>
        </w:sectPr>
      </w:pPr>
    </w:p>
    <w:p w:rsidR="00000000" w:rsidRPr="003D1635" w:rsidP="003D1635">
      <w:pPr>
        <w:pStyle w:val="SuperHeading"/>
      </w:pPr>
      <w:r w:rsidRPr="003D1635">
        <w:t>Assessment Requirements for RIIRAI505D Implement the surface mine mechanical plant management plan</w:t>
      </w:r>
    </w:p>
    <w:p w:rsidR="00000000" w:rsidRPr="003D1635" w:rsidP="003D1635">
      <w:pPr>
        <w:pStyle w:val="Heading1"/>
      </w:pPr>
      <w:bookmarkStart w:id="8" w:name="O_686102"/>
      <w:bookmarkEnd w:id="8"/>
      <w:r w:rsidRPr="003D1635">
        <w:t>Modification History</w:t>
      </w:r>
    </w:p>
    <w:tbl>
      <w:tblPr>
        <w:tblW w:w="0" w:type="auto"/>
        <w:tblCellMar>
          <w:left w:w="62" w:type="dxa"/>
          <w:right w:w="62" w:type="dxa"/>
        </w:tblCellMar>
        <w:tblLook w:val="0000"/>
      </w:tblPr>
      <w:tblGrid>
        <w:gridCol w:w="1107"/>
        <w:gridCol w:w="8089"/>
      </w:tblGrid>
      <w:tr w:rsidTr="0070386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Heading4"/>
              <w:rPr>
                <w:lang w:val="en-NZ"/>
              </w:rPr>
            </w:pPr>
            <w:r w:rsidRPr="003D1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Heading4"/>
              <w:rPr>
                <w:lang w:val="en-NZ"/>
              </w:rPr>
            </w:pPr>
            <w:r w:rsidRPr="003D1635">
              <w:t>Comment</w:t>
            </w:r>
          </w:p>
        </w:tc>
      </w:tr>
      <w:tr w:rsidTr="0070386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This unit replaces RIIRAI505A Select and install surface plant and equipment</w:t>
            </w:r>
          </w:p>
        </w:tc>
      </w:tr>
      <w:tr w:rsidTr="007038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635">
            <w:pPr>
              <w:pStyle w:val="BodyText"/>
              <w:rPr>
                <w:lang w:val="en-NZ"/>
              </w:rPr>
            </w:pPr>
            <w:r w:rsidRPr="003D163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635" w:rsidP="003D1635">
            <w:pPr>
              <w:pStyle w:val="BodyText"/>
            </w:pPr>
            <w:r w:rsidRPr="003D1635">
              <w:t>Required frequency and volume of evidence amended in Performance evidence.</w:t>
            </w:r>
          </w:p>
          <w:p w:rsidR="00000000" w:rsidRPr="003D1635" w:rsidP="003D1635">
            <w:pPr>
              <w:pStyle w:val="BodyText"/>
            </w:pPr>
            <w:r w:rsidRPr="003D1635">
              <w:t>Substantial amendments made in Assessment Conditions field, including: references to Industry Sectors</w:t>
            </w:r>
            <w:r w:rsidRPr="003D1635">
              <w:t>, assessor and subject matter expert experience requirements, how assessment should be conducted and what it should confirm.</w:t>
            </w:r>
          </w:p>
        </w:tc>
      </w:tr>
    </w:tbl>
    <w:p w:rsidR="00000000" w:rsidRPr="003D1635" w:rsidP="003D1635">
      <w:pPr>
        <w:pStyle w:val="BodyText"/>
      </w:pPr>
    </w:p>
    <w:p w:rsidR="00000000" w:rsidRPr="003D1635" w:rsidP="003D1635">
      <w:pPr>
        <w:pStyle w:val="AllowPageBreak"/>
      </w:pPr>
    </w:p>
    <w:p w:rsidR="00000000" w:rsidRPr="003D1635" w:rsidP="003D1635">
      <w:pPr>
        <w:pStyle w:val="Heading1"/>
      </w:pPr>
      <w:bookmarkStart w:id="9" w:name="O_686101"/>
      <w:bookmarkEnd w:id="9"/>
      <w:r w:rsidRPr="003D1635">
        <w:t>Performance Evidence</w:t>
      </w:r>
    </w:p>
    <w:p w:rsidR="00000000" w:rsidRPr="003D1635" w:rsidP="00703869">
      <w:pPr>
        <w:pStyle w:val="BodyText"/>
      </w:pPr>
      <w:r w:rsidRPr="003D1635">
        <w:t>Evidence is required to be collected that demonstrates a candidate’</w:t>
      </w:r>
      <w:r w:rsidRPr="003D1635">
        <w:t>s competency in this unit. Evidence must be relevant to the roles within this sector’s work operations and satisfy all of the requirements of the performance criteria of this unit and include evidence that the candidate:</w:t>
      </w:r>
    </w:p>
    <w:p w:rsidR="00000000" w:rsidRPr="003D1635" w:rsidP="003D1635">
      <w:pPr>
        <w:pStyle w:val="ListBullet2"/>
      </w:pPr>
      <w:r w:rsidRPr="003D1635">
        <w:t>locates and applies relevant legis</w:t>
      </w:r>
      <w:r w:rsidRPr="003D1635">
        <w:t>lation, documentation, policies and procedures</w:t>
      </w:r>
    </w:p>
    <w:p w:rsidR="00000000" w:rsidRPr="003D1635" w:rsidP="003D1635">
      <w:pPr>
        <w:pStyle w:val="ListBullet2"/>
      </w:pPr>
      <w:r w:rsidRPr="003D1635">
        <w:t>implements procedures and techniques for the safe, effective and efficient implementation of surface mine mechanical plant management plans including:</w:t>
      </w:r>
    </w:p>
    <w:p w:rsidR="00000000" w:rsidRPr="003D1635" w:rsidP="003D1635">
      <w:pPr>
        <w:pStyle w:val="ListBullet3"/>
      </w:pPr>
      <w:r w:rsidRPr="003D1635">
        <w:t>providing team leadership</w:t>
      </w:r>
    </w:p>
    <w:p w:rsidR="00000000" w:rsidRPr="003D1635" w:rsidP="003D1635">
      <w:pPr>
        <w:pStyle w:val="ListBullet3"/>
      </w:pPr>
      <w:r w:rsidRPr="003D1635">
        <w:t>identifying and addressing trai</w:t>
      </w:r>
      <w:r w:rsidRPr="003D1635">
        <w:t xml:space="preserve">ning needs </w:t>
      </w:r>
    </w:p>
    <w:p w:rsidR="00000000" w:rsidRPr="003D1635" w:rsidP="003D1635">
      <w:pPr>
        <w:pStyle w:val="ListBullet3"/>
      </w:pPr>
      <w:r w:rsidRPr="003D1635">
        <w:t>implementing hazard identification and risks assessment processes</w:t>
      </w:r>
    </w:p>
    <w:p w:rsidR="00000000" w:rsidRPr="003D1635" w:rsidP="003D1635">
      <w:pPr>
        <w:pStyle w:val="ListBullet3"/>
      </w:pPr>
      <w:r w:rsidRPr="003D1635">
        <w:t>managing work planning and coordination activities</w:t>
      </w:r>
    </w:p>
    <w:p w:rsidR="00000000" w:rsidRPr="003D1635" w:rsidP="003D1635">
      <w:pPr>
        <w:pStyle w:val="ListBullet3"/>
      </w:pPr>
      <w:r w:rsidRPr="003D1635">
        <w:t>accessing, interpreting and applying manufacturer’s instructions</w:t>
      </w:r>
    </w:p>
    <w:p w:rsidR="00000000" w:rsidRPr="003D1635" w:rsidP="003D1635">
      <w:pPr>
        <w:pStyle w:val="ListBullet3"/>
      </w:pPr>
      <w:r w:rsidRPr="003D1635">
        <w:t>using effective communication</w:t>
      </w:r>
    </w:p>
    <w:p w:rsidR="00000000" w:rsidRPr="003D1635" w:rsidP="003D1635">
      <w:pPr>
        <w:pStyle w:val="ListBullet2"/>
      </w:pPr>
      <w:r w:rsidRPr="003D1635">
        <w:t>accessing, interpreting and app</w:t>
      </w:r>
      <w:r w:rsidRPr="003D1635">
        <w:t>lying:</w:t>
      </w:r>
    </w:p>
    <w:p w:rsidR="00000000" w:rsidRPr="003D1635" w:rsidP="003D1635">
      <w:pPr>
        <w:pStyle w:val="ListBullet3"/>
      </w:pPr>
      <w:r w:rsidRPr="003D1635">
        <w:t>technical information</w:t>
      </w:r>
    </w:p>
    <w:p w:rsidR="00000000" w:rsidRPr="003D1635" w:rsidP="003D1635">
      <w:pPr>
        <w:pStyle w:val="ListBullet3"/>
      </w:pPr>
      <w:r w:rsidRPr="003D1635">
        <w:t>site/legislative requirements</w:t>
      </w:r>
    </w:p>
    <w:p w:rsidR="00000000" w:rsidRPr="003D1635" w:rsidP="003D1635">
      <w:pPr>
        <w:pStyle w:val="ListBullet3"/>
      </w:pPr>
      <w:r w:rsidRPr="003D1635">
        <w:t>records and reports</w:t>
      </w:r>
    </w:p>
    <w:p w:rsidR="00000000" w:rsidRPr="003D1635" w:rsidP="003D1635">
      <w:pPr>
        <w:pStyle w:val="ListBullet3"/>
      </w:pPr>
      <w:r w:rsidRPr="003D1635">
        <w:t>briefings and handover details</w:t>
      </w:r>
    </w:p>
    <w:p w:rsidR="00000000" w:rsidRPr="003D1635" w:rsidP="003D1635">
      <w:pPr>
        <w:pStyle w:val="ListBullet3"/>
      </w:pPr>
      <w:r w:rsidRPr="003D1635">
        <w:t>data from monitoring systems and equipment</w:t>
      </w:r>
    </w:p>
    <w:p w:rsidR="00000000" w:rsidRPr="003D1635" w:rsidP="003D1635">
      <w:pPr>
        <w:pStyle w:val="ListBullet2"/>
      </w:pPr>
      <w:r w:rsidRPr="003D1635">
        <w:t>works effectively with others to undertake and complete the implementation of surface mine mechanical plant management plans including:</w:t>
      </w:r>
    </w:p>
    <w:p w:rsidR="00000000" w:rsidRPr="003D1635" w:rsidP="003D1635">
      <w:pPr>
        <w:pStyle w:val="ListBullet3"/>
      </w:pPr>
      <w:r w:rsidRPr="003D1635">
        <w:t>managing people and processes</w:t>
      </w:r>
    </w:p>
    <w:p w:rsidR="00000000" w:rsidRPr="003D1635" w:rsidP="003D1635">
      <w:pPr>
        <w:pStyle w:val="ListBullet3"/>
      </w:pPr>
      <w:r w:rsidRPr="003D1635">
        <w:t>resolving conflict</w:t>
      </w:r>
    </w:p>
    <w:p w:rsidR="00000000" w:rsidRPr="003D1635" w:rsidP="003D1635">
      <w:pPr>
        <w:pStyle w:val="ListBullet3"/>
      </w:pPr>
      <w:r w:rsidRPr="003D1635">
        <w:t xml:space="preserve">coordinating human, financial and physical resources </w:t>
      </w:r>
    </w:p>
    <w:p w:rsidR="00000000" w:rsidRPr="003D1635" w:rsidP="003D1635">
      <w:pPr>
        <w:pStyle w:val="ListBullet3"/>
      </w:pPr>
      <w:r w:rsidRPr="003D1635">
        <w:t>developing, init</w:t>
      </w:r>
      <w:r w:rsidRPr="003D1635">
        <w:t>iating and administering work plans</w:t>
      </w:r>
    </w:p>
    <w:p w:rsidR="00000000" w:rsidRPr="003D1635" w:rsidP="003D1635">
      <w:pPr>
        <w:pStyle w:val="ListBullet3"/>
      </w:pPr>
      <w:r w:rsidRPr="003D1635">
        <w:t>interpreting and applying operational/implementation performance data</w:t>
      </w:r>
    </w:p>
    <w:p w:rsidR="00000000" w:rsidRPr="003D1635" w:rsidP="003D1635">
      <w:pPr>
        <w:pStyle w:val="ListBullet3"/>
      </w:pPr>
      <w:r w:rsidRPr="003D1635">
        <w:t xml:space="preserve">engaging internal and external stakeholders </w:t>
      </w:r>
    </w:p>
    <w:p w:rsidR="00000000" w:rsidRPr="003D1635" w:rsidP="003D1635">
      <w:pPr>
        <w:pStyle w:val="ListBullet2"/>
      </w:pPr>
      <w:r w:rsidRPr="003D1635">
        <w:t>demonstrates completion of the implementation of surface mine mechanical plant management plans that saf</w:t>
      </w:r>
      <w:r w:rsidRPr="003D1635">
        <w:t>ely, effectively and efficiently meets all of the required outcomes on more than one (1) occasion including:</w:t>
      </w:r>
    </w:p>
    <w:p w:rsidR="00000000" w:rsidRPr="003D1635" w:rsidP="003D1635">
      <w:pPr>
        <w:pStyle w:val="ListBullet3"/>
      </w:pPr>
      <w:r w:rsidRPr="003D1635">
        <w:t>identification of the relevant information and scope of the work</w:t>
      </w:r>
    </w:p>
    <w:p w:rsidR="00000000" w:rsidRPr="003D1635" w:rsidP="003D1635">
      <w:pPr>
        <w:pStyle w:val="ListBullet3"/>
      </w:pPr>
      <w:r w:rsidRPr="003D1635">
        <w:t>identifying the full range of surface mine mechanical plant</w:t>
      </w:r>
    </w:p>
    <w:p w:rsidR="00000000" w:rsidRPr="003D1635" w:rsidP="003D1635">
      <w:pPr>
        <w:pStyle w:val="ListBullet3"/>
      </w:pPr>
      <w:r w:rsidRPr="003D1635">
        <w:t>identifying and imple</w:t>
      </w:r>
      <w:r w:rsidRPr="003D1635">
        <w:t>menting all aspects of the management plans</w:t>
      </w:r>
    </w:p>
    <w:p w:rsidR="00000000" w:rsidRPr="003D1635" w:rsidP="003D1635">
      <w:pPr>
        <w:pStyle w:val="ListBullet3"/>
      </w:pPr>
      <w:r w:rsidRPr="003D1635">
        <w:t>implementing the hazards and risk control options and measures</w:t>
      </w:r>
    </w:p>
    <w:p w:rsidR="00000000" w:rsidRPr="003D1635" w:rsidP="003D1635">
      <w:pPr>
        <w:pStyle w:val="ListBullet3"/>
      </w:pPr>
      <w:r w:rsidRPr="003D1635">
        <w:t>managing the audit and review processes for maintenance and the surface management plan</w:t>
      </w:r>
    </w:p>
    <w:p w:rsidR="00000000" w:rsidRPr="003D1635" w:rsidP="003D1635">
      <w:pPr>
        <w:pStyle w:val="ListBullet3"/>
      </w:pPr>
      <w:r w:rsidRPr="003D1635">
        <w:t>identifying the interrelationship with mechanical equipment in the surface environment</w:t>
      </w:r>
    </w:p>
    <w:p w:rsidR="00000000" w:rsidRPr="003D1635" w:rsidP="003D1635">
      <w:pPr>
        <w:pStyle w:val="ListBullet2"/>
      </w:pPr>
      <w:r w:rsidRPr="003D1635">
        <w:t>implementing options to control hazards and risks relating to mine mechanical plant and equipment, including:</w:t>
      </w:r>
    </w:p>
    <w:p w:rsidR="00000000" w:rsidRPr="003D1635" w:rsidP="003D1635">
      <w:pPr>
        <w:pStyle w:val="ListBullet3"/>
      </w:pPr>
      <w:r>
        <w:t>•</w:t>
      </w:r>
      <w:r>
        <w:tab/>
      </w:r>
      <w:r w:rsidRPr="003D1635">
        <w:t>fire protection and prevention</w:t>
      </w:r>
    </w:p>
    <w:p w:rsidR="00000000" w:rsidRPr="003D1635" w:rsidP="003D1635">
      <w:pPr>
        <w:pStyle w:val="ListBullet3"/>
      </w:pPr>
      <w:r w:rsidRPr="003D1635">
        <w:t>lifting and towing system</w:t>
      </w:r>
      <w:r w:rsidRPr="003D1635">
        <w:t>s</w:t>
      </w:r>
    </w:p>
    <w:p w:rsidR="00000000" w:rsidRPr="003D1635" w:rsidP="003D1635">
      <w:pPr>
        <w:pStyle w:val="ListBullet3"/>
      </w:pPr>
      <w:r w:rsidRPr="003D1635">
        <w:t xml:space="preserve">storage of hazardous substances </w:t>
      </w:r>
    </w:p>
    <w:p w:rsidR="00000000" w:rsidRPr="003D1635" w:rsidP="003D1635">
      <w:pPr>
        <w:pStyle w:val="ListBullet3"/>
      </w:pPr>
      <w:r w:rsidRPr="003D1635">
        <w:t>interrelationship</w:t>
      </w:r>
    </w:p>
    <w:p w:rsidR="00000000" w:rsidRPr="003D1635" w:rsidP="003D1635">
      <w:pPr>
        <w:pStyle w:val="ListBullet3"/>
      </w:pPr>
      <w:r w:rsidRPr="003D1635">
        <w:t>between people and mechanical equipment</w:t>
      </w:r>
    </w:p>
    <w:p w:rsidR="00000000" w:rsidRPr="003D1635" w:rsidP="003D1635">
      <w:pPr>
        <w:pStyle w:val="AllowPageBreak"/>
      </w:pPr>
    </w:p>
    <w:p w:rsidR="00000000" w:rsidRPr="003D1635" w:rsidP="003D1635">
      <w:pPr>
        <w:pStyle w:val="Heading1"/>
      </w:pPr>
      <w:bookmarkStart w:id="10" w:name="O_686100"/>
      <w:bookmarkEnd w:id="10"/>
      <w:r w:rsidRPr="003D1635">
        <w:t>Knowledge Evidence</w:t>
      </w:r>
    </w:p>
    <w:p w:rsidR="00000000" w:rsidRPr="003D1635" w:rsidP="00703869">
      <w:pPr>
        <w:pStyle w:val="BodyText"/>
      </w:pPr>
      <w:r w:rsidRPr="003D1635">
        <w:t>The candidate must demonstrate knowledge in implementing the surface mine mechanical plant management plan through:</w:t>
      </w:r>
    </w:p>
    <w:p w:rsidR="00000000" w:rsidRPr="003D1635" w:rsidP="003D1635">
      <w:pPr>
        <w:pStyle w:val="ListBullet2"/>
      </w:pPr>
      <w:r w:rsidRPr="003D1635">
        <w:t>legislative, organisation and site requirements and procedures for;</w:t>
      </w:r>
    </w:p>
    <w:p w:rsidR="00000000" w:rsidRPr="003D1635" w:rsidP="003D1635">
      <w:pPr>
        <w:pStyle w:val="ListBullet3"/>
      </w:pPr>
      <w:r w:rsidRPr="003D1635">
        <w:t>mechanical plant and equipment operations</w:t>
      </w:r>
    </w:p>
    <w:p w:rsidR="00000000" w:rsidRPr="003D1635" w:rsidP="003D1635">
      <w:pPr>
        <w:pStyle w:val="ListBullet3"/>
      </w:pPr>
      <w:r w:rsidRPr="003D1635">
        <w:t>emergency response and disaster planning processes</w:t>
      </w:r>
    </w:p>
    <w:p w:rsidR="00000000" w:rsidRPr="003D1635" w:rsidP="003D1635">
      <w:pPr>
        <w:pStyle w:val="ListBullet3"/>
      </w:pPr>
      <w:r w:rsidRPr="003D1635">
        <w:t>audit review</w:t>
      </w:r>
    </w:p>
    <w:p w:rsidR="00000000" w:rsidRPr="003D1635" w:rsidP="003D1635">
      <w:pPr>
        <w:pStyle w:val="ListBullet3"/>
      </w:pPr>
      <w:r w:rsidRPr="003D1635">
        <w:t>mechanical engineering standards</w:t>
      </w:r>
    </w:p>
    <w:p w:rsidR="00000000" w:rsidRPr="003D1635" w:rsidP="003D1635">
      <w:pPr>
        <w:pStyle w:val="ListBullet2"/>
      </w:pPr>
      <w:r w:rsidRPr="003D1635">
        <w:t>safety critical function of mechanical equipmen</w:t>
      </w:r>
      <w:r w:rsidRPr="003D1635">
        <w:t>t</w:t>
      </w:r>
    </w:p>
    <w:p w:rsidR="00000000" w:rsidRPr="003D1635" w:rsidP="003D1635">
      <w:pPr>
        <w:pStyle w:val="ListBullet2"/>
      </w:pPr>
      <w:r w:rsidRPr="003D1635">
        <w:t>energy sources, including protection and reticulation systems for electrical, hydraulic, compressed air, diesel</w:t>
      </w:r>
    </w:p>
    <w:p w:rsidR="00000000" w:rsidRPr="003D1635" w:rsidP="003D1635">
      <w:pPr>
        <w:pStyle w:val="ListBullet2"/>
      </w:pPr>
      <w:r w:rsidRPr="003D1635">
        <w:t>mine fires; the types, sources of ignition and possible impacts on plant and equipment</w:t>
      </w:r>
    </w:p>
    <w:p w:rsidR="00000000" w:rsidRPr="003D1635" w:rsidP="003D1635">
      <w:pPr>
        <w:pStyle w:val="ListBullet2"/>
      </w:pPr>
      <w:r w:rsidRPr="003D1635">
        <w:t xml:space="preserve">computer based systems relating to the monitoring, and </w:t>
      </w:r>
      <w:r w:rsidRPr="003D1635">
        <w:t>operation of mine mechanical plant and equipment</w:t>
      </w:r>
    </w:p>
    <w:p w:rsidR="00000000" w:rsidRPr="003D1635" w:rsidP="003D1635">
      <w:pPr>
        <w:pStyle w:val="ListBullet2"/>
      </w:pPr>
      <w:r w:rsidRPr="003D1635">
        <w:t>firefighting systems</w:t>
      </w:r>
    </w:p>
    <w:p w:rsidR="00000000" w:rsidRPr="003D1635" w:rsidP="003D1635">
      <w:pPr>
        <w:pStyle w:val="ListBullet2"/>
      </w:pPr>
      <w:r w:rsidRPr="003D1635">
        <w:t>specifications for mine plant and equipment</w:t>
      </w:r>
    </w:p>
    <w:p w:rsidR="00000000" w:rsidRPr="003D1635" w:rsidP="003D1635">
      <w:pPr>
        <w:pStyle w:val="AllowPageBreak"/>
      </w:pPr>
    </w:p>
    <w:p w:rsidR="00000000" w:rsidRPr="003D1635" w:rsidP="003D1635">
      <w:pPr>
        <w:pStyle w:val="Heading1"/>
      </w:pPr>
      <w:bookmarkStart w:id="11" w:name="O_686099"/>
      <w:bookmarkEnd w:id="11"/>
      <w:r w:rsidRPr="003D1635">
        <w:t>Assessment Conditions</w:t>
      </w:r>
    </w:p>
    <w:p w:rsidR="00000000" w:rsidRPr="003D1635" w:rsidP="003D1635">
      <w:pPr>
        <w:pStyle w:val="ListBullet"/>
      </w:pPr>
      <w:r w:rsidRPr="003D1635">
        <w:t xml:space="preserve">An assessor of this unit must satisfy the requirements of the NVR/AQTF or their successors; and Industry regulations for certification and licensing; and, </w:t>
      </w:r>
    </w:p>
    <w:p w:rsidR="00000000" w:rsidRPr="003D1635" w:rsidP="003D1635">
      <w:pPr>
        <w:pStyle w:val="ListBullet"/>
      </w:pPr>
      <w:r w:rsidRPr="003D1635">
        <w:t>this unit must be assessed in the context of this sector’s work environment; and,</w:t>
      </w:r>
    </w:p>
    <w:p w:rsidR="00000000" w:rsidRPr="003D1635" w:rsidP="003D1635">
      <w:pPr>
        <w:pStyle w:val="ListBullet"/>
      </w:pPr>
      <w:r w:rsidRPr="003D1635">
        <w:t xml:space="preserve">this unit must be </w:t>
      </w:r>
      <w:r w:rsidRPr="003D1635">
        <w:t>assessed in compliance with relevant legislation/regulation and using policies, procedures, processes and operational manuals directly related to the industry sector for which it is being assessed; and,</w:t>
      </w:r>
    </w:p>
    <w:p w:rsidR="00000000" w:rsidRPr="003D1635" w:rsidP="003D1635">
      <w:pPr>
        <w:pStyle w:val="ListBullet"/>
      </w:pPr>
      <w:r w:rsidRPr="003D1635">
        <w:t>assessment may be conducted in conjunction with the a</w:t>
      </w:r>
      <w:r w:rsidRPr="003D1635">
        <w:t>ssessment of other Units of Competency; and,</w:t>
      </w:r>
    </w:p>
    <w:p w:rsidR="00000000" w:rsidRPr="003D1635" w:rsidP="003D1635">
      <w:pPr>
        <w:pStyle w:val="ListBullet"/>
      </w:pPr>
      <w:r w:rsidRPr="003D1635">
        <w:t>assessment must confirm consistent performance can be applied in a range of relevant workplace circumstances; and,</w:t>
      </w:r>
    </w:p>
    <w:p w:rsidR="00000000" w:rsidRPr="003D1635" w:rsidP="003D1635">
      <w:pPr>
        <w:pStyle w:val="ListBullet"/>
      </w:pPr>
      <w:r w:rsidRPr="003D1635">
        <w:t xml:space="preserve">assessors must demonstrate the performance evidence, and knowledge evidence as outlined in this </w:t>
      </w:r>
      <w:r w:rsidRPr="003D1635">
        <w:t>Unit of Competency, and through the minimum years of current* work experience specified below in an Industry sector relevant to the outcomes of the unit; or,</w:t>
      </w:r>
    </w:p>
    <w:p w:rsidR="00000000" w:rsidRPr="003D1635" w:rsidP="003D1635">
      <w:pPr>
        <w:pStyle w:val="ListBullet"/>
      </w:pPr>
      <w:r w:rsidRPr="003D1635">
        <w:t>where the assessor does not meet experience requirements a co-assessment or partnership arrangemen</w:t>
      </w:r>
      <w:r w:rsidRPr="003D1635">
        <w:t>t must exist between the qualified assessor and an Industry subject matter expert. The Industry subject matter expert should hold the unit being assessed (or an equivalent unit) and/or demonstrate equivalence of skills and knowledge at the unit level. An I</w:t>
      </w:r>
      <w:r w:rsidRPr="003D1635">
        <w:t>ndustry technical expert must also demonstrate skills and knowledge from the minimum years of current work experience specified below in the Industry sector, including time spent in roles related to the unit being assessed; and,</w:t>
      </w:r>
    </w:p>
    <w:p w:rsidR="00000000" w:rsidRPr="003D1635" w:rsidP="003D1635">
      <w:pPr>
        <w:pStyle w:val="ListBullet"/>
      </w:pPr>
      <w:r w:rsidRPr="003D1635">
        <w:t>assessor and Industry subje</w:t>
      </w:r>
      <w:r w:rsidRPr="003D1635">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SubHeading1"/>
              <w:rPr>
                <w:lang w:val="en-NZ"/>
              </w:rPr>
            </w:pPr>
            <w:r w:rsidRPr="003D163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SubHeading1"/>
              <w:rPr>
                <w:lang w:val="en-NZ"/>
              </w:rPr>
            </w:pPr>
            <w:r w:rsidRPr="003D163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SubHeading1"/>
              <w:rPr>
                <w:lang w:val="en-NZ"/>
              </w:rPr>
            </w:pPr>
            <w:r w:rsidRPr="003D1635">
              <w:t>Required assessor or Industry subject matter expert exp</w:t>
            </w:r>
            <w:r w:rsidRPr="003D1635">
              <w:t>erience</w:t>
            </w:r>
          </w:p>
        </w:tc>
      </w:tr>
      <w:tr w:rsidTr="003D163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 xml:space="preserve">Drilling, Metalliferous Mining, Coal Mining, </w:t>
            </w:r>
            <w:r w:rsidRPr="003D1635">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1 Year</w:t>
            </w:r>
          </w:p>
        </w:tc>
      </w:tr>
      <w:tr w:rsidTr="003D163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2 Years</w:t>
            </w:r>
          </w:p>
        </w:tc>
      </w:tr>
      <w:tr w:rsidTr="003D1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3 Years</w:t>
            </w:r>
          </w:p>
        </w:tc>
      </w:tr>
      <w:tr w:rsidTr="003D1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5 Years</w:t>
            </w:r>
          </w:p>
        </w:tc>
      </w:tr>
      <w:tr w:rsidTr="003D1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635">
            <w:pPr>
              <w:pStyle w:val="BodyText"/>
              <w:rPr>
                <w:lang w:val="en-NZ"/>
              </w:rPr>
            </w:pPr>
            <w:r w:rsidRPr="003D163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635" w:rsidP="003D1635">
            <w:pPr>
              <w:pStyle w:val="BodyText"/>
            </w:pPr>
            <w:r w:rsidRPr="003D1635">
              <w:t>Where this Unit is being assessed outside of the Resources and Infrastructure Sectors assessor and/or Industry subject matter expert experience should be in-line with industry standards for the sector in which it is being assessed and where no Industry sta</w:t>
            </w:r>
            <w:r w:rsidRPr="003D1635">
              <w:t>ndard is specified should comply with any relevant regulation.</w:t>
            </w:r>
          </w:p>
        </w:tc>
      </w:tr>
    </w:tbl>
    <w:p w:rsidR="00000000" w:rsidRPr="003D1635" w:rsidP="00703869">
      <w:pPr>
        <w:pStyle w:val="BodyText"/>
      </w:pPr>
      <w:r w:rsidRPr="003D1635">
        <w:t>*Assessors can demonstrate current work experience through employment within Industry in a role relevant to the outcomes of the Unit; or, for external assessors this can be demonstrated throu</w:t>
      </w:r>
      <w:r w:rsidRPr="003D1635">
        <w:t>gh exposure to Industry by conducting frequent site assessments across various locations.</w:t>
      </w:r>
    </w:p>
    <w:p w:rsidR="00703869" w:rsidP="00703869">
      <w:pPr>
        <w:pStyle w:val="BodyText"/>
      </w:pPr>
      <w:r w:rsidRPr="003D1635">
        <w:t>**Where a unit is being delivered outside of a Qualification the first numeric character in the Unit code should be considered to indicate the AQF level</w:t>
      </w:r>
    </w:p>
    <w:p w:rsidR="00000000" w:rsidRPr="003D1635" w:rsidP="003D1635">
      <w:pPr>
        <w:pStyle w:val="Heading1"/>
      </w:pPr>
      <w:bookmarkStart w:id="12" w:name="O_686111"/>
      <w:bookmarkEnd w:id="12"/>
      <w:r w:rsidRPr="003D1635">
        <w:t>Links</w:t>
      </w:r>
    </w:p>
    <w:p w:rsidR="00000000" w:rsidRPr="003D1635" w:rsidP="00703869">
      <w:pPr>
        <w:pStyle w:val="BodyText"/>
      </w:pPr>
      <w:r w:rsidRPr="003D16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7B34">
        <w:rPr>
          <w:rStyle w:val="Hyperlink"/>
        </w:rPr>
        <w:t>https://vetnet.gov.au/Pages/TrainingDocs.aspx?q=88a61002-9a21-4386-aaf8-69c76e675272</w:t>
      </w:r>
      <w:r>
        <w:fldChar w:fldCharType="end"/>
      </w:r>
    </w:p>
    <w:p w:rsidR="00000000" w:rsidRPr="003D1635" w:rsidP="003D1635"/>
    <w:sectPr w:rsidSect="003D16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rsidRPr="00703869" w:rsidP="00703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69" w:rsidP="003D1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3869" w:rsidP="003D16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3869" w:rsidP="003D16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rsidP="003D1635">
    <w:pPr>
      <w:pStyle w:val="Footer"/>
      <w:framePr w:wrap="around"/>
    </w:pPr>
    <w:r>
      <w:fldChar w:fldCharType="begin"/>
    </w:r>
    <w:r>
      <w:instrText xml:space="preserve"> DOCPROPERTY  Subject  \* MERGEFORMAT </w:instrText>
    </w:r>
    <w:r>
      <w:fldChar w:fldCharType="separate"/>
    </w:r>
    <w:r w:rsidR="00703869">
      <w:t>Approved</w:t>
    </w:r>
    <w:r w:rsidR="00703869">
      <w:fldChar w:fldCharType="end"/>
    </w:r>
    <w:r>
      <w:tab/>
      <w:t xml:space="preserve">Page </w:t>
    </w:r>
    <w:r>
      <w:fldChar w:fldCharType="begin"/>
    </w:r>
    <w:r>
      <w:instrText xml:space="preserve"> PAGE  \* Arabic  \* MERGEFORMAT </w:instrText>
    </w:r>
    <w:r>
      <w:fldChar w:fldCharType="separate"/>
    </w:r>
    <w:r w:rsidR="007038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3869">
      <w:rPr>
        <w:noProof/>
      </w:rPr>
      <w:t>5</w:t>
    </w:r>
    <w:r>
      <w:rPr>
        <w:noProof/>
      </w:rPr>
      <w:fldChar w:fldCharType="end"/>
    </w:r>
  </w:p>
  <w:p w:rsidR="003D1635" w:rsidP="003D1635">
    <w:pPr>
      <w:pStyle w:val="Footer"/>
      <w:framePr w:wrap="around"/>
    </w:pPr>
    <w:r>
      <w:t xml:space="preserve">© Commonwealth of Australia, </w:t>
    </w:r>
    <w:r>
      <w:fldChar w:fldCharType="begin"/>
    </w:r>
    <w:r>
      <w:instrText xml:space="preserve"> DATE  \@ "yyyy"  \* MERGEFORMAT </w:instrText>
    </w:r>
    <w:r>
      <w:fldChar w:fldCharType="separate"/>
    </w:r>
    <w:r w:rsidR="00703869">
      <w:rPr>
        <w:noProof/>
      </w:rPr>
      <w:t>2025</w:t>
    </w:r>
    <w:r>
      <w:fldChar w:fldCharType="end"/>
    </w:r>
    <w:r>
      <w:tab/>
    </w:r>
    <w:r>
      <w:fldChar w:fldCharType="begin"/>
    </w:r>
    <w:r>
      <w:instrText xml:space="preserve"> DOCPROPERTY  Author  \* MERGEFORMAT </w:instrText>
    </w:r>
    <w:r>
      <w:fldChar w:fldCharType="separate"/>
    </w:r>
    <w:r w:rsidR="00703869">
      <w:t>Mining and Automotive Skills Alliance</w:t>
    </w:r>
    <w:r w:rsidR="00703869">
      <w:fldChar w:fldCharType="end"/>
    </w:r>
  </w:p>
  <w:p w:rsidR="003D1635" w:rsidP="003D1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635" w:rsidRPr="00703869" w:rsidP="00703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69" w:rsidRPr="002D2AF8" w:rsidP="003D1635">
    <w:pPr>
      <w:pStyle w:val="Header"/>
      <w:framePr w:wrap="around"/>
    </w:pPr>
    <w:r>
      <w:fldChar w:fldCharType="begin"/>
    </w:r>
    <w:r>
      <w:instrText xml:space="preserve"> TITLE   \* MERGEFORMAT </w:instrText>
    </w:r>
    <w:r>
      <w:fldChar w:fldCharType="separate"/>
    </w:r>
    <w:r>
      <w:t>RIIRAI505D Implement the surface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3869" w:rsidP="003D16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35" w:rsidRPr="002D2AF8" w:rsidP="003D1635">
    <w:pPr>
      <w:pStyle w:val="Header"/>
      <w:framePr w:wrap="around"/>
    </w:pPr>
    <w:r>
      <w:fldChar w:fldCharType="begin"/>
    </w:r>
    <w:r>
      <w:instrText xml:space="preserve"> TITLE   \* MERGEFORMAT </w:instrText>
    </w:r>
    <w:r>
      <w:fldChar w:fldCharType="separate"/>
    </w:r>
    <w:r w:rsidR="00703869">
      <w:t>RIIRAI505D Implement the surface mine mechanical plant management plan</w:t>
    </w:r>
    <w:r w:rsidR="00703869">
      <w:fldChar w:fldCharType="end"/>
    </w:r>
    <w:r>
      <w:tab/>
      <w:t xml:space="preserve">Date this document was generated: </w:t>
    </w:r>
    <w:r>
      <w:fldChar w:fldCharType="begin"/>
    </w:r>
    <w:r>
      <w:instrText xml:space="preserve"> CREATEDATE  \@ "d MMMM yyyy"  \* MERGEFORMAT </w:instrText>
    </w:r>
    <w:r>
      <w:fldChar w:fldCharType="separate"/>
    </w:r>
    <w:r w:rsidR="00703869">
      <w:rPr>
        <w:noProof/>
      </w:rPr>
      <w:t>1 March 2025</w:t>
    </w:r>
    <w:r>
      <w:fldChar w:fldCharType="end"/>
    </w:r>
  </w:p>
  <w:p w:rsidR="003D1635" w:rsidP="003D1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2A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89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C6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635"/>
    <w:pPr>
      <w:spacing w:before="360" w:after="60"/>
      <w:outlineLvl w:val="0"/>
    </w:pPr>
    <w:rPr>
      <w:sz w:val="32"/>
    </w:rPr>
  </w:style>
  <w:style w:type="paragraph" w:styleId="Heading2">
    <w:name w:val="heading 2"/>
    <w:basedOn w:val="HeadingBase"/>
    <w:next w:val="BodyText"/>
    <w:link w:val="Heading2Char"/>
    <w:qFormat/>
    <w:rsid w:val="003D1635"/>
    <w:pPr>
      <w:keepLines/>
      <w:spacing w:before="240" w:after="120"/>
      <w:outlineLvl w:val="1"/>
    </w:pPr>
    <w:rPr>
      <w:sz w:val="28"/>
      <w:szCs w:val="40"/>
    </w:rPr>
  </w:style>
  <w:style w:type="paragraph" w:styleId="Heading3">
    <w:name w:val="heading 3"/>
    <w:basedOn w:val="HeadingBase"/>
    <w:next w:val="BodyText"/>
    <w:link w:val="Heading3Char"/>
    <w:qFormat/>
    <w:rsid w:val="003D1635"/>
    <w:pPr>
      <w:spacing w:before="180" w:after="120"/>
      <w:outlineLvl w:val="2"/>
    </w:pPr>
    <w:rPr>
      <w:spacing w:val="-10"/>
      <w:kern w:val="32"/>
    </w:rPr>
  </w:style>
  <w:style w:type="paragraph" w:styleId="Heading4">
    <w:name w:val="heading 4"/>
    <w:basedOn w:val="HeadingBase"/>
    <w:next w:val="BodyText"/>
    <w:link w:val="Heading4Char"/>
    <w:qFormat/>
    <w:rsid w:val="003D1635"/>
    <w:pPr>
      <w:spacing w:before="160" w:after="120"/>
      <w:outlineLvl w:val="3"/>
    </w:pPr>
    <w:rPr>
      <w:sz w:val="22"/>
    </w:rPr>
  </w:style>
  <w:style w:type="paragraph" w:styleId="Heading5">
    <w:name w:val="heading 5"/>
    <w:basedOn w:val="HeadingBase"/>
    <w:next w:val="Normal"/>
    <w:link w:val="Heading5Char"/>
    <w:qFormat/>
    <w:rsid w:val="003D1635"/>
    <w:pPr>
      <w:spacing w:before="80"/>
      <w:outlineLvl w:val="4"/>
    </w:pPr>
    <w:rPr>
      <w:color w:val="918585"/>
      <w:sz w:val="20"/>
    </w:rPr>
  </w:style>
  <w:style w:type="paragraph" w:styleId="Heading6">
    <w:name w:val="heading 6"/>
    <w:basedOn w:val="HeadingBase"/>
    <w:next w:val="Normal"/>
    <w:link w:val="Heading6Char"/>
    <w:qFormat/>
    <w:rsid w:val="003D1635"/>
    <w:pPr>
      <w:spacing w:before="60"/>
      <w:outlineLvl w:val="5"/>
    </w:pPr>
    <w:rPr>
      <w:color w:val="918585"/>
      <w:sz w:val="20"/>
    </w:rPr>
  </w:style>
  <w:style w:type="paragraph" w:styleId="Heading7">
    <w:name w:val="heading 7"/>
    <w:basedOn w:val="Normal"/>
    <w:next w:val="Normal"/>
    <w:link w:val="Heading7Char"/>
    <w:qFormat/>
    <w:rsid w:val="003D1635"/>
    <w:pPr>
      <w:ind w:left="720"/>
      <w:outlineLvl w:val="6"/>
    </w:pPr>
    <w:rPr>
      <w:i/>
    </w:rPr>
  </w:style>
  <w:style w:type="paragraph" w:styleId="Heading8">
    <w:name w:val="heading 8"/>
    <w:basedOn w:val="Normal"/>
    <w:next w:val="Normal"/>
    <w:link w:val="Heading8Char"/>
    <w:qFormat/>
    <w:rsid w:val="003D1635"/>
    <w:pPr>
      <w:ind w:left="720"/>
      <w:outlineLvl w:val="7"/>
    </w:pPr>
    <w:rPr>
      <w:i/>
    </w:rPr>
  </w:style>
  <w:style w:type="paragraph" w:styleId="Heading9">
    <w:name w:val="heading 9"/>
    <w:basedOn w:val="Normal"/>
    <w:next w:val="Normal"/>
    <w:link w:val="Heading9Char"/>
    <w:qFormat/>
    <w:rsid w:val="003D1635"/>
    <w:pPr>
      <w:ind w:left="720"/>
      <w:outlineLvl w:val="8"/>
    </w:pPr>
    <w:rPr>
      <w:i/>
    </w:rPr>
  </w:style>
  <w:style w:type="character" w:default="1" w:styleId="DefaultParagraphFont">
    <w:name w:val="Default Paragraph Font"/>
    <w:uiPriority w:val="1"/>
    <w:unhideWhenUsed/>
    <w:rsid w:val="003D1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635"/>
  </w:style>
  <w:style w:type="character" w:customStyle="1" w:styleId="Heading1Char">
    <w:name w:val="Heading 1 Char"/>
    <w:basedOn w:val="DefaultParagraphFont"/>
    <w:link w:val="Heading1"/>
    <w:rsid w:val="003D16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1635"/>
    <w:rPr>
      <w:rFonts w:ascii="Times New Roman" w:eastAsia="Times New Roman" w:hAnsi="Times New Roman" w:cs="Times New Roman"/>
      <w:b/>
      <w:szCs w:val="20"/>
      <w:lang w:eastAsia="en-US"/>
    </w:rPr>
  </w:style>
  <w:style w:type="paragraph" w:styleId="BodyText">
    <w:name w:val="Body Text"/>
    <w:basedOn w:val="Normal"/>
    <w:link w:val="BodyTextChar"/>
    <w:rsid w:val="003D1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635"/>
    <w:rPr>
      <w:rFonts w:ascii="Times New Roman" w:eastAsia="Times New Roman" w:hAnsi="Times New Roman" w:cs="Times New Roman"/>
      <w:sz w:val="24"/>
      <w:lang w:eastAsia="en-US"/>
    </w:rPr>
  </w:style>
  <w:style w:type="paragraph" w:styleId="ListBullet">
    <w:name w:val="List Bullet"/>
    <w:basedOn w:val="List"/>
    <w:rsid w:val="003D1635"/>
    <w:pPr>
      <w:numPr>
        <w:numId w:val="13"/>
      </w:numPr>
      <w:tabs>
        <w:tab w:val="clear" w:pos="340"/>
      </w:tabs>
      <w:spacing w:before="40" w:after="40"/>
    </w:pPr>
  </w:style>
  <w:style w:type="paragraph" w:styleId="ListBullet2">
    <w:name w:val="List Bullet 2"/>
    <w:basedOn w:val="List2"/>
    <w:rsid w:val="003D1635"/>
    <w:pPr>
      <w:numPr>
        <w:numId w:val="14"/>
      </w:numPr>
      <w:tabs>
        <w:tab w:val="clear" w:pos="680"/>
      </w:tabs>
    </w:pPr>
  </w:style>
  <w:style w:type="paragraph" w:customStyle="1" w:styleId="SuperHeading">
    <w:name w:val="SuperHeading"/>
    <w:basedOn w:val="Normal"/>
    <w:rsid w:val="003D1635"/>
    <w:pPr>
      <w:spacing w:before="240" w:after="120"/>
      <w:outlineLvl w:val="0"/>
    </w:pPr>
    <w:rPr>
      <w:rFonts w:ascii="Times New Roman" w:hAnsi="Times New Roman"/>
      <w:b/>
      <w:sz w:val="32"/>
    </w:rPr>
  </w:style>
  <w:style w:type="paragraph" w:customStyle="1" w:styleId="AllowPageBreak">
    <w:name w:val="AllowPageBreak"/>
    <w:rsid w:val="003D16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D1635"/>
    <w:pPr>
      <w:spacing w:before="240" w:after="60"/>
    </w:pPr>
    <w:rPr>
      <w:color w:val="918585"/>
      <w:sz w:val="22"/>
    </w:rPr>
  </w:style>
  <w:style w:type="paragraph" w:styleId="ListBullet3">
    <w:name w:val="List Bullet 3"/>
    <w:basedOn w:val="List3"/>
    <w:rsid w:val="003D1635"/>
    <w:pPr>
      <w:numPr>
        <w:numId w:val="3"/>
      </w:numPr>
      <w:tabs>
        <w:tab w:val="clear" w:pos="1021"/>
      </w:tabs>
      <w:ind w:left="1037" w:hanging="357"/>
    </w:pPr>
  </w:style>
  <w:style w:type="character" w:customStyle="1" w:styleId="Heading2Char">
    <w:name w:val="Heading 2 Char"/>
    <w:basedOn w:val="DefaultParagraphFont"/>
    <w:link w:val="Heading2"/>
    <w:rsid w:val="003D1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6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1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635"/>
    <w:rPr>
      <w:rFonts w:ascii="Courier New" w:eastAsia="Times New Roman" w:hAnsi="Courier New" w:cs="Times New Roman"/>
      <w:i/>
      <w:szCs w:val="20"/>
      <w:lang w:eastAsia="en-US"/>
    </w:rPr>
  </w:style>
  <w:style w:type="paragraph" w:customStyle="1" w:styleId="HeadingBase">
    <w:name w:val="Heading Base"/>
    <w:rsid w:val="003D1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635"/>
    <w:pPr>
      <w:tabs>
        <w:tab w:val="right" w:leader="dot" w:pos="9072"/>
      </w:tabs>
      <w:ind w:left="567"/>
    </w:pPr>
    <w:rPr>
      <w:szCs w:val="22"/>
    </w:rPr>
  </w:style>
  <w:style w:type="paragraph" w:customStyle="1" w:styleId="TOCBase">
    <w:name w:val="TOC Base"/>
    <w:rsid w:val="003D1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635"/>
    <w:pPr>
      <w:tabs>
        <w:tab w:val="right" w:leader="dot" w:pos="9072"/>
      </w:tabs>
      <w:spacing w:before="40" w:after="40"/>
      <w:ind w:left="284"/>
    </w:pPr>
    <w:rPr>
      <w:rFonts w:ascii="Times New Roman" w:hAnsi="Times New Roman"/>
    </w:rPr>
  </w:style>
  <w:style w:type="paragraph" w:styleId="TOC1">
    <w:name w:val="toc 1"/>
    <w:basedOn w:val="TOCBase"/>
    <w:next w:val="Normal"/>
    <w:rsid w:val="003D1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635"/>
    <w:rPr>
      <w:rFonts w:ascii="Times New Roman" w:eastAsia="Times New Roman" w:hAnsi="Times New Roman" w:cs="Times New Roman"/>
      <w:sz w:val="16"/>
      <w:lang w:eastAsia="en-US"/>
    </w:rPr>
  </w:style>
  <w:style w:type="paragraph" w:styleId="Title">
    <w:name w:val="Title"/>
    <w:basedOn w:val="HeadingBase"/>
    <w:link w:val="TitleChar"/>
    <w:qFormat/>
    <w:rsid w:val="003D1635"/>
    <w:pPr>
      <w:spacing w:before="5040"/>
      <w:jc w:val="center"/>
    </w:pPr>
    <w:rPr>
      <w:sz w:val="48"/>
      <w:szCs w:val="72"/>
      <w:lang w:val="en-US"/>
    </w:rPr>
  </w:style>
  <w:style w:type="character" w:customStyle="1" w:styleId="TitleChar">
    <w:name w:val="Title Char"/>
    <w:basedOn w:val="DefaultParagraphFont"/>
    <w:link w:val="Title"/>
    <w:rsid w:val="003D1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635"/>
    <w:pPr>
      <w:tabs>
        <w:tab w:val="left" w:pos="3600"/>
        <w:tab w:val="left" w:pos="3958"/>
      </w:tabs>
    </w:pPr>
  </w:style>
  <w:style w:type="paragraph" w:styleId="List">
    <w:name w:val="List"/>
    <w:basedOn w:val="BodyText"/>
    <w:next w:val="BodyText"/>
    <w:rsid w:val="003D1635"/>
    <w:pPr>
      <w:tabs>
        <w:tab w:val="left" w:pos="340"/>
      </w:tabs>
      <w:spacing w:before="60" w:after="60"/>
      <w:ind w:left="340" w:hanging="340"/>
    </w:pPr>
  </w:style>
  <w:style w:type="paragraph" w:customStyle="1" w:styleId="Note">
    <w:name w:val="Note"/>
    <w:basedOn w:val="BodyText"/>
    <w:rsid w:val="003D16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635"/>
    <w:rPr>
      <w:b/>
      <w:spacing w:val="0"/>
    </w:rPr>
  </w:style>
  <w:style w:type="paragraph" w:customStyle="1" w:styleId="SuperTitle">
    <w:name w:val="SuperTitle"/>
    <w:basedOn w:val="Title"/>
    <w:rsid w:val="003D1635"/>
    <w:pPr>
      <w:framePr w:wrap="auto" w:hAnchor="text" w:y="6049"/>
    </w:pPr>
    <w:rPr>
      <w:color w:val="000000"/>
      <w:sz w:val="40"/>
    </w:rPr>
  </w:style>
  <w:style w:type="paragraph" w:customStyle="1" w:styleId="TOCTitle">
    <w:name w:val="TOCTitle"/>
    <w:basedOn w:val="Heading1"/>
    <w:rsid w:val="003D1635"/>
    <w:pPr>
      <w:spacing w:after="240"/>
      <w:jc w:val="center"/>
      <w:outlineLvl w:val="9"/>
    </w:pPr>
    <w:rPr>
      <w:caps/>
    </w:rPr>
  </w:style>
  <w:style w:type="paragraph" w:customStyle="1" w:styleId="Version">
    <w:name w:val="Version"/>
    <w:rsid w:val="003D1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635"/>
    <w:pPr>
      <w:keepNext w:val="0"/>
      <w:tabs>
        <w:tab w:val="right" w:pos="4176"/>
      </w:tabs>
      <w:ind w:left="198" w:hanging="198"/>
    </w:pPr>
    <w:rPr>
      <w:rFonts w:ascii="Garamond" w:hAnsi="Garamond"/>
    </w:rPr>
  </w:style>
  <w:style w:type="paragraph" w:styleId="IndexHeading">
    <w:name w:val="index heading"/>
    <w:basedOn w:val="Normal"/>
    <w:next w:val="Index1"/>
    <w:semiHidden/>
    <w:rsid w:val="003D1635"/>
    <w:pPr>
      <w:spacing w:before="120" w:after="120"/>
    </w:pPr>
    <w:rPr>
      <w:rFonts w:ascii="Arial" w:hAnsi="Arial"/>
      <w:b/>
      <w:color w:val="918585"/>
      <w:sz w:val="24"/>
    </w:rPr>
  </w:style>
  <w:style w:type="paragraph" w:styleId="Header">
    <w:name w:val="header"/>
    <w:basedOn w:val="Normal"/>
    <w:link w:val="HeaderChar"/>
    <w:rsid w:val="003D1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635"/>
    <w:rPr>
      <w:rFonts w:ascii="Times New Roman" w:eastAsia="Times New Roman" w:hAnsi="Times New Roman" w:cs="Times New Roman"/>
      <w:sz w:val="16"/>
      <w:szCs w:val="20"/>
      <w:lang w:val="en-GB" w:eastAsia="en-US"/>
    </w:rPr>
  </w:style>
  <w:style w:type="paragraph" w:customStyle="1" w:styleId="Chapter">
    <w:name w:val="Chapter"/>
    <w:basedOn w:val="Normal"/>
    <w:rsid w:val="003D1635"/>
    <w:pPr>
      <w:spacing w:before="240"/>
    </w:pPr>
    <w:rPr>
      <w:rFonts w:ascii="Times New Roman" w:hAnsi="Times New Roman"/>
      <w:smallCaps/>
      <w:spacing w:val="80"/>
      <w:sz w:val="28"/>
    </w:rPr>
  </w:style>
  <w:style w:type="paragraph" w:customStyle="1" w:styleId="InChapter">
    <w:name w:val="InChapter"/>
    <w:basedOn w:val="Heading3"/>
    <w:rsid w:val="003D1635"/>
    <w:pPr>
      <w:spacing w:after="240"/>
      <w:outlineLvl w:val="9"/>
    </w:pPr>
    <w:rPr>
      <w:noProof/>
    </w:rPr>
  </w:style>
  <w:style w:type="paragraph" w:styleId="Index2">
    <w:name w:val="index 2"/>
    <w:basedOn w:val="Normal"/>
    <w:next w:val="Normal"/>
    <w:semiHidden/>
    <w:rsid w:val="003D1635"/>
    <w:pPr>
      <w:tabs>
        <w:tab w:val="right" w:pos="4176"/>
      </w:tabs>
      <w:ind w:left="568" w:hanging="284"/>
    </w:pPr>
    <w:rPr>
      <w:rFonts w:ascii="Garamond" w:hAnsi="Garamond"/>
    </w:rPr>
  </w:style>
  <w:style w:type="paragraph" w:customStyle="1" w:styleId="Byline">
    <w:name w:val="Byline"/>
    <w:rsid w:val="003D1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635"/>
    <w:pPr>
      <w:tabs>
        <w:tab w:val="clear" w:pos="3600"/>
        <w:tab w:val="clear" w:pos="3958"/>
      </w:tabs>
      <w:jc w:val="right"/>
    </w:pPr>
  </w:style>
  <w:style w:type="character" w:styleId="Emphasis">
    <w:name w:val="Emphasis"/>
    <w:basedOn w:val="DefaultParagraphFont"/>
    <w:qFormat/>
    <w:rsid w:val="003D1635"/>
    <w:rPr>
      <w:i/>
    </w:rPr>
  </w:style>
  <w:style w:type="paragraph" w:styleId="Caption">
    <w:name w:val="caption"/>
    <w:basedOn w:val="BodyText"/>
    <w:next w:val="Normal"/>
    <w:qFormat/>
    <w:rsid w:val="003D1635"/>
    <w:pPr>
      <w:framePr w:w="2268" w:hSpace="181" w:vSpace="181" w:wrap="around" w:vAnchor="text" w:hAnchor="page" w:x="1135" w:y="285" w:anchorLock="1"/>
    </w:pPr>
    <w:rPr>
      <w:i/>
    </w:rPr>
  </w:style>
  <w:style w:type="paragraph" w:customStyle="1" w:styleId="MiniTOCTitle">
    <w:name w:val="MiniTOCTitle"/>
    <w:basedOn w:val="Heading4"/>
    <w:rsid w:val="003D1635"/>
    <w:pPr>
      <w:spacing w:before="240"/>
      <w:outlineLvl w:val="9"/>
    </w:pPr>
    <w:rPr>
      <w:noProof/>
      <w:sz w:val="24"/>
    </w:rPr>
  </w:style>
  <w:style w:type="paragraph" w:customStyle="1" w:styleId="MiniTOCItem">
    <w:name w:val="MiniTOCItem"/>
    <w:basedOn w:val="ListBullet"/>
    <w:rsid w:val="003D1635"/>
    <w:pPr>
      <w:numPr>
        <w:numId w:val="0"/>
      </w:numPr>
      <w:tabs>
        <w:tab w:val="right" w:leader="dot" w:pos="6521"/>
      </w:tabs>
      <w:spacing w:before="0" w:after="0"/>
    </w:pPr>
  </w:style>
  <w:style w:type="paragraph" w:customStyle="1" w:styleId="TOFTitle">
    <w:name w:val="TOFTitle"/>
    <w:basedOn w:val="TOCTitle"/>
    <w:rsid w:val="003D1635"/>
  </w:style>
  <w:style w:type="paragraph" w:styleId="TableofFigures">
    <w:name w:val="table of figures"/>
    <w:basedOn w:val="Normal"/>
    <w:next w:val="Normal"/>
    <w:semiHidden/>
    <w:rsid w:val="003D1635"/>
    <w:pPr>
      <w:tabs>
        <w:tab w:val="right" w:leader="dot" w:pos="9072"/>
      </w:tabs>
      <w:ind w:left="970" w:hanging="403"/>
    </w:pPr>
    <w:rPr>
      <w:rFonts w:ascii="Times New Roman" w:hAnsi="Times New Roman"/>
      <w:b/>
    </w:rPr>
  </w:style>
  <w:style w:type="paragraph" w:styleId="ListNumber">
    <w:name w:val="List Number"/>
    <w:basedOn w:val="List"/>
    <w:rsid w:val="003D1635"/>
    <w:pPr>
      <w:numPr>
        <w:numId w:val="16"/>
      </w:numPr>
      <w:tabs>
        <w:tab w:val="clear" w:pos="340"/>
      </w:tabs>
    </w:pPr>
  </w:style>
  <w:style w:type="character" w:customStyle="1" w:styleId="WingdingSymbols">
    <w:name w:val="Wingding Symbols"/>
    <w:rsid w:val="003D1635"/>
    <w:rPr>
      <w:rFonts w:ascii="Wingdings" w:hAnsi="Wingdings"/>
    </w:rPr>
  </w:style>
  <w:style w:type="paragraph" w:customStyle="1" w:styleId="TableHeading">
    <w:name w:val="Table Heading"/>
    <w:basedOn w:val="HeadingBase"/>
    <w:rsid w:val="003D1635"/>
    <w:pPr>
      <w:keepLines/>
      <w:pBdr>
        <w:bottom w:val="single" w:sz="6" w:space="1" w:color="918585"/>
      </w:pBdr>
      <w:spacing w:before="240"/>
    </w:pPr>
  </w:style>
  <w:style w:type="character" w:customStyle="1" w:styleId="HotSpot">
    <w:name w:val="HotSpot"/>
    <w:rsid w:val="003D1635"/>
    <w:rPr>
      <w:color w:val="0033CC"/>
      <w:u w:val="none"/>
    </w:rPr>
  </w:style>
  <w:style w:type="paragraph" w:customStyle="1" w:styleId="BodyTextRight">
    <w:name w:val="Body Text Right"/>
    <w:basedOn w:val="BodyText"/>
    <w:rsid w:val="003D1635"/>
    <w:pPr>
      <w:spacing w:before="0" w:after="0"/>
      <w:jc w:val="right"/>
    </w:pPr>
  </w:style>
  <w:style w:type="paragraph" w:styleId="Index3">
    <w:name w:val="index 3"/>
    <w:basedOn w:val="ListNumber2"/>
    <w:next w:val="Normal"/>
    <w:semiHidden/>
    <w:rsid w:val="003D1635"/>
    <w:pPr>
      <w:numPr>
        <w:numId w:val="0"/>
      </w:numPr>
      <w:tabs>
        <w:tab w:val="right" w:leader="dot" w:pos="4176"/>
      </w:tabs>
    </w:pPr>
  </w:style>
  <w:style w:type="paragraph" w:styleId="ListNumber2">
    <w:name w:val="List Number 2"/>
    <w:basedOn w:val="List2"/>
    <w:rsid w:val="003D1635"/>
    <w:pPr>
      <w:numPr>
        <w:numId w:val="11"/>
      </w:numPr>
      <w:tabs>
        <w:tab w:val="clear" w:pos="1060"/>
      </w:tabs>
    </w:pPr>
  </w:style>
  <w:style w:type="paragraph" w:customStyle="1" w:styleId="MarginNote">
    <w:name w:val="Margin Note"/>
    <w:basedOn w:val="BodyText"/>
    <w:rsid w:val="003D1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635"/>
    <w:rPr>
      <w:sz w:val="32"/>
    </w:rPr>
  </w:style>
  <w:style w:type="paragraph" w:customStyle="1" w:styleId="HeadingProcedure">
    <w:name w:val="Heading Procedure"/>
    <w:basedOn w:val="HeadingBase"/>
    <w:next w:val="Normal"/>
    <w:rsid w:val="003D1635"/>
    <w:pPr>
      <w:tabs>
        <w:tab w:val="left" w:pos="0"/>
      </w:tabs>
      <w:spacing w:before="120" w:after="60"/>
    </w:pPr>
    <w:rPr>
      <w:i/>
      <w:color w:val="918585"/>
      <w:sz w:val="22"/>
    </w:rPr>
  </w:style>
  <w:style w:type="paragraph" w:customStyle="1" w:styleId="TableBodyText">
    <w:name w:val="Table Body Text"/>
    <w:basedOn w:val="BodyText"/>
    <w:rsid w:val="003D1635"/>
    <w:pPr>
      <w:spacing w:before="60" w:after="60"/>
    </w:pPr>
  </w:style>
  <w:style w:type="paragraph" w:styleId="ListContinue">
    <w:name w:val="List Continue"/>
    <w:basedOn w:val="List"/>
    <w:rsid w:val="003D1635"/>
    <w:pPr>
      <w:ind w:firstLine="0"/>
    </w:pPr>
  </w:style>
  <w:style w:type="paragraph" w:customStyle="1" w:styleId="ListNote">
    <w:name w:val="List Note"/>
    <w:basedOn w:val="List"/>
    <w:rsid w:val="003D1635"/>
    <w:pPr>
      <w:pBdr>
        <w:top w:val="single" w:sz="6" w:space="2" w:color="918585"/>
        <w:bottom w:val="single" w:sz="6" w:space="2" w:color="918585"/>
      </w:pBdr>
      <w:tabs>
        <w:tab w:val="left" w:pos="1021"/>
      </w:tabs>
      <w:ind w:firstLine="0"/>
    </w:pPr>
  </w:style>
  <w:style w:type="paragraph" w:customStyle="1" w:styleId="Warning">
    <w:name w:val="Warning"/>
    <w:basedOn w:val="BodyText"/>
    <w:rsid w:val="003D1635"/>
    <w:pPr>
      <w:shd w:val="clear" w:color="auto" w:fill="D9D9D9"/>
      <w:tabs>
        <w:tab w:val="left" w:pos="992"/>
      </w:tabs>
      <w:ind w:left="119" w:right="119"/>
    </w:pPr>
    <w:rPr>
      <w:sz w:val="20"/>
    </w:rPr>
  </w:style>
  <w:style w:type="paragraph" w:customStyle="1" w:styleId="MarginIcons">
    <w:name w:val="Margin Icons"/>
    <w:basedOn w:val="BodyText"/>
    <w:rsid w:val="003D1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635"/>
    <w:rPr>
      <w:rFonts w:ascii="Courier New" w:hAnsi="Courier New"/>
    </w:rPr>
  </w:style>
  <w:style w:type="paragraph" w:customStyle="1" w:styleId="NoteBullet">
    <w:name w:val="Note Bullet"/>
    <w:basedOn w:val="Note"/>
    <w:rsid w:val="003D1635"/>
    <w:pPr>
      <w:tabs>
        <w:tab w:val="clear" w:pos="680"/>
      </w:tabs>
      <w:spacing w:before="60" w:after="60"/>
    </w:pPr>
  </w:style>
  <w:style w:type="paragraph" w:customStyle="1" w:styleId="SubHeading2">
    <w:name w:val="SubHeading2"/>
    <w:basedOn w:val="HeadingBase"/>
    <w:rsid w:val="003D1635"/>
    <w:pPr>
      <w:spacing w:before="240" w:after="60"/>
    </w:pPr>
    <w:rPr>
      <w:sz w:val="20"/>
    </w:rPr>
  </w:style>
  <w:style w:type="paragraph" w:customStyle="1" w:styleId="SideHeading">
    <w:name w:val="Side Heading"/>
    <w:basedOn w:val="HeadingBase"/>
    <w:rsid w:val="003D1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635"/>
    <w:pPr>
      <w:numPr>
        <w:numId w:val="12"/>
      </w:numPr>
    </w:pPr>
  </w:style>
  <w:style w:type="paragraph" w:styleId="PlainText">
    <w:name w:val="Plain Text"/>
    <w:basedOn w:val="Normal"/>
    <w:link w:val="PlainTextChar"/>
    <w:rsid w:val="003D1635"/>
    <w:rPr>
      <w:sz w:val="20"/>
    </w:rPr>
  </w:style>
  <w:style w:type="character" w:customStyle="1" w:styleId="PlainTextChar">
    <w:name w:val="Plain Text Char"/>
    <w:basedOn w:val="DefaultParagraphFont"/>
    <w:link w:val="PlainText"/>
    <w:rsid w:val="003D1635"/>
    <w:rPr>
      <w:rFonts w:ascii="Courier New" w:eastAsia="Times New Roman" w:hAnsi="Courier New" w:cs="Times New Roman"/>
      <w:sz w:val="20"/>
      <w:szCs w:val="20"/>
      <w:lang w:eastAsia="en-US"/>
    </w:rPr>
  </w:style>
  <w:style w:type="character" w:customStyle="1" w:styleId="MenuOption">
    <w:name w:val="Menu Option"/>
    <w:basedOn w:val="DefaultParagraphFont"/>
    <w:rsid w:val="003D1635"/>
    <w:rPr>
      <w:b/>
      <w:smallCaps/>
    </w:rPr>
  </w:style>
  <w:style w:type="paragraph" w:customStyle="1" w:styleId="TableListNumber">
    <w:name w:val="Table List Number"/>
    <w:basedOn w:val="ListNumber"/>
    <w:rsid w:val="003D1635"/>
    <w:pPr>
      <w:numPr>
        <w:numId w:val="0"/>
      </w:numPr>
    </w:pPr>
  </w:style>
  <w:style w:type="paragraph" w:styleId="TOC4">
    <w:name w:val="toc 4"/>
    <w:basedOn w:val="TOCBase"/>
    <w:next w:val="Normal"/>
    <w:semiHidden/>
    <w:rsid w:val="003D1635"/>
    <w:pPr>
      <w:tabs>
        <w:tab w:val="right" w:leader="dot" w:pos="9071"/>
      </w:tabs>
      <w:ind w:left="1701"/>
    </w:pPr>
  </w:style>
  <w:style w:type="paragraph" w:customStyle="1" w:styleId="ListAlpha">
    <w:name w:val="List Alpha"/>
    <w:basedOn w:val="List"/>
    <w:rsid w:val="003D1635"/>
    <w:pPr>
      <w:numPr>
        <w:numId w:val="10"/>
      </w:numPr>
    </w:pPr>
  </w:style>
  <w:style w:type="paragraph" w:customStyle="1" w:styleId="ListAlpha2">
    <w:name w:val="List Alpha 2"/>
    <w:basedOn w:val="List2"/>
    <w:rsid w:val="003D1635"/>
    <w:pPr>
      <w:numPr>
        <w:numId w:val="9"/>
      </w:numPr>
    </w:pPr>
  </w:style>
  <w:style w:type="paragraph" w:styleId="List2">
    <w:name w:val="List 2"/>
    <w:basedOn w:val="BodyText"/>
    <w:rsid w:val="003D1635"/>
    <w:pPr>
      <w:tabs>
        <w:tab w:val="left" w:pos="680"/>
      </w:tabs>
      <w:spacing w:before="60" w:after="60"/>
      <w:ind w:left="680" w:hanging="340"/>
    </w:pPr>
  </w:style>
  <w:style w:type="paragraph" w:styleId="List3">
    <w:name w:val="List 3"/>
    <w:basedOn w:val="BodyText"/>
    <w:rsid w:val="003D1635"/>
    <w:pPr>
      <w:tabs>
        <w:tab w:val="left" w:pos="1021"/>
      </w:tabs>
      <w:spacing w:before="60" w:after="60"/>
      <w:ind w:left="1020" w:hanging="340"/>
    </w:pPr>
  </w:style>
  <w:style w:type="paragraph" w:styleId="List4">
    <w:name w:val="List 4"/>
    <w:basedOn w:val="BodyText"/>
    <w:rsid w:val="003D1635"/>
    <w:pPr>
      <w:tabs>
        <w:tab w:val="left" w:pos="1361"/>
      </w:tabs>
      <w:spacing w:before="60" w:after="60"/>
      <w:ind w:left="1361" w:hanging="340"/>
    </w:pPr>
  </w:style>
  <w:style w:type="paragraph" w:styleId="List5">
    <w:name w:val="List 5"/>
    <w:basedOn w:val="BodyText"/>
    <w:rsid w:val="003D1635"/>
    <w:pPr>
      <w:tabs>
        <w:tab w:val="left" w:pos="1701"/>
      </w:tabs>
      <w:spacing w:before="60" w:after="60"/>
      <w:ind w:left="1701" w:hanging="340"/>
    </w:pPr>
  </w:style>
  <w:style w:type="paragraph" w:styleId="ListBullet4">
    <w:name w:val="List Bullet 4"/>
    <w:basedOn w:val="List4"/>
    <w:rsid w:val="003D1635"/>
    <w:pPr>
      <w:numPr>
        <w:numId w:val="4"/>
      </w:numPr>
      <w:tabs>
        <w:tab w:val="clear" w:pos="1361"/>
      </w:tabs>
    </w:pPr>
  </w:style>
  <w:style w:type="paragraph" w:styleId="ListBullet5">
    <w:name w:val="List Bullet 5"/>
    <w:basedOn w:val="List5"/>
    <w:rsid w:val="003D1635"/>
    <w:pPr>
      <w:numPr>
        <w:numId w:val="5"/>
      </w:numPr>
    </w:pPr>
  </w:style>
  <w:style w:type="paragraph" w:styleId="ListContinue2">
    <w:name w:val="List Continue 2"/>
    <w:basedOn w:val="List2"/>
    <w:rsid w:val="003D1635"/>
    <w:pPr>
      <w:ind w:firstLine="0"/>
    </w:pPr>
  </w:style>
  <w:style w:type="paragraph" w:styleId="ListContinue3">
    <w:name w:val="List Continue 3"/>
    <w:basedOn w:val="List3"/>
    <w:rsid w:val="003D1635"/>
    <w:pPr>
      <w:ind w:left="1021" w:firstLine="0"/>
    </w:pPr>
  </w:style>
  <w:style w:type="paragraph" w:styleId="ListContinue4">
    <w:name w:val="List Continue 4"/>
    <w:basedOn w:val="List4"/>
    <w:rsid w:val="003D1635"/>
    <w:pPr>
      <w:ind w:firstLine="0"/>
    </w:pPr>
  </w:style>
  <w:style w:type="paragraph" w:styleId="ListContinue5">
    <w:name w:val="List Continue 5"/>
    <w:basedOn w:val="List5"/>
    <w:rsid w:val="003D1635"/>
    <w:pPr>
      <w:ind w:firstLine="0"/>
    </w:pPr>
  </w:style>
  <w:style w:type="paragraph" w:styleId="ListNumber3">
    <w:name w:val="List Number 3"/>
    <w:basedOn w:val="List3"/>
    <w:rsid w:val="003D1635"/>
    <w:pPr>
      <w:numPr>
        <w:numId w:val="6"/>
      </w:numPr>
    </w:pPr>
  </w:style>
  <w:style w:type="paragraph" w:styleId="ListNumber4">
    <w:name w:val="List Number 4"/>
    <w:basedOn w:val="List4"/>
    <w:rsid w:val="003D1635"/>
    <w:pPr>
      <w:numPr>
        <w:numId w:val="7"/>
      </w:numPr>
    </w:pPr>
  </w:style>
  <w:style w:type="paragraph" w:styleId="ListNumber5">
    <w:name w:val="List Number 5"/>
    <w:basedOn w:val="List5"/>
    <w:rsid w:val="003D1635"/>
    <w:pPr>
      <w:numPr>
        <w:numId w:val="8"/>
      </w:numPr>
    </w:pPr>
  </w:style>
  <w:style w:type="paragraph" w:styleId="BlockText">
    <w:name w:val="Block Text"/>
    <w:basedOn w:val="Normal"/>
    <w:rsid w:val="003D1635"/>
    <w:pPr>
      <w:spacing w:after="120"/>
      <w:ind w:left="1440" w:right="1440"/>
    </w:pPr>
  </w:style>
  <w:style w:type="character" w:customStyle="1" w:styleId="Subscript">
    <w:name w:val="Subscript"/>
    <w:basedOn w:val="DefaultParagraphFont"/>
    <w:rsid w:val="003D1635"/>
    <w:rPr>
      <w:sz w:val="16"/>
      <w:vertAlign w:val="subscript"/>
    </w:rPr>
  </w:style>
  <w:style w:type="character" w:customStyle="1" w:styleId="Superscript">
    <w:name w:val="Superscript"/>
    <w:basedOn w:val="DefaultParagraphFont"/>
    <w:rsid w:val="003D1635"/>
    <w:rPr>
      <w:sz w:val="16"/>
      <w:vertAlign w:val="superscript"/>
    </w:rPr>
  </w:style>
  <w:style w:type="character" w:customStyle="1" w:styleId="Symbols">
    <w:name w:val="Symbols"/>
    <w:basedOn w:val="DefaultParagraphFont"/>
    <w:rsid w:val="003D1635"/>
    <w:rPr>
      <w:rFonts w:ascii="Symbol" w:hAnsi="Symbol"/>
    </w:rPr>
  </w:style>
  <w:style w:type="character" w:customStyle="1" w:styleId="MenuOptions">
    <w:name w:val="Menu Options"/>
    <w:basedOn w:val="DefaultParagraphFont"/>
    <w:rsid w:val="003D1635"/>
    <w:rPr>
      <w:rFonts w:ascii="Arial Narrow" w:hAnsi="Arial Narrow"/>
      <w:smallCaps/>
    </w:rPr>
  </w:style>
  <w:style w:type="character" w:customStyle="1" w:styleId="Buttons">
    <w:name w:val="Buttons"/>
    <w:basedOn w:val="DefaultParagraphFont"/>
    <w:rsid w:val="003D1635"/>
    <w:rPr>
      <w:b/>
    </w:rPr>
  </w:style>
  <w:style w:type="character" w:customStyle="1" w:styleId="Underlined">
    <w:name w:val="Underlined"/>
    <w:basedOn w:val="DefaultParagraphFont"/>
    <w:rsid w:val="003D1635"/>
    <w:rPr>
      <w:u w:val="single"/>
    </w:rPr>
  </w:style>
  <w:style w:type="paragraph" w:customStyle="1" w:styleId="TableBodyTextRight">
    <w:name w:val="Table Body Text Right"/>
    <w:basedOn w:val="TableBodyText"/>
    <w:rsid w:val="003D1635"/>
    <w:pPr>
      <w:widowControl w:val="0"/>
      <w:autoSpaceDE w:val="0"/>
      <w:autoSpaceDN w:val="0"/>
      <w:adjustRightInd w:val="0"/>
      <w:jc w:val="right"/>
    </w:pPr>
    <w:rPr>
      <w:rFonts w:cs="Arial"/>
      <w:szCs w:val="18"/>
    </w:rPr>
  </w:style>
  <w:style w:type="paragraph" w:customStyle="1" w:styleId="CopyrightText">
    <w:name w:val="Copyright Text"/>
    <w:basedOn w:val="BodyText"/>
    <w:rsid w:val="003D1635"/>
    <w:rPr>
      <w:sz w:val="18"/>
    </w:rPr>
  </w:style>
  <w:style w:type="paragraph" w:customStyle="1" w:styleId="BodySmallRight">
    <w:name w:val="Body Small Right"/>
    <w:basedOn w:val="BodyTextRight"/>
    <w:rsid w:val="003D1635"/>
    <w:rPr>
      <w:sz w:val="18"/>
      <w:szCs w:val="18"/>
    </w:rPr>
  </w:style>
  <w:style w:type="paragraph" w:customStyle="1" w:styleId="MarginEdition">
    <w:name w:val="Margin Edition"/>
    <w:basedOn w:val="MarginNote"/>
    <w:rsid w:val="003D1635"/>
    <w:pPr>
      <w:spacing w:before="0" w:after="0"/>
    </w:pPr>
    <w:rPr>
      <w:rFonts w:ascii="Times New Roman" w:hAnsi="Times New Roman"/>
      <w:color w:val="999999"/>
    </w:rPr>
  </w:style>
  <w:style w:type="paragraph" w:customStyle="1" w:styleId="Spacer">
    <w:name w:val="Spacer"/>
    <w:basedOn w:val="Normal"/>
    <w:rsid w:val="003D1635"/>
    <w:rPr>
      <w:sz w:val="2"/>
      <w:szCs w:val="2"/>
    </w:rPr>
  </w:style>
  <w:style w:type="character" w:customStyle="1" w:styleId="Small">
    <w:name w:val="Small"/>
    <w:basedOn w:val="DefaultParagraphFont"/>
    <w:rsid w:val="003D1635"/>
    <w:rPr>
      <w:sz w:val="16"/>
    </w:rPr>
  </w:style>
  <w:style w:type="paragraph" w:customStyle="1" w:styleId="WideTable">
    <w:name w:val="Wide Table"/>
    <w:basedOn w:val="Normal"/>
    <w:rsid w:val="003D1635"/>
    <w:pPr>
      <w:ind w:left="-1418"/>
    </w:pPr>
    <w:rPr>
      <w:sz w:val="2"/>
      <w:szCs w:val="2"/>
    </w:rPr>
  </w:style>
  <w:style w:type="character" w:styleId="PageNumber">
    <w:name w:val="page number"/>
    <w:basedOn w:val="DefaultParagraphFont"/>
    <w:rsid w:val="003D1635"/>
  </w:style>
  <w:style w:type="paragraph" w:styleId="Quote">
    <w:name w:val="Quote"/>
    <w:basedOn w:val="Heading1"/>
    <w:link w:val="QuoteChar"/>
    <w:qFormat/>
    <w:rsid w:val="003D1635"/>
    <w:rPr>
      <w:b w:val="0"/>
      <w:sz w:val="72"/>
      <w:szCs w:val="72"/>
      <w:lang w:val="en-NZ"/>
    </w:rPr>
  </w:style>
  <w:style w:type="character" w:customStyle="1" w:styleId="QuoteChar">
    <w:name w:val="Quote Char"/>
    <w:basedOn w:val="DefaultParagraphFont"/>
    <w:link w:val="Quote"/>
    <w:rsid w:val="003D1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635"/>
    <w:pPr>
      <w:pageBreakBefore/>
    </w:pPr>
  </w:style>
  <w:style w:type="paragraph" w:customStyle="1" w:styleId="Border">
    <w:name w:val="Border"/>
    <w:basedOn w:val="Normal"/>
    <w:qFormat/>
    <w:rsid w:val="003D1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635"/>
    <w:rPr>
      <w:b/>
      <w:bCs/>
      <w:i/>
      <w:iCs/>
      <w:color w:val="auto"/>
    </w:rPr>
  </w:style>
  <w:style w:type="paragraph" w:styleId="IntenseQuote">
    <w:name w:val="Intense Quote"/>
    <w:basedOn w:val="Normal"/>
    <w:next w:val="Normal"/>
    <w:link w:val="IntenseQuoteChar"/>
    <w:uiPriority w:val="30"/>
    <w:qFormat/>
    <w:rsid w:val="003D1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635"/>
    <w:rPr>
      <w:smallCaps/>
      <w:color w:val="auto"/>
      <w:u w:val="single"/>
    </w:rPr>
  </w:style>
  <w:style w:type="character" w:styleId="IntenseReference">
    <w:name w:val="Intense Reference"/>
    <w:basedOn w:val="DefaultParagraphFont"/>
    <w:uiPriority w:val="32"/>
    <w:qFormat/>
    <w:rsid w:val="003D1635"/>
    <w:rPr>
      <w:b/>
      <w:bCs/>
      <w:smallCaps/>
      <w:color w:val="auto"/>
      <w:spacing w:val="5"/>
      <w:u w:val="single"/>
    </w:rPr>
  </w:style>
  <w:style w:type="paragraph" w:customStyle="1" w:styleId="2ColumnHeading">
    <w:name w:val="2Column Heading"/>
    <w:basedOn w:val="BodyText"/>
    <w:qFormat/>
    <w:rsid w:val="003D1635"/>
    <w:pPr>
      <w:spacing w:after="60"/>
      <w:ind w:left="-2268"/>
    </w:pPr>
    <w:rPr>
      <w:b/>
    </w:rPr>
  </w:style>
  <w:style w:type="paragraph" w:customStyle="1" w:styleId="Heading1TOC">
    <w:name w:val="Heading1 TOC"/>
    <w:basedOn w:val="Normal"/>
    <w:qFormat/>
    <w:rsid w:val="003D1635"/>
    <w:pPr>
      <w:spacing w:before="240" w:after="120"/>
    </w:pPr>
    <w:rPr>
      <w:rFonts w:ascii="Times New Roman" w:hAnsi="Times New Roman"/>
      <w:b/>
      <w:sz w:val="32"/>
    </w:rPr>
  </w:style>
  <w:style w:type="paragraph" w:customStyle="1" w:styleId="Heading2TOC">
    <w:name w:val="Heading2 TOC"/>
    <w:basedOn w:val="Normal"/>
    <w:qFormat/>
    <w:rsid w:val="003D1635"/>
    <w:pPr>
      <w:spacing w:before="240" w:after="60"/>
    </w:pPr>
    <w:rPr>
      <w:rFonts w:ascii="Times New Roman" w:hAnsi="Times New Roman"/>
      <w:b/>
      <w:sz w:val="28"/>
    </w:rPr>
  </w:style>
  <w:style w:type="character" w:customStyle="1" w:styleId="Underline">
    <w:name w:val="Underline"/>
    <w:basedOn w:val="DefaultParagraphFont"/>
    <w:qFormat/>
    <w:rsid w:val="003D1635"/>
    <w:rPr>
      <w:u w:val="single"/>
    </w:rPr>
  </w:style>
  <w:style w:type="character" w:customStyle="1" w:styleId="BoldandItalics">
    <w:name w:val="Bold and Italics"/>
    <w:qFormat/>
    <w:rsid w:val="003D1635"/>
    <w:rPr>
      <w:b/>
      <w:i/>
      <w:u w:val="none"/>
    </w:rPr>
  </w:style>
  <w:style w:type="paragraph" w:styleId="BalloonText">
    <w:name w:val="Balloon Text"/>
    <w:basedOn w:val="Normal"/>
    <w:link w:val="BalloonTextChar"/>
    <w:rsid w:val="003D1635"/>
    <w:rPr>
      <w:rFonts w:ascii="Tahoma" w:hAnsi="Tahoma" w:cs="Tahoma"/>
      <w:sz w:val="16"/>
      <w:szCs w:val="16"/>
    </w:rPr>
  </w:style>
  <w:style w:type="character" w:customStyle="1" w:styleId="BalloonTextChar">
    <w:name w:val="Balloon Text Char"/>
    <w:basedOn w:val="DefaultParagraphFont"/>
    <w:link w:val="BalloonText"/>
    <w:rsid w:val="003D1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635"/>
    <w:rPr>
      <w:b/>
      <w:color w:val="660033"/>
      <w:spacing w:val="0"/>
    </w:rPr>
  </w:style>
  <w:style w:type="paragraph" w:customStyle="1" w:styleId="Nameditemlist">
    <w:name w:val="Named item list"/>
    <w:basedOn w:val="BodyText"/>
    <w:qFormat/>
    <w:rsid w:val="003D1635"/>
    <w:pPr>
      <w:tabs>
        <w:tab w:val="left" w:pos="2835"/>
      </w:tabs>
      <w:ind w:left="2835" w:hanging="2835"/>
    </w:pPr>
  </w:style>
  <w:style w:type="paragraph" w:customStyle="1" w:styleId="BodyTextnopadding">
    <w:name w:val="Body Text no padding"/>
    <w:basedOn w:val="BodyText"/>
    <w:qFormat/>
    <w:rsid w:val="003D1635"/>
    <w:pPr>
      <w:spacing w:before="0" w:after="0"/>
    </w:pPr>
  </w:style>
  <w:style w:type="paragraph" w:customStyle="1" w:styleId="BodyTextBold">
    <w:name w:val="Body Text Bold"/>
    <w:basedOn w:val="BodyText"/>
    <w:qFormat/>
    <w:rsid w:val="003D1635"/>
    <w:rPr>
      <w:b/>
    </w:rPr>
  </w:style>
  <w:style w:type="character" w:styleId="Hyperlink">
    <w:name w:val="Hyperlink"/>
    <w:basedOn w:val="DefaultParagraphFont"/>
    <w:uiPriority w:val="99"/>
    <w:unhideWhenUsed/>
    <w:rsid w:val="00703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9657</Characters>
  <Application>Microsoft Office Word</Application>
  <DocSecurity>0</DocSecurity>
  <Lines>261</Lines>
  <Paragraphs>164</Paragraphs>
  <ScaleCrop>false</ScaleCrop>
  <Company>Author-it Software Corporation Ltd.</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RIIRAI505D Implement the surface mine mechanical plant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