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F9B" w:rsidP="00063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RIIQUA601E Establish and maintain a quality system</w:t>
      </w:r>
      <w:r>
        <w:fldChar w:fldCharType="end"/>
      </w:r>
    </w:p>
    <w:p w:rsidR="00063F9B" w:rsidP="00063F9B">
      <w:pPr>
        <w:pStyle w:val="Version"/>
        <w:sectPr w:rsidSect="00B50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352" w:rsidP="00B50352">
      <w:pPr>
        <w:pStyle w:val="SuperHeading"/>
      </w:pPr>
      <w:r w:rsidRPr="00B50352">
        <w:t>RIIQUA601E Establish and maintain a quality system</w:t>
      </w:r>
    </w:p>
    <w:p w:rsidR="00000000" w:rsidRPr="00B50352" w:rsidP="00B50352">
      <w:pPr>
        <w:pStyle w:val="Heading1"/>
      </w:pPr>
      <w:bookmarkStart w:id="1" w:name="O_1105685"/>
      <w:bookmarkEnd w:id="1"/>
      <w:r w:rsidRPr="00B503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50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BodyText"/>
            </w:pPr>
            <w:r w:rsidRPr="00B5035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rPr>
                <w:rStyle w:val="SpecialBold"/>
              </w:rPr>
              <w:t>Comments</w:t>
            </w:r>
          </w:p>
        </w:tc>
      </w:tr>
      <w:tr w:rsidTr="00B50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BodyText"/>
            </w:pPr>
            <w:r w:rsidRPr="00B50352">
              <w:t>This version first released with RII Resources and Infrastructure Industry Training Package Version 5.0.</w:t>
            </w:r>
          </w:p>
        </w:tc>
      </w:tr>
    </w:tbl>
    <w:p w:rsidR="00000000" w:rsidRPr="00B50352" w:rsidP="00B50352">
      <w:pPr>
        <w:pStyle w:val="BodyText"/>
      </w:pPr>
    </w:p>
    <w:p w:rsidR="00000000" w:rsidRPr="00B50352" w:rsidP="00B50352">
      <w:pPr>
        <w:pStyle w:val="AllowPageBreak"/>
      </w:pPr>
    </w:p>
    <w:p w:rsidR="00000000" w:rsidRPr="00B50352" w:rsidP="00B50352">
      <w:pPr>
        <w:pStyle w:val="Heading1"/>
      </w:pPr>
      <w:bookmarkStart w:id="2" w:name="O_1105689"/>
      <w:bookmarkEnd w:id="2"/>
      <w:r w:rsidRPr="00B50352">
        <w:t>Application</w:t>
      </w:r>
    </w:p>
    <w:p w:rsidR="00000000" w:rsidRPr="00B50352" w:rsidP="00063F9B">
      <w:pPr>
        <w:pStyle w:val="BodyText"/>
      </w:pPr>
      <w:r w:rsidRPr="00B50352">
        <w:t>This unit describes the skills and knowledge required to est</w:t>
      </w:r>
      <w:r w:rsidRPr="00B50352">
        <w:t>ablish and maintain a quality system in the resources and infrastructure industries.</w:t>
      </w:r>
    </w:p>
    <w:p w:rsidR="00000000" w:rsidRPr="00B50352" w:rsidP="00063F9B">
      <w:pPr>
        <w:pStyle w:val="BodyText"/>
      </w:pPr>
      <w:r w:rsidRPr="00B50352">
        <w:t>It applies to those who work in management roles. They are generally responsible for the outcomes of others and contribute to the development of solutions to non</w:t>
      </w:r>
      <w:r w:rsidRPr="00B50352">
        <w:noBreakHyphen/>
        <w:t>routine p</w:t>
      </w:r>
      <w:r w:rsidRPr="00B50352">
        <w:t>roblems.</w:t>
      </w:r>
    </w:p>
    <w:p w:rsidR="00000000" w:rsidRPr="00B50352" w:rsidP="00063F9B">
      <w:pPr>
        <w:pStyle w:val="BodyText"/>
      </w:pPr>
      <w:r w:rsidRPr="00B50352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B50352" w:rsidP="00B50352">
      <w:pPr>
        <w:pStyle w:val="Heading1"/>
      </w:pPr>
      <w:bookmarkStart w:id="3" w:name="O_1105688"/>
      <w:bookmarkEnd w:id="3"/>
      <w:r w:rsidRPr="00B50352">
        <w:t xml:space="preserve">Elements and </w:t>
      </w:r>
      <w:r w:rsidRPr="00B50352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9"/>
        <w:gridCol w:w="6757"/>
      </w:tblGrid>
      <w:tr w:rsidTr="00063F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BodyText"/>
            </w:pPr>
            <w:r w:rsidRPr="00B5035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rPr>
                <w:rStyle w:val="SpecialBold"/>
              </w:rPr>
              <w:t>PERFORMANCE CRITERIA</w:t>
            </w:r>
          </w:p>
        </w:tc>
      </w:tr>
      <w:tr w:rsidTr="00063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BodyText"/>
            </w:pPr>
            <w:r w:rsidRPr="00B5035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3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List"/>
              <w:rPr>
                <w:lang w:val="en-NZ"/>
              </w:rPr>
            </w:pPr>
            <w:r w:rsidRPr="00B50352">
              <w:t>1. Establish and maintain the framework for the quality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List"/>
            </w:pPr>
            <w:r w:rsidRPr="00B50352">
              <w:t>1.1</w:t>
            </w:r>
            <w:r w:rsidRPr="00B50352">
              <w:tab/>
              <w:t>Obtain, interpret and confirm work requirements</w:t>
            </w:r>
          </w:p>
          <w:p w:rsidR="00000000" w:rsidRPr="00B50352" w:rsidP="00B50352">
            <w:pPr>
              <w:pStyle w:val="List"/>
            </w:pPr>
            <w:r w:rsidRPr="00B50352">
              <w:t>1.2Access, interpret and apply documentation required to establish and maintain a quality system</w:t>
            </w:r>
          </w:p>
          <w:p w:rsidR="00000000" w:rsidRPr="00B50352" w:rsidP="00B50352">
            <w:pPr>
              <w:pStyle w:val="List"/>
            </w:pPr>
            <w:r w:rsidRPr="00B50352">
              <w:t>1.3 Develop, document business plans that include a quality system according to workplace procedures</w:t>
            </w:r>
          </w:p>
          <w:p w:rsidR="00000000" w:rsidRPr="00B50352" w:rsidP="00B50352">
            <w:pPr>
              <w:pStyle w:val="List"/>
            </w:pPr>
            <w:r w:rsidRPr="00B50352">
              <w:t>1.4 Ident</w:t>
            </w:r>
            <w:r w:rsidRPr="00B50352">
              <w:t>ify quality system responsibilities in job descriptions and duty statements</w:t>
            </w:r>
          </w:p>
          <w:p w:rsidR="00000000" w:rsidRPr="00B50352" w:rsidP="00B50352">
            <w:pPr>
              <w:pStyle w:val="List"/>
            </w:pPr>
            <w:r w:rsidRPr="00B50352">
              <w:t>1.5 Identify, source and provide resources for the operation of the quality system according to workplace procedures</w:t>
            </w:r>
          </w:p>
          <w:p w:rsidR="00000000" w:rsidP="00B50352">
            <w:pPr>
              <w:pStyle w:val="List"/>
              <w:rPr>
                <w:lang w:val="en-NZ"/>
              </w:rPr>
            </w:pPr>
            <w:r w:rsidRPr="00B50352">
              <w:t>1.6 Communicate and provide accessibility to quality system inf</w:t>
            </w:r>
            <w:r w:rsidRPr="00B50352">
              <w:t>ormation to relevant personnel</w:t>
            </w:r>
          </w:p>
        </w:tc>
      </w:tr>
      <w:tr w:rsidTr="00063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List"/>
              <w:rPr>
                <w:lang w:val="en-NZ"/>
              </w:rPr>
            </w:pPr>
            <w:r w:rsidRPr="00B50352">
              <w:t>2. Establish a collaborative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List"/>
            </w:pPr>
            <w:r w:rsidRPr="00B50352">
              <w:t>2.1 Establish and maintain collaboration and consultation processes according to workplace procedures</w:t>
            </w:r>
          </w:p>
          <w:p w:rsidR="00000000" w:rsidRPr="00B50352" w:rsidP="00B50352">
            <w:pPr>
              <w:pStyle w:val="List"/>
            </w:pPr>
            <w:r w:rsidRPr="00B50352">
              <w:t>2.2 Resolve issues raised according to workplace procedures</w:t>
            </w:r>
          </w:p>
          <w:p w:rsidR="00000000" w:rsidP="00B50352">
            <w:pPr>
              <w:pStyle w:val="List"/>
              <w:rPr>
                <w:lang w:val="en-NZ"/>
              </w:rPr>
            </w:pPr>
            <w:r w:rsidRPr="00B50352">
              <w:t>2.3 Communicate outcomes to relevant personnel verbally and in writing</w:t>
            </w:r>
          </w:p>
        </w:tc>
      </w:tr>
      <w:tr w:rsidTr="00063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List"/>
              <w:rPr>
                <w:lang w:val="en-NZ"/>
              </w:rPr>
            </w:pPr>
            <w:r w:rsidRPr="00B50352">
              <w:t>3. Establish and maintain procedures for identifying and assessing quality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List"/>
            </w:pPr>
            <w:r w:rsidRPr="00B50352">
              <w:t>3.1 Identify existing and potential quality issues and trends from quality statistics and records</w:t>
            </w:r>
          </w:p>
          <w:p w:rsidR="00000000" w:rsidRPr="00B50352" w:rsidP="00B50352">
            <w:pPr>
              <w:pStyle w:val="List"/>
            </w:pPr>
            <w:r w:rsidRPr="00B50352">
              <w:t xml:space="preserve">3.2 </w:t>
            </w:r>
            <w:r w:rsidRPr="00B50352">
              <w:t>Establish procedures for identification of existing and potential quality issues according to workplace procedures</w:t>
            </w:r>
          </w:p>
          <w:p w:rsidR="00000000" w:rsidP="00B50352">
            <w:pPr>
              <w:pStyle w:val="List"/>
              <w:rPr>
                <w:lang w:val="en-NZ"/>
              </w:rPr>
            </w:pPr>
            <w:r w:rsidRPr="00B50352">
              <w:t>3.3 Monitor changes to the workplace to determine if additions or modifications to the quality system are required</w:t>
            </w:r>
          </w:p>
        </w:tc>
      </w:tr>
      <w:tr w:rsidTr="00063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List"/>
              <w:rPr>
                <w:lang w:val="en-NZ"/>
              </w:rPr>
            </w:pPr>
            <w:r w:rsidRPr="00B50352">
              <w:t xml:space="preserve">4. Design procedures for </w:t>
            </w:r>
            <w:r w:rsidRPr="00B50352">
              <w:t>treatment of quality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List"/>
            </w:pPr>
            <w:r w:rsidRPr="00B50352">
              <w:t>4.1 Establish procedures to treat quality issues and trends to confirm compliance</w:t>
            </w:r>
          </w:p>
          <w:p w:rsidR="00000000" w:rsidRPr="00B50352" w:rsidP="00B50352">
            <w:pPr>
              <w:pStyle w:val="List"/>
            </w:pPr>
            <w:r w:rsidRPr="00B50352">
              <w:t>4.2 Establish procedures for applying interim solutions when measures to treat quality issues at their source are not practicable</w:t>
            </w:r>
          </w:p>
          <w:p w:rsidR="00000000" w:rsidRPr="00B50352" w:rsidP="00B50352">
            <w:pPr>
              <w:pStyle w:val="List"/>
            </w:pPr>
            <w:r w:rsidRPr="00B50352">
              <w:t>4.3 Establish pr</w:t>
            </w:r>
            <w:r w:rsidRPr="00B50352">
              <w:t>ocedures for ongoing treatment of the quality system according to workplace procedures</w:t>
            </w:r>
          </w:p>
          <w:p w:rsidR="00000000" w:rsidRPr="00B50352" w:rsidP="00B50352">
            <w:pPr>
              <w:pStyle w:val="List"/>
            </w:pPr>
            <w:r w:rsidRPr="00B50352">
              <w:t xml:space="preserve">4.4 Monitor quality activities throughout the organisation, identify inadequacies and provide resources to implement appropriate quality measures according to workplace </w:t>
            </w:r>
            <w:r w:rsidRPr="00B50352">
              <w:t>procedures</w:t>
            </w:r>
          </w:p>
          <w:p w:rsidR="00000000" w:rsidP="00B50352">
            <w:pPr>
              <w:pStyle w:val="List"/>
              <w:rPr>
                <w:lang w:val="en-NZ"/>
              </w:rPr>
            </w:pPr>
            <w:r w:rsidRPr="00B50352">
              <w:t>4.5 Establish training programs that meet quality system training requirements</w:t>
            </w:r>
          </w:p>
        </w:tc>
      </w:tr>
      <w:tr w:rsidTr="00063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List"/>
              <w:rPr>
                <w:lang w:val="en-NZ"/>
              </w:rPr>
            </w:pPr>
            <w:r w:rsidRPr="00B50352">
              <w:t>5. Evaluate the organisational quality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List"/>
            </w:pPr>
            <w:r w:rsidRPr="00B50352">
              <w:t>5.1 Evaluate the effectiveness of the quality system within the goals and objectives of existing organisational boundar</w:t>
            </w:r>
            <w:r w:rsidRPr="00B50352">
              <w:t>ies</w:t>
            </w:r>
          </w:p>
          <w:p w:rsidR="00000000" w:rsidRPr="00B50352" w:rsidP="00B50352">
            <w:pPr>
              <w:pStyle w:val="List"/>
            </w:pPr>
            <w:r w:rsidRPr="00B50352">
              <w:t>5.2 Recommend appropriate improvements to the quality system</w:t>
            </w:r>
          </w:p>
          <w:p w:rsidR="00000000" w:rsidRPr="00B50352" w:rsidP="00B50352">
            <w:pPr>
              <w:pStyle w:val="List"/>
            </w:pPr>
            <w:r w:rsidRPr="00B50352">
              <w:t>5.3 Evaluate compliance with legislation and code of practice</w:t>
            </w:r>
          </w:p>
        </w:tc>
      </w:tr>
    </w:tbl>
    <w:p w:rsidR="00000000" w:rsidRPr="00B50352" w:rsidP="00B50352">
      <w:pPr>
        <w:pStyle w:val="BodyText"/>
      </w:pPr>
    </w:p>
    <w:p w:rsidR="00000000" w:rsidRPr="00B50352" w:rsidP="00B50352">
      <w:pPr>
        <w:pStyle w:val="AllowPageBreak"/>
      </w:pPr>
    </w:p>
    <w:p w:rsidR="00000000" w:rsidRPr="00B50352" w:rsidP="00B50352">
      <w:pPr>
        <w:pStyle w:val="Heading1"/>
      </w:pPr>
      <w:bookmarkStart w:id="4" w:name="O_1105687"/>
      <w:bookmarkEnd w:id="4"/>
      <w:r w:rsidRPr="00B50352">
        <w:t>Foundation Skills</w:t>
      </w:r>
    </w:p>
    <w:p w:rsidR="00000000" w:rsidRPr="00063F9B" w:rsidP="00063F9B">
      <w:pPr>
        <w:pStyle w:val="BodyText"/>
        <w:rPr>
          <w:i/>
        </w:rPr>
      </w:pPr>
      <w:r w:rsidRPr="00063F9B">
        <w:rPr>
          <w:rStyle w:val="Emphasis"/>
        </w:rPr>
        <w:t>This section describes those language, literacy</w:t>
      </w:r>
      <w:r w:rsidRPr="00063F9B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50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BodyText"/>
            </w:pPr>
            <w:r w:rsidRPr="00B5035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rPr>
                <w:rStyle w:val="SpecialBold"/>
              </w:rPr>
              <w:t>DESCRIPTION</w:t>
            </w:r>
          </w:p>
        </w:tc>
      </w:tr>
      <w:tr w:rsidTr="00B50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352">
            <w:pPr>
              <w:pStyle w:val="ListBullet"/>
              <w:rPr>
                <w:lang w:val="en-NZ"/>
              </w:rPr>
            </w:pPr>
            <w:r w:rsidRPr="00B50352">
              <w:t>Conveys information and requirements clearly, and listens carefully</w:t>
            </w:r>
          </w:p>
        </w:tc>
      </w:tr>
      <w:tr w:rsidTr="00B50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ListBullet"/>
              <w:rPr>
                <w:lang w:val="en-NZ"/>
              </w:rPr>
            </w:pPr>
            <w:r w:rsidRPr="00B50352">
              <w:t xml:space="preserve">Identifies and interprets </w:t>
            </w:r>
            <w:r w:rsidRPr="00B50352">
              <w:t>relevant information from workplace procedures, documentation and regulations</w:t>
            </w:r>
          </w:p>
        </w:tc>
      </w:tr>
      <w:tr w:rsidTr="00B50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352">
            <w:pPr>
              <w:pStyle w:val="BodyText"/>
              <w:rPr>
                <w:lang w:val="en-NZ"/>
              </w:rPr>
            </w:pPr>
            <w:r w:rsidRPr="00B5035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352" w:rsidP="00B50352">
            <w:pPr>
              <w:pStyle w:val="ListBullet"/>
            </w:pPr>
            <w:r w:rsidRPr="00B50352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B50352" w:rsidP="00B50352">
      <w:pPr>
        <w:pStyle w:val="BodyText"/>
      </w:pPr>
    </w:p>
    <w:p w:rsidR="00000000" w:rsidRPr="00B50352" w:rsidP="00B50352">
      <w:pPr>
        <w:pStyle w:val="AllowPageBreak"/>
      </w:pPr>
    </w:p>
    <w:p w:rsidR="00000000" w:rsidRPr="00B50352" w:rsidP="00B50352">
      <w:pPr>
        <w:pStyle w:val="Heading1"/>
      </w:pPr>
      <w:bookmarkStart w:id="5" w:name="O_1105686"/>
      <w:bookmarkEnd w:id="5"/>
      <w:r w:rsidRPr="00B50352">
        <w:t>Unit Mapping Information</w:t>
      </w:r>
    </w:p>
    <w:p w:rsidR="00000000" w:rsidRPr="00B50352" w:rsidP="00063F9B">
      <w:pPr>
        <w:pStyle w:val="BodyText"/>
      </w:pPr>
      <w:r w:rsidRPr="00B50352">
        <w:t>Supersedes and is equivalent to RIIQUA601D Establish and maintain a quality system.</w:t>
      </w:r>
    </w:p>
    <w:p w:rsidR="00000000" w:rsidRPr="00B50352" w:rsidP="00B50352">
      <w:pPr>
        <w:pStyle w:val="Heading1"/>
      </w:pPr>
      <w:bookmarkStart w:id="6" w:name="O_1105679"/>
      <w:bookmarkEnd w:id="6"/>
      <w:r w:rsidRPr="00B50352">
        <w:t>Links</w:t>
      </w:r>
    </w:p>
    <w:p w:rsidR="00000000" w:rsidRPr="00B50352" w:rsidP="00063F9B">
      <w:pPr>
        <w:pStyle w:val="BodyText"/>
      </w:pPr>
      <w:r w:rsidRPr="00B5035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A578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50352" w:rsidP="00B50352"/>
    <w:sectPr w:rsidSect="00B50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352" w:rsidRPr="00063F9B" w:rsidP="00063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9B" w:rsidP="00B50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F9B" w:rsidP="00B50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3F9B" w:rsidP="00B50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352" w:rsidRPr="00063F9B" w:rsidP="00063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9B" w:rsidRPr="002D2AF8" w:rsidP="00B50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RIIQUA601E Establish and maintain a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3F9B" w:rsidP="00B50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21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CC68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352"/>
  </w:style>
  <w:style w:type="character" w:customStyle="1" w:styleId="Heading1Char">
    <w:name w:val="Heading 1 Char"/>
    <w:basedOn w:val="DefaultParagraphFont"/>
    <w:link w:val="Heading1"/>
    <w:rsid w:val="00B50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3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03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3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352"/>
    <w:rPr>
      <w:b/>
      <w:spacing w:val="0"/>
    </w:rPr>
  </w:style>
  <w:style w:type="character" w:styleId="Emphasis">
    <w:name w:val="Emphasis"/>
    <w:basedOn w:val="DefaultParagraphFont"/>
    <w:qFormat/>
    <w:rsid w:val="00B50352"/>
    <w:rPr>
      <w:i/>
    </w:rPr>
  </w:style>
  <w:style w:type="paragraph" w:customStyle="1" w:styleId="SuperHeading">
    <w:name w:val="SuperHeading"/>
    <w:basedOn w:val="Normal"/>
    <w:rsid w:val="00B50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3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0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3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352"/>
  </w:style>
  <w:style w:type="paragraph" w:styleId="TableofFigures">
    <w:name w:val="table of figures"/>
    <w:basedOn w:val="Normal"/>
    <w:next w:val="Normal"/>
    <w:semiHidden/>
    <w:rsid w:val="00B50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352"/>
    <w:rPr>
      <w:rFonts w:ascii="Wingdings" w:hAnsi="Wingdings"/>
    </w:rPr>
  </w:style>
  <w:style w:type="paragraph" w:customStyle="1" w:styleId="TableHeading">
    <w:name w:val="Table Heading"/>
    <w:basedOn w:val="HeadingBase"/>
    <w:rsid w:val="00B50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352"/>
    <w:rPr>
      <w:color w:val="0033CC"/>
      <w:u w:val="none"/>
    </w:rPr>
  </w:style>
  <w:style w:type="paragraph" w:customStyle="1" w:styleId="BodyTextRight">
    <w:name w:val="Body Text Right"/>
    <w:basedOn w:val="BodyText"/>
    <w:rsid w:val="00B50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352"/>
    <w:rPr>
      <w:sz w:val="32"/>
    </w:rPr>
  </w:style>
  <w:style w:type="paragraph" w:customStyle="1" w:styleId="HeadingProcedure">
    <w:name w:val="Heading Procedure"/>
    <w:basedOn w:val="HeadingBase"/>
    <w:next w:val="Normal"/>
    <w:rsid w:val="00B50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352"/>
    <w:pPr>
      <w:spacing w:before="60" w:after="60"/>
    </w:pPr>
  </w:style>
  <w:style w:type="paragraph" w:styleId="ListContinue">
    <w:name w:val="List Continue"/>
    <w:basedOn w:val="List"/>
    <w:rsid w:val="00B50352"/>
    <w:pPr>
      <w:ind w:firstLine="0"/>
    </w:pPr>
  </w:style>
  <w:style w:type="paragraph" w:customStyle="1" w:styleId="ListNote">
    <w:name w:val="List Note"/>
    <w:basedOn w:val="List"/>
    <w:rsid w:val="00B50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352"/>
    <w:rPr>
      <w:rFonts w:ascii="Courier New" w:hAnsi="Courier New"/>
    </w:rPr>
  </w:style>
  <w:style w:type="paragraph" w:customStyle="1" w:styleId="NoteBullet">
    <w:name w:val="Note Bullet"/>
    <w:basedOn w:val="Note"/>
    <w:rsid w:val="00B50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352"/>
    <w:rPr>
      <w:b/>
      <w:smallCaps/>
    </w:rPr>
  </w:style>
  <w:style w:type="paragraph" w:customStyle="1" w:styleId="TableListNumber">
    <w:name w:val="Table List Number"/>
    <w:basedOn w:val="ListNumber"/>
    <w:rsid w:val="00B50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352"/>
    <w:pPr>
      <w:numPr>
        <w:numId w:val="8"/>
      </w:numPr>
    </w:pPr>
  </w:style>
  <w:style w:type="paragraph" w:customStyle="1" w:styleId="ListAlpha2">
    <w:name w:val="List Alpha 2"/>
    <w:basedOn w:val="List2"/>
    <w:rsid w:val="00B50352"/>
    <w:pPr>
      <w:numPr>
        <w:numId w:val="7"/>
      </w:numPr>
    </w:pPr>
  </w:style>
  <w:style w:type="paragraph" w:styleId="List2">
    <w:name w:val="List 2"/>
    <w:basedOn w:val="BodyText"/>
    <w:rsid w:val="00B50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352"/>
    <w:pPr>
      <w:numPr>
        <w:numId w:val="3"/>
      </w:numPr>
    </w:pPr>
  </w:style>
  <w:style w:type="paragraph" w:styleId="ListContinue2">
    <w:name w:val="List Continue 2"/>
    <w:basedOn w:val="List2"/>
    <w:rsid w:val="00B50352"/>
    <w:pPr>
      <w:ind w:firstLine="0"/>
    </w:pPr>
  </w:style>
  <w:style w:type="paragraph" w:styleId="ListContinue3">
    <w:name w:val="List Continue 3"/>
    <w:basedOn w:val="List3"/>
    <w:rsid w:val="00B50352"/>
    <w:pPr>
      <w:ind w:left="1021" w:firstLine="0"/>
    </w:pPr>
  </w:style>
  <w:style w:type="paragraph" w:styleId="ListContinue4">
    <w:name w:val="List Continue 4"/>
    <w:basedOn w:val="List4"/>
    <w:rsid w:val="00B50352"/>
    <w:pPr>
      <w:ind w:firstLine="0"/>
    </w:pPr>
  </w:style>
  <w:style w:type="paragraph" w:styleId="ListContinue5">
    <w:name w:val="List Continue 5"/>
    <w:basedOn w:val="List5"/>
    <w:rsid w:val="00B50352"/>
    <w:pPr>
      <w:ind w:firstLine="0"/>
    </w:pPr>
  </w:style>
  <w:style w:type="paragraph" w:styleId="ListNumber3">
    <w:name w:val="List Number 3"/>
    <w:basedOn w:val="List3"/>
    <w:rsid w:val="00B50352"/>
    <w:pPr>
      <w:numPr>
        <w:numId w:val="4"/>
      </w:numPr>
    </w:pPr>
  </w:style>
  <w:style w:type="paragraph" w:styleId="ListNumber4">
    <w:name w:val="List Number 4"/>
    <w:basedOn w:val="List4"/>
    <w:rsid w:val="00B50352"/>
    <w:pPr>
      <w:numPr>
        <w:numId w:val="5"/>
      </w:numPr>
    </w:pPr>
  </w:style>
  <w:style w:type="paragraph" w:styleId="ListNumber5">
    <w:name w:val="List Number 5"/>
    <w:basedOn w:val="List5"/>
    <w:rsid w:val="00B50352"/>
    <w:pPr>
      <w:numPr>
        <w:numId w:val="6"/>
      </w:numPr>
    </w:pPr>
  </w:style>
  <w:style w:type="paragraph" w:styleId="BlockText">
    <w:name w:val="Block Text"/>
    <w:basedOn w:val="Normal"/>
    <w:rsid w:val="00B50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352"/>
    <w:rPr>
      <w:sz w:val="16"/>
      <w:vertAlign w:val="superscript"/>
    </w:rPr>
  </w:style>
  <w:style w:type="character" w:customStyle="1" w:styleId="Symbols">
    <w:name w:val="Symbols"/>
    <w:basedOn w:val="DefaultParagraphFont"/>
    <w:rsid w:val="00B50352"/>
    <w:rPr>
      <w:rFonts w:ascii="Symbol" w:hAnsi="Symbol"/>
    </w:rPr>
  </w:style>
  <w:style w:type="character" w:customStyle="1" w:styleId="MenuOptions">
    <w:name w:val="Menu Options"/>
    <w:basedOn w:val="DefaultParagraphFont"/>
    <w:rsid w:val="00B50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352"/>
    <w:rPr>
      <w:b/>
    </w:rPr>
  </w:style>
  <w:style w:type="character" w:customStyle="1" w:styleId="Underlined">
    <w:name w:val="Underlined"/>
    <w:basedOn w:val="DefaultParagraphFont"/>
    <w:rsid w:val="00B50352"/>
    <w:rPr>
      <w:u w:val="single"/>
    </w:rPr>
  </w:style>
  <w:style w:type="paragraph" w:customStyle="1" w:styleId="TableBodyTextRight">
    <w:name w:val="Table Body Text Right"/>
    <w:basedOn w:val="TableBodyText"/>
    <w:rsid w:val="00B50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352"/>
    <w:rPr>
      <w:sz w:val="18"/>
    </w:rPr>
  </w:style>
  <w:style w:type="paragraph" w:customStyle="1" w:styleId="BodySmallRight">
    <w:name w:val="Body Small Right"/>
    <w:basedOn w:val="BodyTextRight"/>
    <w:rsid w:val="00B50352"/>
    <w:rPr>
      <w:sz w:val="18"/>
      <w:szCs w:val="18"/>
    </w:rPr>
  </w:style>
  <w:style w:type="paragraph" w:customStyle="1" w:styleId="MarginEdition">
    <w:name w:val="Margin Edition"/>
    <w:basedOn w:val="MarginNote"/>
    <w:rsid w:val="00B50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352"/>
    <w:rPr>
      <w:sz w:val="2"/>
      <w:szCs w:val="2"/>
    </w:rPr>
  </w:style>
  <w:style w:type="character" w:customStyle="1" w:styleId="Small">
    <w:name w:val="Small"/>
    <w:basedOn w:val="DefaultParagraphFont"/>
    <w:rsid w:val="00B50352"/>
    <w:rPr>
      <w:sz w:val="16"/>
    </w:rPr>
  </w:style>
  <w:style w:type="paragraph" w:customStyle="1" w:styleId="WideTable">
    <w:name w:val="Wide Table"/>
    <w:basedOn w:val="Normal"/>
    <w:rsid w:val="00B50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352"/>
  </w:style>
  <w:style w:type="paragraph" w:styleId="Quote">
    <w:name w:val="Quote"/>
    <w:basedOn w:val="Heading1"/>
    <w:link w:val="QuoteChar"/>
    <w:qFormat/>
    <w:rsid w:val="00B50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352"/>
    <w:pPr>
      <w:pageBreakBefore/>
    </w:pPr>
  </w:style>
  <w:style w:type="paragraph" w:customStyle="1" w:styleId="Border">
    <w:name w:val="Border"/>
    <w:basedOn w:val="Normal"/>
    <w:qFormat/>
    <w:rsid w:val="00B50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352"/>
    <w:rPr>
      <w:u w:val="single"/>
    </w:rPr>
  </w:style>
  <w:style w:type="character" w:customStyle="1" w:styleId="BoldandItalics">
    <w:name w:val="Bold and Italics"/>
    <w:qFormat/>
    <w:rsid w:val="00B50352"/>
    <w:rPr>
      <w:b/>
      <w:i/>
      <w:u w:val="none"/>
    </w:rPr>
  </w:style>
  <w:style w:type="paragraph" w:styleId="BalloonText">
    <w:name w:val="Balloon Text"/>
    <w:basedOn w:val="Normal"/>
    <w:link w:val="BalloonTextChar"/>
    <w:rsid w:val="00B50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352"/>
    <w:pPr>
      <w:spacing w:before="0" w:after="0"/>
    </w:pPr>
  </w:style>
  <w:style w:type="paragraph" w:customStyle="1" w:styleId="BodyTextBold">
    <w:name w:val="Body Text Bold"/>
    <w:basedOn w:val="BodyText"/>
    <w:qFormat/>
    <w:rsid w:val="00B50352"/>
    <w:rPr>
      <w:b/>
    </w:rPr>
  </w:style>
  <w:style w:type="character" w:styleId="Hyperlink">
    <w:name w:val="Hyperlink"/>
    <w:basedOn w:val="DefaultParagraphFont"/>
    <w:uiPriority w:val="99"/>
    <w:unhideWhenUsed/>
    <w:rsid w:val="00063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3686</Characters>
  <Application>Microsoft Office Word</Application>
  <DocSecurity>0</DocSecurity>
  <Lines>111</Lines>
  <Paragraphs>67</Paragraphs>
  <ScaleCrop>false</ScaleCrop>
  <Company>Author-it Software Corporation Ltd.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RIIQUA601E Establish and maintain a quality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