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F4F" w:rsidP="00995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RIIQUA201E Maintain and monitor site quality standards</w:t>
      </w:r>
      <w:r>
        <w:fldChar w:fldCharType="end"/>
      </w:r>
    </w:p>
    <w:p w:rsidR="00995F4F" w:rsidP="00995F4F">
      <w:pPr>
        <w:pStyle w:val="Version"/>
        <w:sectPr w:rsidSect="00C96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2DF" w:rsidP="00C962DF">
      <w:pPr>
        <w:pStyle w:val="SuperHeading"/>
      </w:pPr>
      <w:r w:rsidRPr="00C962DF">
        <w:t>RIIQUA201E Maintain and monitor site quality standards</w:t>
      </w:r>
    </w:p>
    <w:p w:rsidR="00000000" w:rsidRPr="00C962DF" w:rsidP="00C962DF">
      <w:pPr>
        <w:pStyle w:val="Heading1"/>
      </w:pPr>
      <w:bookmarkStart w:id="1" w:name="O_1105490"/>
      <w:bookmarkEnd w:id="1"/>
      <w:r w:rsidRPr="00C962D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962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DF" w:rsidP="00C962DF">
            <w:pPr>
              <w:pStyle w:val="BodyText"/>
            </w:pPr>
            <w:r w:rsidRPr="00C962D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BodyText"/>
              <w:rPr>
                <w:lang w:val="en-NZ"/>
              </w:rPr>
            </w:pPr>
            <w:r w:rsidRPr="00C962DF">
              <w:rPr>
                <w:rStyle w:val="SpecialBold"/>
              </w:rPr>
              <w:t>Comments</w:t>
            </w:r>
          </w:p>
        </w:tc>
      </w:tr>
      <w:tr w:rsidTr="00C962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BodyText"/>
              <w:rPr>
                <w:lang w:val="en-NZ"/>
              </w:rPr>
            </w:pPr>
            <w:r w:rsidRPr="00C962D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DF" w:rsidP="00C962DF">
            <w:pPr>
              <w:pStyle w:val="BodyText"/>
            </w:pPr>
            <w:r w:rsidRPr="00C962DF">
              <w:t>This version first released with RII Resources and Infrastructure Industry Training Package Version 5.0.</w:t>
            </w:r>
          </w:p>
        </w:tc>
      </w:tr>
    </w:tbl>
    <w:p w:rsidR="00000000" w:rsidRPr="00C962DF" w:rsidP="00C962DF">
      <w:pPr>
        <w:pStyle w:val="BodyText"/>
      </w:pPr>
    </w:p>
    <w:p w:rsidR="00000000" w:rsidRPr="00C962DF" w:rsidP="00C962DF">
      <w:pPr>
        <w:pStyle w:val="AllowPageBreak"/>
      </w:pPr>
    </w:p>
    <w:p w:rsidR="00000000" w:rsidRPr="00C962DF" w:rsidP="00C962DF">
      <w:pPr>
        <w:pStyle w:val="Heading1"/>
      </w:pPr>
      <w:bookmarkStart w:id="2" w:name="O_1105494"/>
      <w:bookmarkEnd w:id="2"/>
      <w:r w:rsidRPr="00C962DF">
        <w:t>Application</w:t>
      </w:r>
    </w:p>
    <w:p w:rsidR="00000000" w:rsidRPr="00C962DF" w:rsidP="00995F4F">
      <w:pPr>
        <w:pStyle w:val="BodyText"/>
      </w:pPr>
      <w:r w:rsidRPr="00C962DF">
        <w:t>This unit describes the skills and knowledge requir</w:t>
      </w:r>
      <w:r w:rsidRPr="00C962DF">
        <w:t>ed to maintain and monitor site quality standards in the resources and infrastructure industries.</w:t>
      </w:r>
    </w:p>
    <w:p w:rsidR="00000000" w:rsidRPr="00C962DF" w:rsidP="00995F4F">
      <w:pPr>
        <w:pStyle w:val="BodyText"/>
      </w:pPr>
      <w:r w:rsidRPr="00C962DF">
        <w:t xml:space="preserve">It applies to those working in operational roles. They generally work under supervision to undertake a prescribed range of functions involving known routines </w:t>
      </w:r>
      <w:r w:rsidRPr="00C962DF">
        <w:t>and procedures and take responsibility for the quality of own work outcomes.</w:t>
      </w:r>
    </w:p>
    <w:p w:rsidR="00000000" w:rsidRPr="00C962DF" w:rsidP="00995F4F">
      <w:pPr>
        <w:pStyle w:val="BodyText"/>
      </w:pPr>
      <w:r w:rsidRPr="00C962DF">
        <w:t>Licensing, legislative and certification requirements may apply to this unit and can vary between states, territories and industry sectors. Users must check requirements with rele</w:t>
      </w:r>
      <w:r w:rsidRPr="00C962DF">
        <w:t>vant body before applying the unit.</w:t>
      </w:r>
    </w:p>
    <w:p w:rsidR="00000000" w:rsidRPr="00C962DF" w:rsidP="00C962DF">
      <w:pPr>
        <w:pStyle w:val="Heading1"/>
      </w:pPr>
      <w:bookmarkStart w:id="3" w:name="O_1105493"/>
      <w:bookmarkEnd w:id="3"/>
      <w:r w:rsidRPr="00C962D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C962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DF" w:rsidP="00C962DF">
            <w:pPr>
              <w:pStyle w:val="BodyText"/>
            </w:pPr>
            <w:r w:rsidRPr="00C962DF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BodyText"/>
              <w:rPr>
                <w:lang w:val="en-NZ"/>
              </w:rPr>
            </w:pPr>
            <w:r w:rsidRPr="00C962DF">
              <w:rPr>
                <w:rStyle w:val="SpecialBold"/>
              </w:rPr>
              <w:t>PERFORMANCE CRITERIA</w:t>
            </w:r>
          </w:p>
        </w:tc>
      </w:tr>
      <w:tr w:rsidTr="00C962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DF" w:rsidP="00C962DF">
            <w:pPr>
              <w:pStyle w:val="BodyText"/>
            </w:pPr>
            <w:r w:rsidRPr="00C962DF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BodyText"/>
              <w:rPr>
                <w:lang w:val="en-NZ"/>
              </w:rPr>
            </w:pPr>
            <w:r w:rsidRPr="00C962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2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List"/>
              <w:rPr>
                <w:lang w:val="en-NZ"/>
              </w:rPr>
            </w:pPr>
            <w:r w:rsidRPr="00C962DF">
              <w:t>1. Plan, prepare for quality work outcomes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DF" w:rsidP="00C962DF">
            <w:pPr>
              <w:pStyle w:val="List"/>
            </w:pPr>
            <w:r w:rsidRPr="00C962DF">
              <w:t>1.1 Obtain, interpret and confirm work requirements</w:t>
            </w:r>
          </w:p>
          <w:p w:rsidR="00000000" w:rsidRPr="00C962DF" w:rsidP="00C962DF">
            <w:pPr>
              <w:pStyle w:val="List"/>
            </w:pPr>
            <w:r w:rsidRPr="00C962DF">
              <w:t>1.2 Access, interpret and apply documents and procedures</w:t>
            </w:r>
          </w:p>
          <w:p w:rsidR="00000000" w:rsidRPr="00C962DF" w:rsidP="00C962DF">
            <w:pPr>
              <w:pStyle w:val="List"/>
            </w:pPr>
            <w:r w:rsidRPr="00C962DF">
              <w:t>1.3 Identify and agree on performance indicators within scope of own role</w:t>
            </w:r>
          </w:p>
          <w:p w:rsidR="00000000" w:rsidRPr="00C962DF" w:rsidP="00C962DF">
            <w:pPr>
              <w:pStyle w:val="List"/>
            </w:pPr>
            <w:r w:rsidRPr="00C962DF">
              <w:t>1.4 Plan and prepare for wor</w:t>
            </w:r>
            <w:r w:rsidRPr="00C962DF">
              <w:t>k to achieve quality standards according to workplace procedures</w:t>
            </w:r>
          </w:p>
          <w:p w:rsidR="00000000" w:rsidP="00C962DF">
            <w:pPr>
              <w:pStyle w:val="List"/>
              <w:rPr>
                <w:lang w:val="en-NZ"/>
              </w:rPr>
            </w:pPr>
            <w:r w:rsidRPr="00C962DF">
              <w:t>1.5 Complete work within time, quality, cost and productivity parameters</w:t>
            </w:r>
          </w:p>
        </w:tc>
      </w:tr>
      <w:tr w:rsidTr="00C962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List"/>
              <w:rPr>
                <w:lang w:val="en-NZ"/>
              </w:rPr>
            </w:pPr>
            <w:r w:rsidRPr="00C962DF">
              <w:t>2. Apply quality systems to own work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DF" w:rsidP="00C962DF">
            <w:pPr>
              <w:pStyle w:val="List"/>
            </w:pPr>
            <w:r w:rsidRPr="00C962DF">
              <w:t>2.1 Carry out work to meet quality standards according to workplace procedures</w:t>
            </w:r>
          </w:p>
          <w:p w:rsidR="00000000" w:rsidRPr="00C962DF" w:rsidP="00C962DF">
            <w:pPr>
              <w:pStyle w:val="List"/>
            </w:pPr>
            <w:r w:rsidRPr="00C962DF">
              <w:t>2</w:t>
            </w:r>
            <w:r w:rsidRPr="00C962DF">
              <w:t>.2 Adjust performance indicators to meet changing circumstances that affect quality standard requirements within scope of own role</w:t>
            </w:r>
          </w:p>
          <w:p w:rsidR="00000000" w:rsidRPr="00C962DF" w:rsidP="00C962DF">
            <w:pPr>
              <w:pStyle w:val="List"/>
            </w:pPr>
            <w:r w:rsidRPr="00C962DF">
              <w:t>2.3 Modify roles and responsibilities to meet changing circumstances after consultation with relevant personnel</w:t>
            </w:r>
          </w:p>
          <w:p w:rsidR="00000000" w:rsidP="00C962DF">
            <w:pPr>
              <w:pStyle w:val="List"/>
              <w:rPr>
                <w:lang w:val="en-NZ"/>
              </w:rPr>
            </w:pPr>
            <w:r w:rsidRPr="00C962DF">
              <w:t>2.4 Complete quality systems documentation</w:t>
            </w:r>
          </w:p>
        </w:tc>
      </w:tr>
      <w:tr w:rsidTr="00C962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List"/>
              <w:rPr>
                <w:lang w:val="en-NZ"/>
              </w:rPr>
            </w:pPr>
            <w:r w:rsidRPr="00C962DF">
              <w:t>3. Monitor and report quality standards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DF" w:rsidP="00C962DF">
            <w:pPr>
              <w:pStyle w:val="List"/>
            </w:pPr>
            <w:r w:rsidRPr="00C962DF">
              <w:t>3.1 Monitor quality of outputs and identify non-compliance</w:t>
            </w:r>
          </w:p>
          <w:p w:rsidR="00000000" w:rsidRPr="00C962DF" w:rsidP="00C962DF">
            <w:pPr>
              <w:pStyle w:val="List"/>
            </w:pPr>
            <w:r w:rsidRPr="00C962DF">
              <w:t>3.2 Prepare written records of quality outputs and report non-compliance according to job requirements</w:t>
            </w:r>
          </w:p>
          <w:p w:rsidR="00000000" w:rsidRPr="00C962DF" w:rsidP="00C962DF">
            <w:pPr>
              <w:pStyle w:val="List"/>
            </w:pPr>
            <w:r w:rsidRPr="00C962DF">
              <w:t>3.3 Monito</w:t>
            </w:r>
            <w:r w:rsidRPr="00C962DF">
              <w:t>r work processes, report incidents and apply local risk control processes to minimise quality non-compliance</w:t>
            </w:r>
          </w:p>
          <w:p w:rsidR="00000000" w:rsidRPr="00C962DF" w:rsidP="00C962DF">
            <w:pPr>
              <w:pStyle w:val="List"/>
            </w:pPr>
            <w:r w:rsidRPr="00C962DF">
              <w:t>3.4 Communicate variations to quality outputs and standards to relevant personnel</w:t>
            </w:r>
          </w:p>
        </w:tc>
      </w:tr>
    </w:tbl>
    <w:p w:rsidR="00000000" w:rsidRPr="00C962DF" w:rsidP="00C962DF">
      <w:pPr>
        <w:pStyle w:val="BodyText"/>
      </w:pPr>
    </w:p>
    <w:p w:rsidR="00000000" w:rsidRPr="00C962DF" w:rsidP="00C962DF">
      <w:pPr>
        <w:pStyle w:val="AllowPageBreak"/>
      </w:pPr>
    </w:p>
    <w:p w:rsidR="00000000" w:rsidRPr="00C962DF" w:rsidP="00C962DF">
      <w:pPr>
        <w:pStyle w:val="Heading1"/>
      </w:pPr>
      <w:bookmarkStart w:id="4" w:name="O_1105492"/>
      <w:bookmarkEnd w:id="4"/>
      <w:r w:rsidRPr="00C962DF">
        <w:t>Foundation Skills</w:t>
      </w:r>
    </w:p>
    <w:p w:rsidR="00000000" w:rsidRPr="00995F4F" w:rsidP="00995F4F">
      <w:pPr>
        <w:pStyle w:val="BodyText"/>
        <w:rPr>
          <w:i/>
        </w:rPr>
      </w:pPr>
      <w:r w:rsidRPr="00995F4F">
        <w:rPr>
          <w:rStyle w:val="Emphasis"/>
        </w:rPr>
        <w:t>This section describes tho</w:t>
      </w:r>
      <w:r w:rsidRPr="00995F4F">
        <w:rPr>
          <w:rStyle w:val="Emphasis"/>
        </w:rPr>
        <w:t>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962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DF" w:rsidP="00C962DF">
            <w:pPr>
              <w:pStyle w:val="BodyText"/>
            </w:pPr>
            <w:r w:rsidRPr="00C962DF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BodyText"/>
              <w:rPr>
                <w:lang w:val="en-NZ"/>
              </w:rPr>
            </w:pPr>
            <w:r w:rsidRPr="00C962DF">
              <w:rPr>
                <w:rStyle w:val="SpecialBold"/>
              </w:rPr>
              <w:t>DESCRIPTION</w:t>
            </w:r>
          </w:p>
        </w:tc>
      </w:tr>
      <w:tr w:rsidTr="00C962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BodyText"/>
              <w:rPr>
                <w:lang w:val="en-NZ"/>
              </w:rPr>
            </w:pPr>
            <w:r w:rsidRPr="00C962DF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ListBullet"/>
              <w:rPr>
                <w:lang w:val="en-NZ"/>
              </w:rPr>
            </w:pPr>
            <w:r w:rsidRPr="00C962DF">
              <w:t>Identifies and interprets information from workplace procedures, documentation and regulations</w:t>
            </w:r>
          </w:p>
        </w:tc>
      </w:tr>
      <w:tr w:rsidTr="00C962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BodyText"/>
              <w:rPr>
                <w:lang w:val="en-NZ"/>
              </w:rPr>
            </w:pPr>
            <w:r w:rsidRPr="00C962DF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ListBullet"/>
              <w:rPr>
                <w:lang w:val="en-NZ"/>
              </w:rPr>
            </w:pPr>
            <w:r w:rsidRPr="00C962DF">
              <w:t>Produces and completes written documents required for workplace procedures</w:t>
            </w:r>
          </w:p>
        </w:tc>
      </w:tr>
      <w:tr w:rsidTr="00C962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DF">
            <w:pPr>
              <w:pStyle w:val="BodyText"/>
              <w:rPr>
                <w:lang w:val="en-NZ"/>
              </w:rPr>
            </w:pPr>
            <w:r w:rsidRPr="00C962DF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DF" w:rsidP="00C962DF">
            <w:pPr>
              <w:pStyle w:val="ListBullet"/>
            </w:pPr>
            <w:r w:rsidRPr="00C962DF">
              <w:t>Monitors and minimises own exposure to worksite risks and hazards during activities</w:t>
            </w:r>
          </w:p>
        </w:tc>
      </w:tr>
    </w:tbl>
    <w:p w:rsidR="00000000" w:rsidRPr="00C962DF" w:rsidP="00C962DF">
      <w:pPr>
        <w:pStyle w:val="BodyText"/>
      </w:pPr>
    </w:p>
    <w:p w:rsidR="00000000" w:rsidRPr="00C962DF" w:rsidP="00C962DF">
      <w:pPr>
        <w:pStyle w:val="AllowPageBreak"/>
      </w:pPr>
    </w:p>
    <w:p w:rsidR="00000000" w:rsidRPr="00C962DF" w:rsidP="00C962DF">
      <w:pPr>
        <w:pStyle w:val="Heading1"/>
      </w:pPr>
      <w:bookmarkStart w:id="5" w:name="O_1105491"/>
      <w:bookmarkEnd w:id="5"/>
      <w:r w:rsidRPr="00C962DF">
        <w:t>Unit Mapping Information</w:t>
      </w:r>
    </w:p>
    <w:p w:rsidR="00000000" w:rsidRPr="00C962DF" w:rsidP="00995F4F">
      <w:pPr>
        <w:pStyle w:val="BodyText"/>
      </w:pPr>
      <w:r w:rsidRPr="00C962DF">
        <w:t>Supersedes and is equivalent to RIIQUA201D Maintain and monitor site quality standards.</w:t>
      </w:r>
    </w:p>
    <w:p w:rsidR="00000000" w:rsidRPr="00C962DF" w:rsidP="00C962DF">
      <w:pPr>
        <w:pStyle w:val="Heading1"/>
      </w:pPr>
      <w:bookmarkStart w:id="6" w:name="O_1105484"/>
      <w:bookmarkEnd w:id="6"/>
      <w:r w:rsidRPr="00C962DF">
        <w:t>Links</w:t>
      </w:r>
    </w:p>
    <w:p w:rsidR="00000000" w:rsidRPr="00C962DF" w:rsidP="00995F4F">
      <w:pPr>
        <w:pStyle w:val="BodyText"/>
      </w:pPr>
      <w:r w:rsidRPr="00C962DF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1E3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962DF" w:rsidP="00C962DF"/>
    <w:sectPr w:rsidSect="00C962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DF" w:rsidRPr="00995F4F" w:rsidP="00995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4F" w:rsidP="00C96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5F4F" w:rsidP="00C96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5F4F" w:rsidP="00C96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2DF" w:rsidRPr="00995F4F" w:rsidP="00995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4F" w:rsidRPr="002D2AF8" w:rsidP="00C96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RIIQUA201E Maintain and monitor site quality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95F4F" w:rsidP="00C96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AE6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381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2DF"/>
  </w:style>
  <w:style w:type="character" w:customStyle="1" w:styleId="Heading1Char">
    <w:name w:val="Heading 1 Char"/>
    <w:basedOn w:val="DefaultParagraphFont"/>
    <w:link w:val="Heading1"/>
    <w:rsid w:val="00C96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2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62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62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2DF"/>
    <w:rPr>
      <w:b/>
      <w:spacing w:val="0"/>
    </w:rPr>
  </w:style>
  <w:style w:type="character" w:styleId="Emphasis">
    <w:name w:val="Emphasis"/>
    <w:basedOn w:val="DefaultParagraphFont"/>
    <w:qFormat/>
    <w:rsid w:val="00C962DF"/>
    <w:rPr>
      <w:i/>
    </w:rPr>
  </w:style>
  <w:style w:type="paragraph" w:customStyle="1" w:styleId="SuperHeading">
    <w:name w:val="SuperHeading"/>
    <w:basedOn w:val="Normal"/>
    <w:rsid w:val="00C96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2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6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2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2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2DF"/>
  </w:style>
  <w:style w:type="paragraph" w:styleId="TableofFigures">
    <w:name w:val="table of figures"/>
    <w:basedOn w:val="Normal"/>
    <w:next w:val="Normal"/>
    <w:semiHidden/>
    <w:rsid w:val="00C96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2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2DF"/>
    <w:rPr>
      <w:rFonts w:ascii="Wingdings" w:hAnsi="Wingdings"/>
    </w:rPr>
  </w:style>
  <w:style w:type="paragraph" w:customStyle="1" w:styleId="TableHeading">
    <w:name w:val="Table Heading"/>
    <w:basedOn w:val="HeadingBase"/>
    <w:rsid w:val="00C96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2DF"/>
    <w:rPr>
      <w:color w:val="0033CC"/>
      <w:u w:val="none"/>
    </w:rPr>
  </w:style>
  <w:style w:type="paragraph" w:customStyle="1" w:styleId="BodyTextRight">
    <w:name w:val="Body Text Right"/>
    <w:basedOn w:val="BodyText"/>
    <w:rsid w:val="00C96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2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2DF"/>
    <w:rPr>
      <w:sz w:val="32"/>
    </w:rPr>
  </w:style>
  <w:style w:type="paragraph" w:customStyle="1" w:styleId="HeadingProcedure">
    <w:name w:val="Heading Procedure"/>
    <w:basedOn w:val="HeadingBase"/>
    <w:next w:val="Normal"/>
    <w:rsid w:val="00C96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2DF"/>
    <w:pPr>
      <w:spacing w:before="60" w:after="60"/>
    </w:pPr>
  </w:style>
  <w:style w:type="paragraph" w:styleId="ListContinue">
    <w:name w:val="List Continue"/>
    <w:basedOn w:val="List"/>
    <w:rsid w:val="00C962DF"/>
    <w:pPr>
      <w:ind w:firstLine="0"/>
    </w:pPr>
  </w:style>
  <w:style w:type="paragraph" w:customStyle="1" w:styleId="ListNote">
    <w:name w:val="List Note"/>
    <w:basedOn w:val="List"/>
    <w:rsid w:val="00C96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2DF"/>
    <w:rPr>
      <w:rFonts w:ascii="Courier New" w:hAnsi="Courier New"/>
    </w:rPr>
  </w:style>
  <w:style w:type="paragraph" w:customStyle="1" w:styleId="NoteBullet">
    <w:name w:val="Note Bullet"/>
    <w:basedOn w:val="Note"/>
    <w:rsid w:val="00C96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2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2DF"/>
    <w:rPr>
      <w:b/>
      <w:smallCaps/>
    </w:rPr>
  </w:style>
  <w:style w:type="paragraph" w:customStyle="1" w:styleId="TableListNumber">
    <w:name w:val="Table List Number"/>
    <w:basedOn w:val="ListNumber"/>
    <w:rsid w:val="00C96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2DF"/>
    <w:pPr>
      <w:numPr>
        <w:numId w:val="8"/>
      </w:numPr>
    </w:pPr>
  </w:style>
  <w:style w:type="paragraph" w:customStyle="1" w:styleId="ListAlpha2">
    <w:name w:val="List Alpha 2"/>
    <w:basedOn w:val="List2"/>
    <w:rsid w:val="00C962DF"/>
    <w:pPr>
      <w:numPr>
        <w:numId w:val="7"/>
      </w:numPr>
    </w:pPr>
  </w:style>
  <w:style w:type="paragraph" w:styleId="List2">
    <w:name w:val="List 2"/>
    <w:basedOn w:val="BodyText"/>
    <w:rsid w:val="00C96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2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2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2DF"/>
    <w:pPr>
      <w:numPr>
        <w:numId w:val="3"/>
      </w:numPr>
    </w:pPr>
  </w:style>
  <w:style w:type="paragraph" w:styleId="ListContinue2">
    <w:name w:val="List Continue 2"/>
    <w:basedOn w:val="List2"/>
    <w:rsid w:val="00C962DF"/>
    <w:pPr>
      <w:ind w:firstLine="0"/>
    </w:pPr>
  </w:style>
  <w:style w:type="paragraph" w:styleId="ListContinue3">
    <w:name w:val="List Continue 3"/>
    <w:basedOn w:val="List3"/>
    <w:rsid w:val="00C962DF"/>
    <w:pPr>
      <w:ind w:left="1021" w:firstLine="0"/>
    </w:pPr>
  </w:style>
  <w:style w:type="paragraph" w:styleId="ListContinue4">
    <w:name w:val="List Continue 4"/>
    <w:basedOn w:val="List4"/>
    <w:rsid w:val="00C962DF"/>
    <w:pPr>
      <w:ind w:firstLine="0"/>
    </w:pPr>
  </w:style>
  <w:style w:type="paragraph" w:styleId="ListContinue5">
    <w:name w:val="List Continue 5"/>
    <w:basedOn w:val="List5"/>
    <w:rsid w:val="00C962DF"/>
    <w:pPr>
      <w:ind w:firstLine="0"/>
    </w:pPr>
  </w:style>
  <w:style w:type="paragraph" w:styleId="ListNumber3">
    <w:name w:val="List Number 3"/>
    <w:basedOn w:val="List3"/>
    <w:rsid w:val="00C962DF"/>
    <w:pPr>
      <w:numPr>
        <w:numId w:val="4"/>
      </w:numPr>
    </w:pPr>
  </w:style>
  <w:style w:type="paragraph" w:styleId="ListNumber4">
    <w:name w:val="List Number 4"/>
    <w:basedOn w:val="List4"/>
    <w:rsid w:val="00C962DF"/>
    <w:pPr>
      <w:numPr>
        <w:numId w:val="5"/>
      </w:numPr>
    </w:pPr>
  </w:style>
  <w:style w:type="paragraph" w:styleId="ListNumber5">
    <w:name w:val="List Number 5"/>
    <w:basedOn w:val="List5"/>
    <w:rsid w:val="00C962DF"/>
    <w:pPr>
      <w:numPr>
        <w:numId w:val="6"/>
      </w:numPr>
    </w:pPr>
  </w:style>
  <w:style w:type="paragraph" w:styleId="BlockText">
    <w:name w:val="Block Text"/>
    <w:basedOn w:val="Normal"/>
    <w:rsid w:val="00C96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2DF"/>
    <w:rPr>
      <w:sz w:val="16"/>
      <w:vertAlign w:val="superscript"/>
    </w:rPr>
  </w:style>
  <w:style w:type="character" w:customStyle="1" w:styleId="Symbols">
    <w:name w:val="Symbols"/>
    <w:basedOn w:val="DefaultParagraphFont"/>
    <w:rsid w:val="00C962DF"/>
    <w:rPr>
      <w:rFonts w:ascii="Symbol" w:hAnsi="Symbol"/>
    </w:rPr>
  </w:style>
  <w:style w:type="character" w:customStyle="1" w:styleId="MenuOptions">
    <w:name w:val="Menu Options"/>
    <w:basedOn w:val="DefaultParagraphFont"/>
    <w:rsid w:val="00C96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2DF"/>
    <w:rPr>
      <w:b/>
    </w:rPr>
  </w:style>
  <w:style w:type="character" w:customStyle="1" w:styleId="Underlined">
    <w:name w:val="Underlined"/>
    <w:basedOn w:val="DefaultParagraphFont"/>
    <w:rsid w:val="00C962DF"/>
    <w:rPr>
      <w:u w:val="single"/>
    </w:rPr>
  </w:style>
  <w:style w:type="paragraph" w:customStyle="1" w:styleId="TableBodyTextRight">
    <w:name w:val="Table Body Text Right"/>
    <w:basedOn w:val="TableBodyText"/>
    <w:rsid w:val="00C96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2DF"/>
    <w:rPr>
      <w:sz w:val="18"/>
    </w:rPr>
  </w:style>
  <w:style w:type="paragraph" w:customStyle="1" w:styleId="BodySmallRight">
    <w:name w:val="Body Small Right"/>
    <w:basedOn w:val="BodyTextRight"/>
    <w:rsid w:val="00C962DF"/>
    <w:rPr>
      <w:sz w:val="18"/>
      <w:szCs w:val="18"/>
    </w:rPr>
  </w:style>
  <w:style w:type="paragraph" w:customStyle="1" w:styleId="MarginEdition">
    <w:name w:val="Margin Edition"/>
    <w:basedOn w:val="MarginNote"/>
    <w:rsid w:val="00C96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2DF"/>
    <w:rPr>
      <w:sz w:val="2"/>
      <w:szCs w:val="2"/>
    </w:rPr>
  </w:style>
  <w:style w:type="character" w:customStyle="1" w:styleId="Small">
    <w:name w:val="Small"/>
    <w:basedOn w:val="DefaultParagraphFont"/>
    <w:rsid w:val="00C962DF"/>
    <w:rPr>
      <w:sz w:val="16"/>
    </w:rPr>
  </w:style>
  <w:style w:type="paragraph" w:customStyle="1" w:styleId="WideTable">
    <w:name w:val="Wide Table"/>
    <w:basedOn w:val="Normal"/>
    <w:rsid w:val="00C96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2DF"/>
  </w:style>
  <w:style w:type="paragraph" w:styleId="Quote">
    <w:name w:val="Quote"/>
    <w:basedOn w:val="Heading1"/>
    <w:link w:val="QuoteChar"/>
    <w:qFormat/>
    <w:rsid w:val="00C96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2DF"/>
    <w:pPr>
      <w:pageBreakBefore/>
    </w:pPr>
  </w:style>
  <w:style w:type="paragraph" w:customStyle="1" w:styleId="Border">
    <w:name w:val="Border"/>
    <w:basedOn w:val="Normal"/>
    <w:qFormat/>
    <w:rsid w:val="00C96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2DF"/>
    <w:rPr>
      <w:u w:val="single"/>
    </w:rPr>
  </w:style>
  <w:style w:type="character" w:customStyle="1" w:styleId="BoldandItalics">
    <w:name w:val="Bold and Italics"/>
    <w:qFormat/>
    <w:rsid w:val="00C962DF"/>
    <w:rPr>
      <w:b/>
      <w:i/>
      <w:u w:val="none"/>
    </w:rPr>
  </w:style>
  <w:style w:type="paragraph" w:styleId="BalloonText">
    <w:name w:val="Balloon Text"/>
    <w:basedOn w:val="Normal"/>
    <w:link w:val="BalloonTextChar"/>
    <w:rsid w:val="00C96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2DF"/>
    <w:pPr>
      <w:spacing w:before="0" w:after="0"/>
    </w:pPr>
  </w:style>
  <w:style w:type="paragraph" w:customStyle="1" w:styleId="BodyTextBold">
    <w:name w:val="Body Text Bold"/>
    <w:basedOn w:val="BodyText"/>
    <w:qFormat/>
    <w:rsid w:val="00C962DF"/>
    <w:rPr>
      <w:b/>
    </w:rPr>
  </w:style>
  <w:style w:type="character" w:styleId="Hyperlink">
    <w:name w:val="Hyperlink"/>
    <w:basedOn w:val="DefaultParagraphFont"/>
    <w:uiPriority w:val="99"/>
    <w:unhideWhenUsed/>
    <w:rsid w:val="00995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2792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RIIQUA201E Maintain and monitor site quality standards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