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A3E" w:rsidP="000D6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RIIPSM308D Monitor and maintain furnace gas efficiency</w:t>
      </w:r>
      <w:r>
        <w:fldChar w:fldCharType="end"/>
      </w:r>
    </w:p>
    <w:p w:rsidR="000D6A3E" w:rsidP="000D6A3E">
      <w:pPr>
        <w:pStyle w:val="Version"/>
        <w:sectPr w:rsidSect="00470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0F11" w:rsidP="00470F11">
      <w:pPr>
        <w:pStyle w:val="SuperHeading"/>
      </w:pPr>
      <w:r w:rsidRPr="00470F11">
        <w:t>RIIPSM308D Monitor and maintain furnace gas efficiency</w:t>
      </w:r>
    </w:p>
    <w:p w:rsidR="00000000" w:rsidRPr="00470F11" w:rsidP="00470F11">
      <w:pPr>
        <w:pStyle w:val="Heading1"/>
      </w:pPr>
      <w:bookmarkStart w:id="1" w:name="O_685792"/>
      <w:bookmarkEnd w:id="1"/>
      <w:r w:rsidRPr="00470F1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D6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Heading4"/>
              <w:rPr>
                <w:lang w:val="en-NZ"/>
              </w:rPr>
            </w:pPr>
            <w:r w:rsidRPr="00470F1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Heading4"/>
              <w:rPr>
                <w:lang w:val="en-NZ"/>
              </w:rPr>
            </w:pPr>
            <w:r w:rsidRPr="00470F11">
              <w:t>Comment</w:t>
            </w:r>
          </w:p>
        </w:tc>
      </w:tr>
      <w:tr w:rsidTr="000D6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This unit replaces RIIPSM308A Monitor and maintain furnace gas efficiency</w:t>
            </w:r>
          </w:p>
        </w:tc>
      </w:tr>
      <w:tr w:rsidTr="000D6A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Required frequency and volume of evidence amended in Performance evidence.</w:t>
            </w:r>
          </w:p>
          <w:p w:rsidR="00000000" w:rsidRPr="00470F11" w:rsidP="00470F11">
            <w:pPr>
              <w:pStyle w:val="BodyText"/>
            </w:pPr>
            <w:r w:rsidRPr="00470F11">
              <w:t>Substantial amendments made in Assessment Condit</w:t>
            </w:r>
            <w:r w:rsidRPr="00470F11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70F11" w:rsidP="00470F11">
      <w:pPr>
        <w:pStyle w:val="BodyText"/>
      </w:pPr>
    </w:p>
    <w:p w:rsidR="00000000" w:rsidRPr="00470F11" w:rsidP="00470F11">
      <w:pPr>
        <w:pStyle w:val="AllowPageBreak"/>
      </w:pPr>
    </w:p>
    <w:p w:rsidR="00000000" w:rsidRPr="00470F11" w:rsidP="00470F11">
      <w:pPr>
        <w:pStyle w:val="Heading1"/>
      </w:pPr>
      <w:bookmarkStart w:id="2" w:name="O_685791"/>
      <w:bookmarkEnd w:id="2"/>
      <w:r w:rsidRPr="00470F11">
        <w:t>Application</w:t>
      </w:r>
    </w:p>
    <w:p w:rsidR="00000000" w:rsidRPr="00470F11" w:rsidP="000D6A3E">
      <w:pPr>
        <w:pStyle w:val="BodyText"/>
      </w:pPr>
      <w:r w:rsidRPr="00470F11">
        <w:t xml:space="preserve">This unit describes a participant’s skills and </w:t>
      </w:r>
      <w:r w:rsidRPr="00470F11">
        <w:t>knowledge required to monitor and maintain furnace gas efficiency in Metalliferous mining.</w:t>
      </w:r>
    </w:p>
    <w:p w:rsidR="00000000" w:rsidRPr="00470F11" w:rsidP="000D6A3E">
      <w:pPr>
        <w:pStyle w:val="BodyText"/>
      </w:pPr>
      <w:r w:rsidRPr="00470F11">
        <w:t xml:space="preserve">This unit is appropriate for those working in operational roles. </w:t>
      </w:r>
    </w:p>
    <w:p w:rsidR="000D6A3E" w:rsidP="000D6A3E">
      <w:pPr>
        <w:pStyle w:val="BodyText"/>
      </w:pPr>
      <w:r w:rsidRPr="00470F11">
        <w:t xml:space="preserve">Licensing, legislative, regulatory and certification requirements that apply to this unit can vary </w:t>
      </w:r>
      <w:r w:rsidRPr="00470F11">
        <w:t>between states, territories, and industry sectors. Relevant information must be sourced prior to application of the unit.</w:t>
      </w:r>
    </w:p>
    <w:p w:rsidR="00000000" w:rsidRPr="00470F11" w:rsidP="00470F11">
      <w:pPr>
        <w:pStyle w:val="Heading1"/>
      </w:pPr>
      <w:bookmarkStart w:id="3" w:name="O_685790"/>
      <w:bookmarkEnd w:id="3"/>
      <w:r w:rsidRPr="00470F11">
        <w:t>Unit Sector</w:t>
      </w:r>
    </w:p>
    <w:p w:rsidR="00000000" w:rsidRPr="00470F11" w:rsidP="000D6A3E">
      <w:pPr>
        <w:pStyle w:val="BodyText"/>
      </w:pPr>
      <w:r w:rsidRPr="00470F11">
        <w:t>Metalliferous mining</w:t>
      </w:r>
    </w:p>
    <w:p w:rsidR="00000000" w:rsidRPr="00470F11" w:rsidP="00470F11">
      <w:pPr>
        <w:pStyle w:val="Heading1"/>
      </w:pPr>
      <w:bookmarkStart w:id="4" w:name="O_685789"/>
      <w:bookmarkEnd w:id="4"/>
      <w:r w:rsidRPr="00470F1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70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1.</w:t>
            </w:r>
            <w:r w:rsidRPr="00470F11">
              <w:tab/>
            </w:r>
            <w:r w:rsidRPr="00470F11">
              <w:t xml:space="preserve">Prepare and prepare for monitoring and maintaining furnace gas efficiency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1.1</w:t>
            </w:r>
            <w:r w:rsidRPr="00470F11">
              <w:tab/>
              <w:t>Access, interpret and apply smelting documentation and ensure the work activity is compliant</w:t>
            </w:r>
          </w:p>
          <w:p w:rsidR="00000000" w:rsidRPr="00470F11" w:rsidP="00470F11">
            <w:pPr>
              <w:pStyle w:val="BodyText"/>
            </w:pPr>
            <w:r w:rsidRPr="00470F11">
              <w:t>1.2</w:t>
            </w:r>
            <w:r w:rsidRPr="00470F11">
              <w:tab/>
              <w:t xml:space="preserve">Receive, interpret and clarify verbal and written shift changeover details </w:t>
            </w:r>
          </w:p>
          <w:p w:rsidR="00000000" w:rsidRPr="00470F11" w:rsidP="00470F11">
            <w:pPr>
              <w:pStyle w:val="BodyText"/>
            </w:pPr>
            <w:r w:rsidRPr="00470F11">
              <w:t>1.3</w:t>
            </w:r>
            <w:r w:rsidRPr="00470F11">
              <w:tab/>
            </w:r>
            <w:r w:rsidRPr="00470F11">
              <w:t xml:space="preserve">Establish and maintain communication with other personnel </w:t>
            </w:r>
          </w:p>
          <w:p w:rsidR="00000000" w:rsidRPr="00470F11" w:rsidP="00470F11">
            <w:pPr>
              <w:pStyle w:val="BodyText"/>
            </w:pPr>
            <w:r w:rsidRPr="00470F11">
              <w:t>1.4</w:t>
            </w:r>
            <w:r w:rsidRPr="00470F11">
              <w:tab/>
              <w:t>Select appropriate personal protective equipment for the work activity</w:t>
            </w:r>
          </w:p>
          <w:p w:rsidR="00000000" w:rsidRPr="00470F11" w:rsidP="00470F11">
            <w:pPr>
              <w:pStyle w:val="BodyText"/>
            </w:pPr>
            <w:r w:rsidRPr="00470F11">
              <w:t>1.5</w:t>
            </w:r>
            <w:r w:rsidRPr="00470F11">
              <w:tab/>
              <w:t xml:space="preserve">Select appropriate auxiliary equipment </w:t>
            </w:r>
          </w:p>
          <w:p w:rsidR="00000000" w:rsidRPr="00470F11" w:rsidP="00470F11">
            <w:pPr>
              <w:pStyle w:val="BodyText"/>
            </w:pPr>
            <w:r w:rsidRPr="00470F11">
              <w:t>1.6</w:t>
            </w:r>
            <w:r w:rsidRPr="00470F11">
              <w:tab/>
              <w:t xml:space="preserve">Carry out equipment pre-start checks </w:t>
            </w:r>
          </w:p>
          <w:p w:rsidR="00000000" w:rsidRPr="00470F11" w:rsidP="00470F11">
            <w:pPr>
              <w:pStyle w:val="BodyText"/>
            </w:pPr>
            <w:r w:rsidRPr="00470F11">
              <w:t>1.7</w:t>
            </w:r>
            <w:r w:rsidRPr="00470F11">
              <w:tab/>
              <w:t>Identify, address and report pot</w:t>
            </w:r>
            <w:r w:rsidRPr="00470F11">
              <w:t xml:space="preserve">ential risks, hazards and </w:t>
            </w:r>
            <w:r w:rsidRPr="00470F11">
              <w:t>environmental issues and implement control measures</w:t>
            </w:r>
          </w:p>
          <w:p w:rsidR="00000000" w:rsidRPr="00470F11" w:rsidP="00470F11">
            <w:pPr>
              <w:pStyle w:val="BodyText"/>
            </w:pPr>
            <w:r w:rsidRPr="00470F11">
              <w:t>1.8</w:t>
            </w:r>
            <w:r w:rsidRPr="00470F11">
              <w:tab/>
              <w:t>Follow emergency procedures</w:t>
            </w:r>
          </w:p>
          <w:p w:rsidR="00000000" w:rsidRPr="00470F11" w:rsidP="00470F11">
            <w:pPr>
              <w:pStyle w:val="BodyText"/>
            </w:pPr>
            <w:r w:rsidRPr="00470F11">
              <w:t>1.9</w:t>
            </w:r>
            <w:r w:rsidRPr="00470F11">
              <w:tab/>
              <w:t xml:space="preserve">Use approved dust suppression and extraction methods </w:t>
            </w:r>
          </w:p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1.10</w:t>
            </w:r>
            <w:r w:rsidRPr="00470F11">
              <w:tab/>
              <w:t>Ensure adequate ventilation to work area before commencing the work activity</w:t>
            </w:r>
          </w:p>
        </w:tc>
      </w:tr>
      <w:tr w:rsidTr="00470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2.</w:t>
            </w:r>
            <w:r w:rsidRPr="00470F11">
              <w:tab/>
              <w:t>Ma</w:t>
            </w:r>
            <w:r w:rsidRPr="00470F11">
              <w:t>intain efficient operation of furnace gas plant and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2.1</w:t>
            </w:r>
            <w:r w:rsidRPr="00470F11">
              <w:tab/>
              <w:t xml:space="preserve">Carry out plant and equipment start-up checks and procedures </w:t>
            </w:r>
          </w:p>
          <w:p w:rsidR="00000000" w:rsidRPr="00470F11" w:rsidP="00470F11">
            <w:pPr>
              <w:pStyle w:val="BodyText"/>
            </w:pPr>
            <w:r w:rsidRPr="00470F11">
              <w:t>2.2</w:t>
            </w:r>
            <w:r w:rsidRPr="00470F11">
              <w:tab/>
              <w:t>Carry out monitoring and control on Distributed Control Systems (DCS)</w:t>
            </w:r>
          </w:p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2.3</w:t>
            </w:r>
            <w:r w:rsidRPr="00470F11">
              <w:tab/>
              <w:t>Operate and maintain air operated breathing equipmen</w:t>
            </w:r>
            <w:r w:rsidRPr="00470F11">
              <w:t>t for furnace off-line entry</w:t>
            </w:r>
          </w:p>
        </w:tc>
      </w:tr>
      <w:tr w:rsidTr="00470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3.</w:t>
            </w:r>
            <w:r w:rsidRPr="00470F11">
              <w:tab/>
              <w:t xml:space="preserve">Control furnace gas emissions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3.1</w:t>
            </w:r>
            <w:r w:rsidRPr="00470F11">
              <w:tab/>
              <w:t xml:space="preserve">Carry out plant and equipment start-up checks and procedures </w:t>
            </w:r>
          </w:p>
          <w:p w:rsidR="00000000" w:rsidRPr="00470F11" w:rsidP="00470F11">
            <w:pPr>
              <w:pStyle w:val="BodyText"/>
            </w:pPr>
            <w:r w:rsidRPr="00470F11">
              <w:t>3.2</w:t>
            </w:r>
            <w:r w:rsidRPr="00470F11">
              <w:tab/>
              <w:t xml:space="preserve">Monitor and operate accretion build-up removal equipment </w:t>
            </w:r>
          </w:p>
          <w:p w:rsidR="00000000" w:rsidRPr="00470F11" w:rsidP="00470F11">
            <w:pPr>
              <w:pStyle w:val="BodyText"/>
            </w:pPr>
            <w:r w:rsidRPr="00470F11">
              <w:t>3.3</w:t>
            </w:r>
            <w:r w:rsidRPr="00470F11">
              <w:tab/>
              <w:t>Monitor and mainta</w:t>
            </w:r>
            <w:r w:rsidRPr="00470F11">
              <w:t>in furnace feed chutes and ensure they are free of blockages,</w:t>
            </w:r>
          </w:p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3.4</w:t>
            </w:r>
            <w:r w:rsidRPr="00470F11">
              <w:tab/>
              <w:t>Collect samples of molten metal to confirm molten metal quantity and condition of molten metal bath</w:t>
            </w:r>
          </w:p>
        </w:tc>
      </w:tr>
      <w:tr w:rsidTr="00470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4.</w:t>
            </w:r>
            <w:r w:rsidRPr="00470F11">
              <w:tab/>
              <w:t>Maintain efficient operation of furnace air injection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4.1</w:t>
            </w:r>
            <w:r w:rsidRPr="00470F11">
              <w:tab/>
              <w:t>Carry out plant an</w:t>
            </w:r>
            <w:r w:rsidRPr="00470F11">
              <w:t xml:space="preserve">d equipment start-up checks and procedures </w:t>
            </w:r>
          </w:p>
          <w:p w:rsidR="00000000" w:rsidRPr="00470F11" w:rsidP="00470F11">
            <w:pPr>
              <w:pStyle w:val="BodyText"/>
            </w:pPr>
            <w:r w:rsidRPr="00470F11">
              <w:t>4.2</w:t>
            </w:r>
            <w:r w:rsidRPr="00470F11">
              <w:tab/>
              <w:t xml:space="preserve">Monitor furnace conditions and operations to identify the correct, efficient operation of the furnace air injection equipment, and report to appropriate personnel </w:t>
            </w:r>
          </w:p>
          <w:p w:rsidR="00000000" w:rsidRPr="00470F11" w:rsidP="00470F11">
            <w:pPr>
              <w:pStyle w:val="BodyText"/>
            </w:pPr>
            <w:r w:rsidRPr="00470F11">
              <w:t>4.3</w:t>
            </w:r>
            <w:r w:rsidRPr="00470F11">
              <w:tab/>
              <w:t>Identify variances to furnace and air in</w:t>
            </w:r>
            <w:r w:rsidRPr="00470F11">
              <w:t>jection equipment operation, record and repair where possible</w:t>
            </w:r>
          </w:p>
          <w:p w:rsidR="00000000" w:rsidRPr="00470F11" w:rsidP="00470F11">
            <w:pPr>
              <w:pStyle w:val="BodyText"/>
            </w:pPr>
            <w:r w:rsidRPr="00470F11">
              <w:t>4.4</w:t>
            </w:r>
            <w:r w:rsidRPr="00470F11">
              <w:tab/>
              <w:t>Clean furnace air injection equipment/device without causing damage</w:t>
            </w:r>
          </w:p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4.5</w:t>
            </w:r>
            <w:r w:rsidRPr="00470F11">
              <w:tab/>
              <w:t>Check and record furnace air injection equipment/device position, and recalibrate where outside operating parameters</w:t>
            </w:r>
          </w:p>
        </w:tc>
      </w:tr>
      <w:tr w:rsidTr="00470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5.</w:t>
            </w:r>
            <w:r w:rsidRPr="00470F11">
              <w:tab/>
              <w:t>Ensure supply of additives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5.1</w:t>
            </w:r>
            <w:r w:rsidRPr="00470F11">
              <w:tab/>
              <w:t xml:space="preserve">Monitor and maintain condition of furnace feed materials </w:t>
            </w:r>
          </w:p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5.2</w:t>
            </w:r>
            <w:r w:rsidRPr="00470F11">
              <w:tab/>
              <w:t>Monitor furnace additives supply and report to appropriate personnel</w:t>
            </w:r>
          </w:p>
        </w:tc>
      </w:tr>
      <w:tr w:rsidTr="00470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6.</w:t>
            </w:r>
            <w:r w:rsidRPr="00470F11">
              <w:tab/>
              <w:t>Maintain plant and equipment efficiency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6.1</w:t>
            </w:r>
            <w:r w:rsidRPr="00470F11">
              <w:tab/>
              <w:t>Clean plant to maintain condition of all eq</w:t>
            </w:r>
            <w:r w:rsidRPr="00470F11">
              <w:t>uipment</w:t>
            </w:r>
          </w:p>
          <w:p w:rsidR="00000000" w:rsidRPr="00470F11" w:rsidP="00470F11">
            <w:pPr>
              <w:pStyle w:val="BodyText"/>
            </w:pPr>
            <w:r w:rsidRPr="00470F11">
              <w:t>6.2</w:t>
            </w:r>
            <w:r w:rsidRPr="00470F11">
              <w:tab/>
              <w:t xml:space="preserve">Interpret and respond to plant alarms, take corrective actions and notify appropriate personnel </w:t>
            </w:r>
          </w:p>
          <w:p w:rsidR="00000000" w:rsidRPr="00470F11" w:rsidP="00470F11">
            <w:pPr>
              <w:pStyle w:val="BodyText"/>
            </w:pPr>
            <w:r w:rsidRPr="00470F11">
              <w:t>6.3</w:t>
            </w:r>
            <w:r w:rsidRPr="00470F11">
              <w:tab/>
              <w:t xml:space="preserve">Check and adjust plant condition </w:t>
            </w:r>
          </w:p>
          <w:p w:rsidR="00000000" w:rsidRPr="00470F11" w:rsidP="00470F11">
            <w:pPr>
              <w:pStyle w:val="BodyText"/>
            </w:pPr>
            <w:r w:rsidRPr="00470F11">
              <w:t>6.4</w:t>
            </w:r>
            <w:r w:rsidRPr="00470F11">
              <w:tab/>
              <w:t xml:space="preserve">Install and control stand-by furnace burner equipment </w:t>
            </w:r>
          </w:p>
          <w:p w:rsidR="00000000" w:rsidRPr="00470F11" w:rsidP="00470F11">
            <w:pPr>
              <w:pStyle w:val="BodyText"/>
            </w:pPr>
            <w:r w:rsidRPr="00470F11">
              <w:t>6.5</w:t>
            </w:r>
            <w:r w:rsidRPr="00470F11">
              <w:tab/>
              <w:t>Inspect air, gas, diesel and combustion supply</w:t>
            </w:r>
            <w:r w:rsidRPr="00470F11">
              <w:t xml:space="preserve"> equipment, report and rectify faults, damaged or inoperable equipment to </w:t>
            </w:r>
            <w:r w:rsidRPr="00470F11">
              <w:t>appropriate personnel</w:t>
            </w:r>
          </w:p>
          <w:p w:rsidR="00000000" w:rsidRPr="00470F11" w:rsidP="00470F11">
            <w:pPr>
              <w:pStyle w:val="BodyText"/>
            </w:pPr>
            <w:r w:rsidRPr="00470F11">
              <w:t>6.6</w:t>
            </w:r>
            <w:r w:rsidRPr="00470F11">
              <w:tab/>
              <w:t xml:space="preserve">Carry out minor plant maintenance and lubrication </w:t>
            </w:r>
          </w:p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6.7</w:t>
            </w:r>
            <w:r w:rsidRPr="00470F11">
              <w:tab/>
              <w:t xml:space="preserve">Provide support for maintenance personnel </w:t>
            </w:r>
          </w:p>
        </w:tc>
      </w:tr>
      <w:tr w:rsidTr="00470F1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F11">
            <w:pPr>
              <w:pStyle w:val="BodyText"/>
              <w:rPr>
                <w:lang w:val="en-NZ"/>
              </w:rPr>
            </w:pPr>
            <w:r w:rsidRPr="00470F11">
              <w:t>7.</w:t>
            </w:r>
            <w:r w:rsidRPr="00470F11">
              <w:tab/>
              <w:t>Shutdown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F11" w:rsidP="00470F11">
            <w:pPr>
              <w:pStyle w:val="BodyText"/>
            </w:pPr>
            <w:r w:rsidRPr="00470F11">
              <w:t>7.1</w:t>
            </w:r>
            <w:r w:rsidRPr="00470F11">
              <w:tab/>
            </w:r>
            <w:r w:rsidRPr="00470F11">
              <w:t xml:space="preserve">Shutdown or isolate plant/equipment </w:t>
            </w:r>
          </w:p>
          <w:p w:rsidR="00000000" w:rsidRPr="00470F11" w:rsidP="00470F11">
            <w:pPr>
              <w:pStyle w:val="BodyText"/>
            </w:pPr>
            <w:r w:rsidRPr="00470F11">
              <w:t>7.2</w:t>
            </w:r>
            <w:r w:rsidRPr="00470F11">
              <w:tab/>
              <w:t xml:space="preserve">Perform post shutdown or isolation checks </w:t>
            </w:r>
          </w:p>
          <w:p w:rsidR="00000000" w:rsidRPr="00470F11" w:rsidP="00470F11">
            <w:pPr>
              <w:pStyle w:val="BodyText"/>
            </w:pPr>
            <w:r w:rsidRPr="00470F11">
              <w:t>7.3</w:t>
            </w:r>
            <w:r w:rsidRPr="00470F11">
              <w:tab/>
              <w:t>Pass on shift changeover details to oncoming shift</w:t>
            </w:r>
          </w:p>
        </w:tc>
      </w:tr>
    </w:tbl>
    <w:p w:rsidR="000D6A3E" w:rsidP="00470F11">
      <w:pPr>
        <w:pStyle w:val="BodyText"/>
      </w:pPr>
    </w:p>
    <w:p w:rsidR="000D6A3E" w:rsidP="00470F11">
      <w:pPr>
        <w:pStyle w:val="BodyText"/>
      </w:pPr>
    </w:p>
    <w:p w:rsidR="00000000" w:rsidRPr="00470F11" w:rsidP="00470F11">
      <w:pPr>
        <w:pStyle w:val="Heading1"/>
      </w:pPr>
      <w:bookmarkStart w:id="5" w:name="O_685788"/>
      <w:bookmarkEnd w:id="5"/>
      <w:r w:rsidRPr="00470F11">
        <w:t>Foundation Skills</w:t>
      </w:r>
    </w:p>
    <w:p w:rsidR="000D6A3E" w:rsidP="000D6A3E">
      <w:pPr>
        <w:pStyle w:val="BodyText"/>
      </w:pPr>
      <w:r w:rsidRPr="00470F11">
        <w:t>Foundation skills essential to performance are explicit in the performance crit</w:t>
      </w:r>
      <w:r w:rsidRPr="00470F11">
        <w:t>eria of this unit. Further information is available in the Resources and Infrastructure Industry Training Package Companion Volume.</w:t>
      </w:r>
    </w:p>
    <w:p w:rsidR="00000000" w:rsidRPr="00470F11" w:rsidP="00470F11">
      <w:pPr>
        <w:pStyle w:val="Heading1"/>
      </w:pPr>
      <w:bookmarkStart w:id="6" w:name="O_685787"/>
      <w:bookmarkEnd w:id="6"/>
      <w:r w:rsidRPr="00470F11">
        <w:t>Unit Mapping Information</w:t>
      </w:r>
    </w:p>
    <w:p w:rsidR="00000000" w:rsidRPr="00470F11" w:rsidP="000D6A3E">
      <w:pPr>
        <w:pStyle w:val="BodyText"/>
      </w:pPr>
      <w:r w:rsidRPr="00470F11">
        <w:t>RIIPSM308A Monitor and maintain furnace gas efficiency</w:t>
      </w:r>
    </w:p>
    <w:p w:rsidR="00000000" w:rsidRPr="00470F11" w:rsidP="00470F11">
      <w:pPr>
        <w:pStyle w:val="Heading1"/>
      </w:pPr>
      <w:bookmarkStart w:id="7" w:name="O_685794"/>
      <w:bookmarkEnd w:id="7"/>
      <w:r w:rsidRPr="00470F11">
        <w:t>Links</w:t>
      </w:r>
    </w:p>
    <w:p w:rsidR="00000000" w:rsidRPr="00470F11" w:rsidP="000D6A3E">
      <w:pPr>
        <w:pStyle w:val="BodyText"/>
      </w:pPr>
      <w:r w:rsidRPr="00470F11">
        <w:t>Com</w:t>
      </w:r>
      <w:r w:rsidRPr="00470F11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752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0F11" w:rsidP="00470F11"/>
    <w:sectPr w:rsidSect="00470F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11" w:rsidRPr="000D6A3E" w:rsidP="000D6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3E" w:rsidP="00470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A3E" w:rsidP="00470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6A3E" w:rsidP="00470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F11" w:rsidRPr="000D6A3E" w:rsidP="000D6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3E" w:rsidRPr="002D2AF8" w:rsidP="00470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RIIPSM308D Monitor and maintain furnace gas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D6A3E" w:rsidP="00470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F11"/>
  </w:style>
  <w:style w:type="character" w:customStyle="1" w:styleId="Heading1Char">
    <w:name w:val="Heading 1 Char"/>
    <w:basedOn w:val="DefaultParagraphFont"/>
    <w:link w:val="Heading1"/>
    <w:rsid w:val="00470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F1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0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F1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0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F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F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0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0F11"/>
    <w:rPr>
      <w:b/>
      <w:spacing w:val="0"/>
    </w:rPr>
  </w:style>
  <w:style w:type="paragraph" w:customStyle="1" w:styleId="SuperTitle">
    <w:name w:val="SuperTitle"/>
    <w:basedOn w:val="Title"/>
    <w:rsid w:val="00470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F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F11"/>
    <w:rPr>
      <w:i/>
    </w:rPr>
  </w:style>
  <w:style w:type="paragraph" w:styleId="Caption">
    <w:name w:val="caption"/>
    <w:basedOn w:val="BodyText"/>
    <w:next w:val="Normal"/>
    <w:qFormat/>
    <w:rsid w:val="00470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F11"/>
  </w:style>
  <w:style w:type="paragraph" w:styleId="TableofFigures">
    <w:name w:val="table of figures"/>
    <w:basedOn w:val="Normal"/>
    <w:next w:val="Normal"/>
    <w:semiHidden/>
    <w:rsid w:val="00470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F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0F11"/>
    <w:rPr>
      <w:rFonts w:ascii="Wingdings" w:hAnsi="Wingdings"/>
    </w:rPr>
  </w:style>
  <w:style w:type="paragraph" w:customStyle="1" w:styleId="TableHeading">
    <w:name w:val="Table Heading"/>
    <w:basedOn w:val="HeadingBase"/>
    <w:rsid w:val="00470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F11"/>
    <w:rPr>
      <w:color w:val="0033CC"/>
      <w:u w:val="none"/>
    </w:rPr>
  </w:style>
  <w:style w:type="paragraph" w:customStyle="1" w:styleId="BodyTextRight">
    <w:name w:val="Body Text Right"/>
    <w:basedOn w:val="BodyText"/>
    <w:rsid w:val="00470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F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F11"/>
    <w:rPr>
      <w:sz w:val="32"/>
    </w:rPr>
  </w:style>
  <w:style w:type="paragraph" w:customStyle="1" w:styleId="HeadingProcedure">
    <w:name w:val="Heading Procedure"/>
    <w:basedOn w:val="HeadingBase"/>
    <w:next w:val="Normal"/>
    <w:rsid w:val="00470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F11"/>
    <w:pPr>
      <w:spacing w:before="60" w:after="60"/>
    </w:pPr>
  </w:style>
  <w:style w:type="paragraph" w:styleId="ListContinue">
    <w:name w:val="List Continue"/>
    <w:basedOn w:val="List"/>
    <w:rsid w:val="00470F11"/>
    <w:pPr>
      <w:ind w:firstLine="0"/>
    </w:pPr>
  </w:style>
  <w:style w:type="paragraph" w:customStyle="1" w:styleId="ListNote">
    <w:name w:val="List Note"/>
    <w:basedOn w:val="List"/>
    <w:rsid w:val="00470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F11"/>
    <w:rPr>
      <w:rFonts w:ascii="Courier New" w:hAnsi="Courier New"/>
    </w:rPr>
  </w:style>
  <w:style w:type="paragraph" w:customStyle="1" w:styleId="NoteBullet">
    <w:name w:val="Note Bullet"/>
    <w:basedOn w:val="Note"/>
    <w:rsid w:val="00470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F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0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F11"/>
    <w:rPr>
      <w:b/>
      <w:smallCaps/>
    </w:rPr>
  </w:style>
  <w:style w:type="paragraph" w:customStyle="1" w:styleId="TableListNumber">
    <w:name w:val="Table List Number"/>
    <w:basedOn w:val="ListNumber"/>
    <w:rsid w:val="00470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F11"/>
    <w:pPr>
      <w:numPr>
        <w:numId w:val="7"/>
      </w:numPr>
    </w:pPr>
  </w:style>
  <w:style w:type="paragraph" w:customStyle="1" w:styleId="ListAlpha2">
    <w:name w:val="List Alpha 2"/>
    <w:basedOn w:val="List2"/>
    <w:rsid w:val="00470F11"/>
    <w:pPr>
      <w:numPr>
        <w:numId w:val="6"/>
      </w:numPr>
    </w:pPr>
  </w:style>
  <w:style w:type="paragraph" w:styleId="List2">
    <w:name w:val="List 2"/>
    <w:basedOn w:val="BodyText"/>
    <w:rsid w:val="00470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F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F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0F11"/>
    <w:pPr>
      <w:numPr>
        <w:numId w:val="2"/>
      </w:numPr>
    </w:pPr>
  </w:style>
  <w:style w:type="paragraph" w:styleId="ListContinue2">
    <w:name w:val="List Continue 2"/>
    <w:basedOn w:val="List2"/>
    <w:rsid w:val="00470F11"/>
    <w:pPr>
      <w:ind w:firstLine="0"/>
    </w:pPr>
  </w:style>
  <w:style w:type="paragraph" w:styleId="ListContinue3">
    <w:name w:val="List Continue 3"/>
    <w:basedOn w:val="List3"/>
    <w:rsid w:val="00470F11"/>
    <w:pPr>
      <w:ind w:left="1021" w:firstLine="0"/>
    </w:pPr>
  </w:style>
  <w:style w:type="paragraph" w:styleId="ListContinue4">
    <w:name w:val="List Continue 4"/>
    <w:basedOn w:val="List4"/>
    <w:rsid w:val="00470F11"/>
    <w:pPr>
      <w:ind w:firstLine="0"/>
    </w:pPr>
  </w:style>
  <w:style w:type="paragraph" w:styleId="ListContinue5">
    <w:name w:val="List Continue 5"/>
    <w:basedOn w:val="List5"/>
    <w:rsid w:val="00470F11"/>
    <w:pPr>
      <w:ind w:firstLine="0"/>
    </w:pPr>
  </w:style>
  <w:style w:type="paragraph" w:styleId="ListNumber3">
    <w:name w:val="List Number 3"/>
    <w:basedOn w:val="List3"/>
    <w:rsid w:val="00470F11"/>
    <w:pPr>
      <w:numPr>
        <w:numId w:val="3"/>
      </w:numPr>
    </w:pPr>
  </w:style>
  <w:style w:type="paragraph" w:styleId="ListNumber4">
    <w:name w:val="List Number 4"/>
    <w:basedOn w:val="List4"/>
    <w:rsid w:val="00470F11"/>
    <w:pPr>
      <w:numPr>
        <w:numId w:val="4"/>
      </w:numPr>
    </w:pPr>
  </w:style>
  <w:style w:type="paragraph" w:styleId="ListNumber5">
    <w:name w:val="List Number 5"/>
    <w:basedOn w:val="List5"/>
    <w:rsid w:val="00470F11"/>
    <w:pPr>
      <w:numPr>
        <w:numId w:val="5"/>
      </w:numPr>
    </w:pPr>
  </w:style>
  <w:style w:type="paragraph" w:styleId="BlockText">
    <w:name w:val="Block Text"/>
    <w:basedOn w:val="Normal"/>
    <w:rsid w:val="00470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F11"/>
    <w:rPr>
      <w:sz w:val="16"/>
      <w:vertAlign w:val="superscript"/>
    </w:rPr>
  </w:style>
  <w:style w:type="character" w:customStyle="1" w:styleId="Symbols">
    <w:name w:val="Symbols"/>
    <w:basedOn w:val="DefaultParagraphFont"/>
    <w:rsid w:val="00470F11"/>
    <w:rPr>
      <w:rFonts w:ascii="Symbol" w:hAnsi="Symbol"/>
    </w:rPr>
  </w:style>
  <w:style w:type="character" w:customStyle="1" w:styleId="MenuOptions">
    <w:name w:val="Menu Options"/>
    <w:basedOn w:val="DefaultParagraphFont"/>
    <w:rsid w:val="00470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F11"/>
    <w:rPr>
      <w:b/>
    </w:rPr>
  </w:style>
  <w:style w:type="character" w:customStyle="1" w:styleId="Underlined">
    <w:name w:val="Underlined"/>
    <w:basedOn w:val="DefaultParagraphFont"/>
    <w:rsid w:val="00470F11"/>
    <w:rPr>
      <w:u w:val="single"/>
    </w:rPr>
  </w:style>
  <w:style w:type="paragraph" w:customStyle="1" w:styleId="TableBodyTextRight">
    <w:name w:val="Table Body Text Right"/>
    <w:basedOn w:val="TableBodyText"/>
    <w:rsid w:val="00470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F11"/>
    <w:rPr>
      <w:sz w:val="18"/>
    </w:rPr>
  </w:style>
  <w:style w:type="paragraph" w:customStyle="1" w:styleId="BodySmallRight">
    <w:name w:val="Body Small Right"/>
    <w:basedOn w:val="BodyTextRight"/>
    <w:rsid w:val="00470F11"/>
    <w:rPr>
      <w:sz w:val="18"/>
      <w:szCs w:val="18"/>
    </w:rPr>
  </w:style>
  <w:style w:type="paragraph" w:customStyle="1" w:styleId="MarginEdition">
    <w:name w:val="Margin Edition"/>
    <w:basedOn w:val="MarginNote"/>
    <w:rsid w:val="00470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F11"/>
    <w:rPr>
      <w:sz w:val="2"/>
      <w:szCs w:val="2"/>
    </w:rPr>
  </w:style>
  <w:style w:type="character" w:customStyle="1" w:styleId="Small">
    <w:name w:val="Small"/>
    <w:basedOn w:val="DefaultParagraphFont"/>
    <w:rsid w:val="00470F11"/>
    <w:rPr>
      <w:sz w:val="16"/>
    </w:rPr>
  </w:style>
  <w:style w:type="paragraph" w:customStyle="1" w:styleId="WideTable">
    <w:name w:val="Wide Table"/>
    <w:basedOn w:val="Normal"/>
    <w:rsid w:val="00470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F11"/>
  </w:style>
  <w:style w:type="paragraph" w:styleId="Quote">
    <w:name w:val="Quote"/>
    <w:basedOn w:val="Heading1"/>
    <w:link w:val="QuoteChar"/>
    <w:qFormat/>
    <w:rsid w:val="00470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F11"/>
    <w:pPr>
      <w:pageBreakBefore/>
    </w:pPr>
  </w:style>
  <w:style w:type="paragraph" w:customStyle="1" w:styleId="Border">
    <w:name w:val="Border"/>
    <w:basedOn w:val="Normal"/>
    <w:qFormat/>
    <w:rsid w:val="00470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F11"/>
    <w:rPr>
      <w:u w:val="single"/>
    </w:rPr>
  </w:style>
  <w:style w:type="character" w:customStyle="1" w:styleId="BoldandItalics">
    <w:name w:val="Bold and Italics"/>
    <w:qFormat/>
    <w:rsid w:val="00470F11"/>
    <w:rPr>
      <w:b/>
      <w:i/>
      <w:u w:val="none"/>
    </w:rPr>
  </w:style>
  <w:style w:type="paragraph" w:styleId="BalloonText">
    <w:name w:val="Balloon Text"/>
    <w:basedOn w:val="Normal"/>
    <w:link w:val="BalloonTextChar"/>
    <w:rsid w:val="00470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F11"/>
    <w:pPr>
      <w:spacing w:before="0" w:after="0"/>
    </w:pPr>
  </w:style>
  <w:style w:type="paragraph" w:customStyle="1" w:styleId="BodyTextBold">
    <w:name w:val="Body Text Bold"/>
    <w:basedOn w:val="BodyText"/>
    <w:qFormat/>
    <w:rsid w:val="00470F11"/>
    <w:rPr>
      <w:b/>
    </w:rPr>
  </w:style>
  <w:style w:type="character" w:styleId="Hyperlink">
    <w:name w:val="Hyperlink"/>
    <w:basedOn w:val="DefaultParagraphFont"/>
    <w:uiPriority w:val="99"/>
    <w:unhideWhenUsed/>
    <w:rsid w:val="000D6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3950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RIIPSM308D Monitor and maintain furnace gas efficiency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2021-01-25T10:29:00Z</dcterms:created>
  <dcterms:modified xsi:type="dcterms:W3CDTF">2021-01-25T10:29:00Z</dcterms:modified>
</cp:coreProperties>
</file>