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56E" w:rsidP="00771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RIIPSM202D Prepare for pelletising activities</w:t>
      </w:r>
      <w:r>
        <w:fldChar w:fldCharType="end"/>
      </w:r>
    </w:p>
    <w:p w:rsidR="0077156E" w:rsidP="0077156E">
      <w:pPr>
        <w:pStyle w:val="Version"/>
        <w:sectPr w:rsidSect="00851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1202" w:rsidP="00851202">
      <w:pPr>
        <w:pStyle w:val="SuperHeading"/>
      </w:pPr>
      <w:r w:rsidRPr="00851202">
        <w:t>RIIPSM202D Prepare for pelletising activities</w:t>
      </w:r>
    </w:p>
    <w:p w:rsidR="00000000" w:rsidRPr="00851202" w:rsidP="00851202">
      <w:pPr>
        <w:pStyle w:val="Heading1"/>
      </w:pPr>
      <w:bookmarkStart w:id="1" w:name="O_685490"/>
      <w:bookmarkEnd w:id="1"/>
      <w:r w:rsidRPr="0085120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71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202">
            <w:pPr>
              <w:pStyle w:val="Heading4"/>
              <w:rPr>
                <w:lang w:val="en-NZ"/>
              </w:rPr>
            </w:pPr>
            <w:r w:rsidRPr="0085120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202">
            <w:pPr>
              <w:pStyle w:val="Heading4"/>
              <w:rPr>
                <w:lang w:val="en-NZ"/>
              </w:rPr>
            </w:pPr>
            <w:r w:rsidRPr="00851202">
              <w:t>Comment</w:t>
            </w:r>
          </w:p>
        </w:tc>
      </w:tr>
      <w:tr w:rsidTr="00771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202">
            <w:pPr>
              <w:pStyle w:val="BodyText"/>
              <w:rPr>
                <w:lang w:val="en-NZ"/>
              </w:rPr>
            </w:pPr>
            <w:r w:rsidRPr="0085120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202">
            <w:pPr>
              <w:pStyle w:val="BodyText"/>
              <w:rPr>
                <w:lang w:val="en-NZ"/>
              </w:rPr>
            </w:pPr>
            <w:r w:rsidRPr="00851202">
              <w:t>This unit replaces RIIPSM202A Prepare for pelletising activities</w:t>
            </w:r>
          </w:p>
        </w:tc>
      </w:tr>
      <w:tr w:rsidTr="00771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202">
            <w:pPr>
              <w:pStyle w:val="BodyText"/>
              <w:rPr>
                <w:lang w:val="en-NZ"/>
              </w:rPr>
            </w:pPr>
            <w:r w:rsidRPr="0085120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202" w:rsidP="00851202">
            <w:pPr>
              <w:pStyle w:val="BodyText"/>
            </w:pPr>
            <w:r w:rsidRPr="00851202">
              <w:t>Required frequency and volume of evidence amended in Performance evidence.</w:t>
            </w:r>
          </w:p>
          <w:p w:rsidR="00000000" w:rsidRPr="00851202" w:rsidP="00851202">
            <w:pPr>
              <w:pStyle w:val="BodyText"/>
            </w:pPr>
            <w:r w:rsidRPr="00851202">
              <w:t>Substantial amendments made in Assessment Conditions field, inclu</w:t>
            </w:r>
            <w:r w:rsidRPr="00851202">
              <w:t>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51202" w:rsidP="00851202">
      <w:pPr>
        <w:pStyle w:val="BodyText"/>
      </w:pPr>
    </w:p>
    <w:p w:rsidR="00000000" w:rsidRPr="00851202" w:rsidP="00851202">
      <w:pPr>
        <w:pStyle w:val="AllowPageBreak"/>
      </w:pPr>
    </w:p>
    <w:p w:rsidR="00000000" w:rsidRPr="00851202" w:rsidP="00851202">
      <w:pPr>
        <w:pStyle w:val="Heading1"/>
      </w:pPr>
      <w:bookmarkStart w:id="2" w:name="O_685489"/>
      <w:bookmarkEnd w:id="2"/>
      <w:r w:rsidRPr="00851202">
        <w:t>Application</w:t>
      </w:r>
    </w:p>
    <w:p w:rsidR="00000000" w:rsidRPr="00851202" w:rsidP="0077156E">
      <w:pPr>
        <w:pStyle w:val="BodyText"/>
      </w:pPr>
      <w:r w:rsidRPr="00851202">
        <w:t>This unit describes a participant’s skills and knowledge require</w:t>
      </w:r>
      <w:r w:rsidRPr="00851202">
        <w:t xml:space="preserve">d to apply prepare for pelletising activities in Metalliferous mining. </w:t>
      </w:r>
    </w:p>
    <w:p w:rsidR="00000000" w:rsidRPr="00851202" w:rsidP="0077156E">
      <w:pPr>
        <w:pStyle w:val="BodyText"/>
      </w:pPr>
      <w:r w:rsidRPr="00851202">
        <w:t xml:space="preserve">This unit is appropriate for those working in operational roles. </w:t>
      </w:r>
    </w:p>
    <w:p w:rsidR="0077156E" w:rsidP="0077156E">
      <w:pPr>
        <w:pStyle w:val="BodyText"/>
      </w:pPr>
      <w:r w:rsidRPr="00851202">
        <w:t>Licensing, legislative, regulatory and certification requirements that apply to this unit can vary between states, ter</w:t>
      </w:r>
      <w:r w:rsidRPr="00851202">
        <w:t>ritories, and industry sectors. Relevant information must be sourced prior to application of the unit.</w:t>
      </w:r>
    </w:p>
    <w:p w:rsidR="00000000" w:rsidRPr="00851202" w:rsidP="00851202">
      <w:pPr>
        <w:pStyle w:val="Heading1"/>
      </w:pPr>
      <w:bookmarkStart w:id="3" w:name="O_685487"/>
      <w:bookmarkEnd w:id="3"/>
      <w:r w:rsidRPr="00851202">
        <w:t>Unit Sector</w:t>
      </w:r>
    </w:p>
    <w:p w:rsidR="00000000" w:rsidRPr="00851202" w:rsidP="0077156E">
      <w:pPr>
        <w:pStyle w:val="BodyText"/>
      </w:pPr>
      <w:r w:rsidRPr="00851202">
        <w:t>Metalliferous mining</w:t>
      </w:r>
    </w:p>
    <w:p w:rsidR="00000000" w:rsidRPr="00851202" w:rsidP="00851202">
      <w:pPr>
        <w:pStyle w:val="Heading1"/>
      </w:pPr>
      <w:bookmarkStart w:id="4" w:name="O_685486"/>
      <w:bookmarkEnd w:id="4"/>
      <w:r w:rsidRPr="0085120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512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202">
            <w:pPr>
              <w:pStyle w:val="BodyText"/>
              <w:rPr>
                <w:lang w:val="en-NZ"/>
              </w:rPr>
            </w:pPr>
            <w:r w:rsidRPr="00851202">
              <w:t>1.</w:t>
            </w:r>
            <w:r w:rsidRPr="00851202">
              <w:tab/>
              <w:t>Plan and prepare for pelletising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202" w:rsidP="00851202">
            <w:pPr>
              <w:pStyle w:val="BodyText"/>
            </w:pPr>
            <w:r w:rsidRPr="00851202">
              <w:t>1.1</w:t>
            </w:r>
            <w:r w:rsidRPr="00851202">
              <w:tab/>
            </w:r>
            <w:r w:rsidRPr="00851202">
              <w:t xml:space="preserve">Access, interpret and apply pelletising documentation and ensure the work activity is compliant. </w:t>
            </w:r>
          </w:p>
          <w:p w:rsidR="00000000" w:rsidRPr="00851202" w:rsidP="00851202">
            <w:pPr>
              <w:pStyle w:val="BodyText"/>
            </w:pPr>
            <w:r w:rsidRPr="00851202">
              <w:t>1.2</w:t>
            </w:r>
            <w:r w:rsidRPr="00851202">
              <w:tab/>
              <w:t>Obtain and clarify/confirm verbal and written work instructions before proceeding</w:t>
            </w:r>
          </w:p>
          <w:p w:rsidR="00000000" w:rsidRPr="00851202" w:rsidP="00851202">
            <w:pPr>
              <w:pStyle w:val="BodyText"/>
            </w:pPr>
            <w:r w:rsidRPr="00851202">
              <w:t>1.3</w:t>
            </w:r>
            <w:r w:rsidRPr="00851202">
              <w:tab/>
              <w:t>Receive, interpret and clarify shift changeover details</w:t>
            </w:r>
          </w:p>
          <w:p w:rsidR="00000000" w:rsidRPr="00851202" w:rsidP="00851202">
            <w:pPr>
              <w:pStyle w:val="BodyText"/>
            </w:pPr>
            <w:r w:rsidRPr="00851202">
              <w:t>1.4</w:t>
            </w:r>
            <w:r w:rsidRPr="00851202">
              <w:tab/>
              <w:t>Communic</w:t>
            </w:r>
            <w:r w:rsidRPr="00851202">
              <w:t>ate with other personnel using approved communication methods</w:t>
            </w:r>
          </w:p>
          <w:p w:rsidR="00000000" w:rsidRPr="00851202" w:rsidP="00851202">
            <w:pPr>
              <w:pStyle w:val="BodyText"/>
            </w:pPr>
            <w:r w:rsidRPr="00851202">
              <w:t>1.5</w:t>
            </w:r>
            <w:r w:rsidRPr="00851202">
              <w:tab/>
              <w:t>Select and wear personal protective equipment for the work activity</w:t>
            </w:r>
          </w:p>
          <w:p w:rsidR="00000000" w:rsidRPr="00851202" w:rsidP="00851202">
            <w:pPr>
              <w:pStyle w:val="BodyText"/>
            </w:pPr>
            <w:r w:rsidRPr="00851202">
              <w:t>1.6</w:t>
            </w:r>
            <w:r w:rsidRPr="00851202">
              <w:tab/>
              <w:t xml:space="preserve">Identify, address and report potential risks, hazards and </w:t>
            </w:r>
            <w:r w:rsidRPr="00851202">
              <w:t xml:space="preserve">environmental issues and implement control measures </w:t>
            </w:r>
          </w:p>
          <w:p w:rsidR="00000000" w:rsidP="00851202">
            <w:pPr>
              <w:pStyle w:val="BodyText"/>
              <w:rPr>
                <w:lang w:val="en-NZ"/>
              </w:rPr>
            </w:pPr>
            <w:r w:rsidRPr="00851202">
              <w:t>1.7</w:t>
            </w:r>
            <w:r w:rsidRPr="00851202">
              <w:tab/>
              <w:t>Com</w:t>
            </w:r>
            <w:r w:rsidRPr="00851202">
              <w:t>plete systems and equipment pre-start checks</w:t>
            </w:r>
          </w:p>
        </w:tc>
      </w:tr>
      <w:tr w:rsidTr="008512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202">
            <w:pPr>
              <w:pStyle w:val="BodyText"/>
              <w:rPr>
                <w:lang w:val="en-NZ"/>
              </w:rPr>
            </w:pPr>
            <w:r w:rsidRPr="00851202">
              <w:t>2.</w:t>
            </w:r>
            <w:r w:rsidRPr="00851202">
              <w:tab/>
              <w:t>Manage reclaimer piles and blend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202" w:rsidP="00851202">
            <w:pPr>
              <w:pStyle w:val="BodyText"/>
            </w:pPr>
            <w:r w:rsidRPr="00851202">
              <w:t>2.1</w:t>
            </w:r>
            <w:r w:rsidRPr="00851202">
              <w:tab/>
              <w:t>Discharge materials from transportation minimising spillage and delays</w:t>
            </w:r>
          </w:p>
          <w:p w:rsidR="00000000" w:rsidRPr="00851202" w:rsidP="00851202">
            <w:pPr>
              <w:pStyle w:val="BodyText"/>
            </w:pPr>
            <w:r w:rsidRPr="00851202">
              <w:t>2.2</w:t>
            </w:r>
            <w:r w:rsidRPr="00851202">
              <w:tab/>
              <w:t xml:space="preserve">Blend materials according to the specified work activity </w:t>
            </w:r>
          </w:p>
          <w:p w:rsidR="00000000" w:rsidRPr="00851202" w:rsidP="00851202">
            <w:pPr>
              <w:pStyle w:val="BodyText"/>
            </w:pPr>
            <w:r w:rsidRPr="00851202">
              <w:t>2.3</w:t>
            </w:r>
            <w:r w:rsidRPr="00851202">
              <w:tab/>
              <w:t>Maintain sufficient amo</w:t>
            </w:r>
            <w:r w:rsidRPr="00851202">
              <w:t>unt of materials to meet pile building requirements</w:t>
            </w:r>
          </w:p>
          <w:p w:rsidR="00000000" w:rsidP="00851202">
            <w:pPr>
              <w:pStyle w:val="BodyText"/>
              <w:rPr>
                <w:lang w:val="en-NZ"/>
              </w:rPr>
            </w:pPr>
            <w:r w:rsidRPr="00851202">
              <w:t>2.4</w:t>
            </w:r>
            <w:r w:rsidRPr="00851202">
              <w:tab/>
              <w:t>Ensure plant feed meets variable requirements to ensure quality outcomes</w:t>
            </w:r>
          </w:p>
        </w:tc>
      </w:tr>
      <w:tr w:rsidTr="008512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202">
            <w:pPr>
              <w:pStyle w:val="BodyText"/>
              <w:rPr>
                <w:lang w:val="en-NZ"/>
              </w:rPr>
            </w:pPr>
            <w:r w:rsidRPr="00851202">
              <w:t>3.</w:t>
            </w:r>
            <w:r w:rsidRPr="00851202">
              <w:tab/>
              <w:t>Distribute raw materials for pelletising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202" w:rsidP="00851202">
            <w:pPr>
              <w:pStyle w:val="BodyText"/>
            </w:pPr>
            <w:r w:rsidRPr="00851202">
              <w:t>3.1</w:t>
            </w:r>
            <w:r w:rsidRPr="00851202">
              <w:tab/>
              <w:t xml:space="preserve">Use approved dust suppression and extraction methods </w:t>
            </w:r>
          </w:p>
          <w:p w:rsidR="00000000" w:rsidRPr="00851202" w:rsidP="00851202">
            <w:pPr>
              <w:pStyle w:val="BodyText"/>
            </w:pPr>
            <w:r w:rsidRPr="00851202">
              <w:t>3.2</w:t>
            </w:r>
            <w:r w:rsidRPr="00851202">
              <w:tab/>
              <w:t>Ensure supply of mat</w:t>
            </w:r>
            <w:r w:rsidRPr="00851202">
              <w:t>erials to required usage flow rates</w:t>
            </w:r>
          </w:p>
          <w:p w:rsidR="00000000" w:rsidRPr="00851202" w:rsidP="00851202">
            <w:pPr>
              <w:pStyle w:val="BodyText"/>
            </w:pPr>
            <w:r w:rsidRPr="00851202">
              <w:t>3.3</w:t>
            </w:r>
            <w:r w:rsidRPr="00851202">
              <w:tab/>
              <w:t>Store materials ready for use in designated area</w:t>
            </w:r>
          </w:p>
          <w:p w:rsidR="00000000" w:rsidRPr="00851202" w:rsidP="00851202">
            <w:pPr>
              <w:pStyle w:val="BodyText"/>
            </w:pPr>
            <w:r w:rsidRPr="00851202">
              <w:t>3.4</w:t>
            </w:r>
            <w:r w:rsidRPr="00851202">
              <w:tab/>
              <w:t>Accurately identify blended materials and transfer to designated area</w:t>
            </w:r>
          </w:p>
          <w:p w:rsidR="00000000" w:rsidRPr="00851202" w:rsidP="00851202">
            <w:pPr>
              <w:pStyle w:val="BodyText"/>
            </w:pPr>
            <w:r w:rsidRPr="00851202">
              <w:t>3.5</w:t>
            </w:r>
            <w:r w:rsidRPr="00851202">
              <w:tab/>
              <w:t>Identify and remove oversize material before processing begins</w:t>
            </w:r>
          </w:p>
        </w:tc>
      </w:tr>
    </w:tbl>
    <w:p w:rsidR="00000000" w:rsidRPr="00851202" w:rsidP="00851202">
      <w:pPr>
        <w:pStyle w:val="BodyText"/>
      </w:pPr>
    </w:p>
    <w:p w:rsidR="00000000" w:rsidRPr="00851202" w:rsidP="00851202">
      <w:pPr>
        <w:pStyle w:val="AllowPageBreak"/>
      </w:pPr>
    </w:p>
    <w:p w:rsidR="00000000" w:rsidRPr="00851202" w:rsidP="00851202">
      <w:pPr>
        <w:pStyle w:val="Heading1"/>
      </w:pPr>
      <w:bookmarkStart w:id="5" w:name="O_685485"/>
      <w:bookmarkEnd w:id="5"/>
      <w:r w:rsidRPr="00851202">
        <w:t>Foundation Skills</w:t>
      </w:r>
    </w:p>
    <w:p w:rsidR="0077156E" w:rsidP="0077156E">
      <w:pPr>
        <w:pStyle w:val="BodyText"/>
      </w:pPr>
      <w:r w:rsidRPr="0085120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51202" w:rsidP="00851202">
      <w:pPr>
        <w:pStyle w:val="Heading1"/>
      </w:pPr>
      <w:bookmarkStart w:id="6" w:name="O_685484"/>
      <w:bookmarkEnd w:id="6"/>
      <w:r w:rsidRPr="00851202">
        <w:t>Unit Mapp</w:t>
      </w:r>
      <w:r w:rsidRPr="00851202">
        <w:t>ing Information</w:t>
      </w:r>
    </w:p>
    <w:p w:rsidR="00000000" w:rsidRPr="00851202" w:rsidP="0077156E">
      <w:pPr>
        <w:pStyle w:val="BodyText"/>
      </w:pPr>
      <w:r w:rsidRPr="00851202">
        <w:t>RIIPSM202A Prepare for pelletising activities</w:t>
      </w:r>
    </w:p>
    <w:p w:rsidR="00000000" w:rsidRPr="00851202" w:rsidP="00851202">
      <w:pPr>
        <w:pStyle w:val="Heading1"/>
      </w:pPr>
      <w:bookmarkStart w:id="7" w:name="O_685492"/>
      <w:bookmarkEnd w:id="7"/>
      <w:r w:rsidRPr="00851202">
        <w:t>Links</w:t>
      </w:r>
    </w:p>
    <w:p w:rsidR="00000000" w:rsidRPr="00851202" w:rsidP="0077156E">
      <w:pPr>
        <w:pStyle w:val="BodyText"/>
      </w:pPr>
      <w:r w:rsidRPr="008512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709A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51202" w:rsidP="00851202"/>
    <w:sectPr w:rsidSect="008512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202" w:rsidRPr="0077156E" w:rsidP="00771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56E" w:rsidP="00851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156E" w:rsidP="00851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156E" w:rsidP="00851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202" w:rsidRPr="0077156E" w:rsidP="00771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56E" w:rsidRPr="002D2AF8" w:rsidP="00851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RIIPSM202D Prepare for pelletising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77156E" w:rsidP="00851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202"/>
  </w:style>
  <w:style w:type="character" w:customStyle="1" w:styleId="Heading1Char">
    <w:name w:val="Heading 1 Char"/>
    <w:basedOn w:val="DefaultParagraphFont"/>
    <w:link w:val="Heading1"/>
    <w:rsid w:val="00851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20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51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20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51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1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2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2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12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1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1202"/>
    <w:rPr>
      <w:b/>
      <w:spacing w:val="0"/>
    </w:rPr>
  </w:style>
  <w:style w:type="paragraph" w:customStyle="1" w:styleId="SuperTitle">
    <w:name w:val="SuperTitle"/>
    <w:basedOn w:val="Title"/>
    <w:rsid w:val="00851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12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1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2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1202"/>
    <w:rPr>
      <w:i/>
    </w:rPr>
  </w:style>
  <w:style w:type="paragraph" w:styleId="Caption">
    <w:name w:val="caption"/>
    <w:basedOn w:val="BodyText"/>
    <w:next w:val="Normal"/>
    <w:qFormat/>
    <w:rsid w:val="00851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202"/>
  </w:style>
  <w:style w:type="paragraph" w:styleId="TableofFigures">
    <w:name w:val="table of figures"/>
    <w:basedOn w:val="Normal"/>
    <w:next w:val="Normal"/>
    <w:semiHidden/>
    <w:rsid w:val="00851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2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1202"/>
    <w:rPr>
      <w:rFonts w:ascii="Wingdings" w:hAnsi="Wingdings"/>
    </w:rPr>
  </w:style>
  <w:style w:type="paragraph" w:customStyle="1" w:styleId="TableHeading">
    <w:name w:val="Table Heading"/>
    <w:basedOn w:val="HeadingBase"/>
    <w:rsid w:val="008512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202"/>
    <w:rPr>
      <w:color w:val="0033CC"/>
      <w:u w:val="none"/>
    </w:rPr>
  </w:style>
  <w:style w:type="paragraph" w:customStyle="1" w:styleId="BodyTextRight">
    <w:name w:val="Body Text Right"/>
    <w:basedOn w:val="BodyText"/>
    <w:rsid w:val="00851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2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202"/>
    <w:rPr>
      <w:sz w:val="32"/>
    </w:rPr>
  </w:style>
  <w:style w:type="paragraph" w:customStyle="1" w:styleId="HeadingProcedure">
    <w:name w:val="Heading Procedure"/>
    <w:basedOn w:val="HeadingBase"/>
    <w:next w:val="Normal"/>
    <w:rsid w:val="00851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202"/>
    <w:pPr>
      <w:spacing w:before="60" w:after="60"/>
    </w:pPr>
  </w:style>
  <w:style w:type="paragraph" w:styleId="ListContinue">
    <w:name w:val="List Continue"/>
    <w:basedOn w:val="List"/>
    <w:rsid w:val="00851202"/>
    <w:pPr>
      <w:ind w:firstLine="0"/>
    </w:pPr>
  </w:style>
  <w:style w:type="paragraph" w:customStyle="1" w:styleId="ListNote">
    <w:name w:val="List Note"/>
    <w:basedOn w:val="List"/>
    <w:rsid w:val="00851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202"/>
    <w:rPr>
      <w:rFonts w:ascii="Courier New" w:hAnsi="Courier New"/>
    </w:rPr>
  </w:style>
  <w:style w:type="paragraph" w:customStyle="1" w:styleId="NoteBullet">
    <w:name w:val="Note Bullet"/>
    <w:basedOn w:val="Note"/>
    <w:rsid w:val="00851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2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1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202"/>
    <w:rPr>
      <w:b/>
      <w:smallCaps/>
    </w:rPr>
  </w:style>
  <w:style w:type="paragraph" w:customStyle="1" w:styleId="TableListNumber">
    <w:name w:val="Table List Number"/>
    <w:basedOn w:val="ListNumber"/>
    <w:rsid w:val="00851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202"/>
    <w:pPr>
      <w:numPr>
        <w:numId w:val="7"/>
      </w:numPr>
    </w:pPr>
  </w:style>
  <w:style w:type="paragraph" w:customStyle="1" w:styleId="ListAlpha2">
    <w:name w:val="List Alpha 2"/>
    <w:basedOn w:val="List2"/>
    <w:rsid w:val="00851202"/>
    <w:pPr>
      <w:numPr>
        <w:numId w:val="6"/>
      </w:numPr>
    </w:pPr>
  </w:style>
  <w:style w:type="paragraph" w:styleId="List2">
    <w:name w:val="List 2"/>
    <w:basedOn w:val="BodyText"/>
    <w:rsid w:val="00851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2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2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1202"/>
    <w:pPr>
      <w:numPr>
        <w:numId w:val="2"/>
      </w:numPr>
    </w:pPr>
  </w:style>
  <w:style w:type="paragraph" w:styleId="ListContinue2">
    <w:name w:val="List Continue 2"/>
    <w:basedOn w:val="List2"/>
    <w:rsid w:val="00851202"/>
    <w:pPr>
      <w:ind w:firstLine="0"/>
    </w:pPr>
  </w:style>
  <w:style w:type="paragraph" w:styleId="ListContinue3">
    <w:name w:val="List Continue 3"/>
    <w:basedOn w:val="List3"/>
    <w:rsid w:val="00851202"/>
    <w:pPr>
      <w:ind w:left="1021" w:firstLine="0"/>
    </w:pPr>
  </w:style>
  <w:style w:type="paragraph" w:styleId="ListContinue4">
    <w:name w:val="List Continue 4"/>
    <w:basedOn w:val="List4"/>
    <w:rsid w:val="00851202"/>
    <w:pPr>
      <w:ind w:firstLine="0"/>
    </w:pPr>
  </w:style>
  <w:style w:type="paragraph" w:styleId="ListContinue5">
    <w:name w:val="List Continue 5"/>
    <w:basedOn w:val="List5"/>
    <w:rsid w:val="00851202"/>
    <w:pPr>
      <w:ind w:firstLine="0"/>
    </w:pPr>
  </w:style>
  <w:style w:type="paragraph" w:styleId="ListNumber3">
    <w:name w:val="List Number 3"/>
    <w:basedOn w:val="List3"/>
    <w:rsid w:val="00851202"/>
    <w:pPr>
      <w:numPr>
        <w:numId w:val="3"/>
      </w:numPr>
    </w:pPr>
  </w:style>
  <w:style w:type="paragraph" w:styleId="ListNumber4">
    <w:name w:val="List Number 4"/>
    <w:basedOn w:val="List4"/>
    <w:rsid w:val="00851202"/>
    <w:pPr>
      <w:numPr>
        <w:numId w:val="4"/>
      </w:numPr>
    </w:pPr>
  </w:style>
  <w:style w:type="paragraph" w:styleId="ListNumber5">
    <w:name w:val="List Number 5"/>
    <w:basedOn w:val="List5"/>
    <w:rsid w:val="00851202"/>
    <w:pPr>
      <w:numPr>
        <w:numId w:val="5"/>
      </w:numPr>
    </w:pPr>
  </w:style>
  <w:style w:type="paragraph" w:styleId="BlockText">
    <w:name w:val="Block Text"/>
    <w:basedOn w:val="Normal"/>
    <w:rsid w:val="00851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202"/>
    <w:rPr>
      <w:sz w:val="16"/>
      <w:vertAlign w:val="superscript"/>
    </w:rPr>
  </w:style>
  <w:style w:type="character" w:customStyle="1" w:styleId="Symbols">
    <w:name w:val="Symbols"/>
    <w:basedOn w:val="DefaultParagraphFont"/>
    <w:rsid w:val="00851202"/>
    <w:rPr>
      <w:rFonts w:ascii="Symbol" w:hAnsi="Symbol"/>
    </w:rPr>
  </w:style>
  <w:style w:type="character" w:customStyle="1" w:styleId="MenuOptions">
    <w:name w:val="Menu Options"/>
    <w:basedOn w:val="DefaultParagraphFont"/>
    <w:rsid w:val="00851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202"/>
    <w:rPr>
      <w:b/>
    </w:rPr>
  </w:style>
  <w:style w:type="character" w:customStyle="1" w:styleId="Underlined">
    <w:name w:val="Underlined"/>
    <w:basedOn w:val="DefaultParagraphFont"/>
    <w:rsid w:val="00851202"/>
    <w:rPr>
      <w:u w:val="single"/>
    </w:rPr>
  </w:style>
  <w:style w:type="paragraph" w:customStyle="1" w:styleId="TableBodyTextRight">
    <w:name w:val="Table Body Text Right"/>
    <w:basedOn w:val="TableBodyText"/>
    <w:rsid w:val="00851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202"/>
    <w:rPr>
      <w:sz w:val="18"/>
    </w:rPr>
  </w:style>
  <w:style w:type="paragraph" w:customStyle="1" w:styleId="BodySmallRight">
    <w:name w:val="Body Small Right"/>
    <w:basedOn w:val="BodyTextRight"/>
    <w:rsid w:val="00851202"/>
    <w:rPr>
      <w:sz w:val="18"/>
      <w:szCs w:val="18"/>
    </w:rPr>
  </w:style>
  <w:style w:type="paragraph" w:customStyle="1" w:styleId="MarginEdition">
    <w:name w:val="Margin Edition"/>
    <w:basedOn w:val="MarginNote"/>
    <w:rsid w:val="00851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202"/>
    <w:rPr>
      <w:sz w:val="2"/>
      <w:szCs w:val="2"/>
    </w:rPr>
  </w:style>
  <w:style w:type="character" w:customStyle="1" w:styleId="Small">
    <w:name w:val="Small"/>
    <w:basedOn w:val="DefaultParagraphFont"/>
    <w:rsid w:val="00851202"/>
    <w:rPr>
      <w:sz w:val="16"/>
    </w:rPr>
  </w:style>
  <w:style w:type="paragraph" w:customStyle="1" w:styleId="WideTable">
    <w:name w:val="Wide Table"/>
    <w:basedOn w:val="Normal"/>
    <w:rsid w:val="00851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202"/>
  </w:style>
  <w:style w:type="paragraph" w:styleId="Quote">
    <w:name w:val="Quote"/>
    <w:basedOn w:val="Heading1"/>
    <w:link w:val="QuoteChar"/>
    <w:qFormat/>
    <w:rsid w:val="00851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202"/>
    <w:pPr>
      <w:pageBreakBefore/>
    </w:pPr>
  </w:style>
  <w:style w:type="paragraph" w:customStyle="1" w:styleId="Border">
    <w:name w:val="Border"/>
    <w:basedOn w:val="Normal"/>
    <w:qFormat/>
    <w:rsid w:val="00851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202"/>
    <w:rPr>
      <w:u w:val="single"/>
    </w:rPr>
  </w:style>
  <w:style w:type="character" w:customStyle="1" w:styleId="BoldandItalics">
    <w:name w:val="Bold and Italics"/>
    <w:qFormat/>
    <w:rsid w:val="00851202"/>
    <w:rPr>
      <w:b/>
      <w:i/>
      <w:u w:val="none"/>
    </w:rPr>
  </w:style>
  <w:style w:type="paragraph" w:styleId="BalloonText">
    <w:name w:val="Balloon Text"/>
    <w:basedOn w:val="Normal"/>
    <w:link w:val="BalloonTextChar"/>
    <w:rsid w:val="00851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202"/>
    <w:pPr>
      <w:spacing w:before="0" w:after="0"/>
    </w:pPr>
  </w:style>
  <w:style w:type="paragraph" w:customStyle="1" w:styleId="BodyTextBold">
    <w:name w:val="Body Text Bold"/>
    <w:basedOn w:val="BodyText"/>
    <w:qFormat/>
    <w:rsid w:val="00851202"/>
    <w:rPr>
      <w:b/>
    </w:rPr>
  </w:style>
  <w:style w:type="character" w:styleId="Hyperlink">
    <w:name w:val="Hyperlink"/>
    <w:basedOn w:val="DefaultParagraphFont"/>
    <w:uiPriority w:val="99"/>
    <w:unhideWhenUsed/>
    <w:rsid w:val="00771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2552</Characters>
  <Application>Microsoft Office Word</Application>
  <DocSecurity>0</DocSecurity>
  <Lines>82</Lines>
  <Paragraphs>52</Paragraphs>
  <ScaleCrop>false</ScaleCrop>
  <Company>Author-it Software Corporation Ltd.</Company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RIIPSM202D Prepare for pelletising activities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2021-01-25T11:34:00Z</dcterms:created>
  <dcterms:modified xsi:type="dcterms:W3CDTF">2021-01-25T11:34:00Z</dcterms:modified>
</cp:coreProperties>
</file>