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12A03" w:rsidP="00112A0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RIIPSM201D Tap furnaces</w:t>
      </w:r>
      <w:r>
        <w:fldChar w:fldCharType="end"/>
      </w:r>
    </w:p>
    <w:p w:rsidR="00112A03" w:rsidP="00112A03">
      <w:pPr>
        <w:pStyle w:val="Version"/>
        <w:sectPr w:rsidSect="000C38E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C38ED" w:rsidP="000C38ED">
      <w:pPr>
        <w:pStyle w:val="SuperHeading"/>
      </w:pPr>
      <w:r w:rsidRPr="000C38ED">
        <w:t>RIIPSM201D Tap furnaces</w:t>
      </w:r>
    </w:p>
    <w:p w:rsidR="00000000" w:rsidRPr="000C38ED" w:rsidP="000C38ED">
      <w:pPr>
        <w:pStyle w:val="Heading1"/>
      </w:pPr>
      <w:bookmarkStart w:id="1" w:name="O_685551"/>
      <w:bookmarkEnd w:id="1"/>
      <w:r w:rsidRPr="000C38ED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112A0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8ED">
            <w:pPr>
              <w:pStyle w:val="Heading4"/>
              <w:rPr>
                <w:lang w:val="en-NZ"/>
              </w:rPr>
            </w:pPr>
            <w:r w:rsidRPr="000C38ED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8ED">
            <w:pPr>
              <w:pStyle w:val="Heading4"/>
              <w:rPr>
                <w:lang w:val="en-NZ"/>
              </w:rPr>
            </w:pPr>
            <w:r w:rsidRPr="000C38ED">
              <w:t>Comment</w:t>
            </w:r>
          </w:p>
        </w:tc>
      </w:tr>
      <w:tr w:rsidTr="00112A0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8ED">
            <w:pPr>
              <w:pStyle w:val="BodyText"/>
              <w:rPr>
                <w:lang w:val="en-NZ"/>
              </w:rPr>
            </w:pPr>
            <w:r w:rsidRPr="000C38ED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8ED">
            <w:pPr>
              <w:pStyle w:val="BodyText"/>
              <w:rPr>
                <w:lang w:val="en-NZ"/>
              </w:rPr>
            </w:pPr>
            <w:r w:rsidRPr="000C38ED">
              <w:t>This unit replaces RIIPSM201A Tap furnaces</w:t>
            </w:r>
          </w:p>
        </w:tc>
      </w:tr>
      <w:tr w:rsidTr="00112A0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8ED">
            <w:pPr>
              <w:pStyle w:val="BodyText"/>
              <w:rPr>
                <w:lang w:val="en-NZ"/>
              </w:rPr>
            </w:pPr>
            <w:r w:rsidRPr="000C38ED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8ED" w:rsidP="000C38ED">
            <w:pPr>
              <w:pStyle w:val="BodyText"/>
            </w:pPr>
            <w:r w:rsidRPr="000C38ED">
              <w:t>Required frequency and volume of evidence amended in Performance evidence.</w:t>
            </w:r>
          </w:p>
          <w:p w:rsidR="00000000" w:rsidRPr="000C38ED" w:rsidP="000C38ED">
            <w:pPr>
              <w:pStyle w:val="BodyText"/>
            </w:pPr>
            <w:r w:rsidRPr="000C38ED">
              <w:t xml:space="preserve">Substantial amendments made in Assessment Conditions field, including: references to Industry Sectors, assessor and </w:t>
            </w:r>
            <w:r w:rsidRPr="000C38ED">
              <w:t>subject matter expert experience requirements, how assessment should be conducted and what it should confirm.</w:t>
            </w:r>
          </w:p>
        </w:tc>
      </w:tr>
    </w:tbl>
    <w:p w:rsidR="00000000" w:rsidRPr="000C38ED" w:rsidP="000C38ED">
      <w:pPr>
        <w:pStyle w:val="BodyText"/>
      </w:pPr>
    </w:p>
    <w:p w:rsidR="00000000" w:rsidRPr="000C38ED" w:rsidP="000C38ED">
      <w:pPr>
        <w:pStyle w:val="AllowPageBreak"/>
      </w:pPr>
    </w:p>
    <w:p w:rsidR="00000000" w:rsidRPr="000C38ED" w:rsidP="000C38ED">
      <w:pPr>
        <w:pStyle w:val="Heading1"/>
      </w:pPr>
      <w:bookmarkStart w:id="2" w:name="O_685550"/>
      <w:bookmarkEnd w:id="2"/>
      <w:r w:rsidRPr="000C38ED">
        <w:t>Application</w:t>
      </w:r>
    </w:p>
    <w:p w:rsidR="00000000" w:rsidRPr="000C38ED" w:rsidP="00112A03">
      <w:pPr>
        <w:pStyle w:val="BodyText"/>
      </w:pPr>
      <w:r w:rsidRPr="000C38ED">
        <w:t>This unit describes a participant’s skills and knowledge required to tap furnaces in Metalliferous mining.</w:t>
      </w:r>
    </w:p>
    <w:p w:rsidR="00000000" w:rsidRPr="000C38ED" w:rsidP="00112A03">
      <w:pPr>
        <w:pStyle w:val="BodyText"/>
      </w:pPr>
      <w:r w:rsidRPr="000C38ED">
        <w:t>This uni</w:t>
      </w:r>
      <w:r w:rsidRPr="000C38ED">
        <w:t xml:space="preserve">t is appropriate for those working in operational roles. </w:t>
      </w:r>
    </w:p>
    <w:p w:rsidR="00112A03" w:rsidP="00112A03">
      <w:pPr>
        <w:pStyle w:val="BodyText"/>
      </w:pPr>
      <w:r w:rsidRPr="000C38ED">
        <w:t>Licensing, legislative, regulatory and certification requirements that apply to this unit can vary between states, territories, and industry sectors. Relevant information must be sourced prior to ap</w:t>
      </w:r>
      <w:r w:rsidRPr="000C38ED">
        <w:t>plication of the unit.</w:t>
      </w:r>
    </w:p>
    <w:p w:rsidR="00000000" w:rsidRPr="000C38ED" w:rsidP="000C38ED">
      <w:pPr>
        <w:pStyle w:val="Heading1"/>
      </w:pPr>
      <w:bookmarkStart w:id="3" w:name="O_685549"/>
      <w:bookmarkEnd w:id="3"/>
      <w:r w:rsidRPr="000C38ED">
        <w:t>Unit Sector</w:t>
      </w:r>
    </w:p>
    <w:p w:rsidR="00000000" w:rsidRPr="000C38ED" w:rsidP="00112A03">
      <w:pPr>
        <w:pStyle w:val="BodyText"/>
      </w:pPr>
      <w:r w:rsidRPr="000C38ED">
        <w:t>Metalliferous mining</w:t>
      </w:r>
    </w:p>
    <w:p w:rsidR="00000000" w:rsidRPr="000C38ED" w:rsidP="000C38ED">
      <w:pPr>
        <w:pStyle w:val="Heading1"/>
      </w:pPr>
      <w:bookmarkStart w:id="4" w:name="O_685548"/>
      <w:bookmarkEnd w:id="4"/>
      <w:r w:rsidRPr="000C38ED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0C38E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8ED">
            <w:pPr>
              <w:pStyle w:val="BodyText"/>
              <w:rPr>
                <w:lang w:val="en-NZ"/>
              </w:rPr>
            </w:pPr>
            <w:r w:rsidRPr="000C38ED">
              <w:t>1.</w:t>
            </w:r>
            <w:r w:rsidRPr="000C38ED">
              <w:tab/>
              <w:t>Plan and prepare for furnace tapping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8ED" w:rsidP="000C38ED">
            <w:pPr>
              <w:pStyle w:val="BodyText"/>
            </w:pPr>
            <w:r w:rsidRPr="000C38ED">
              <w:t>1.1</w:t>
            </w:r>
            <w:r w:rsidRPr="000C38ED">
              <w:tab/>
            </w:r>
            <w:r w:rsidRPr="000C38ED">
              <w:t>Access, interpret and apply tap furnaces documentation and ensure the work activity is compliant</w:t>
            </w:r>
          </w:p>
          <w:p w:rsidR="00000000" w:rsidRPr="000C38ED" w:rsidP="000C38ED">
            <w:pPr>
              <w:pStyle w:val="BodyText"/>
            </w:pPr>
            <w:r w:rsidRPr="000C38ED">
              <w:t>1.2</w:t>
            </w:r>
            <w:r w:rsidRPr="000C38ED">
              <w:tab/>
              <w:t>Obtain and clarify/confirm verbal and written work instructions before proceeding</w:t>
            </w:r>
          </w:p>
          <w:p w:rsidR="00000000" w:rsidRPr="000C38ED" w:rsidP="000C38ED">
            <w:pPr>
              <w:pStyle w:val="BodyText"/>
            </w:pPr>
            <w:r w:rsidRPr="000C38ED">
              <w:t>1.3</w:t>
            </w:r>
            <w:r w:rsidRPr="000C38ED">
              <w:tab/>
              <w:t>Establish and maintain communication with other personnel using appro</w:t>
            </w:r>
            <w:r w:rsidRPr="000C38ED">
              <w:t xml:space="preserve">ved communication methods </w:t>
            </w:r>
          </w:p>
          <w:p w:rsidR="00000000" w:rsidRPr="000C38ED" w:rsidP="000C38ED">
            <w:pPr>
              <w:pStyle w:val="BodyText"/>
            </w:pPr>
            <w:r w:rsidRPr="000C38ED">
              <w:t>1.4</w:t>
            </w:r>
            <w:r w:rsidRPr="000C38ED">
              <w:tab/>
              <w:t>Select and wear personal protective equipment appropriate for work activities</w:t>
            </w:r>
          </w:p>
          <w:p w:rsidR="00000000" w:rsidRPr="000C38ED" w:rsidP="000C38ED">
            <w:pPr>
              <w:pStyle w:val="BodyText"/>
            </w:pPr>
            <w:r w:rsidRPr="000C38ED">
              <w:t>1.5</w:t>
            </w:r>
            <w:r w:rsidRPr="000C38ED">
              <w:tab/>
              <w:t>Identify, address and report potential risks, hazards and environmental issues and implement control measures</w:t>
            </w:r>
          </w:p>
          <w:p w:rsidR="00000000" w:rsidRPr="000C38ED" w:rsidP="000C38ED">
            <w:pPr>
              <w:pStyle w:val="BodyText"/>
            </w:pPr>
            <w:r w:rsidRPr="000C38ED">
              <w:t>1.6</w:t>
            </w:r>
            <w:r w:rsidRPr="000C38ED">
              <w:tab/>
              <w:t>Obtain and interpret emergenc</w:t>
            </w:r>
            <w:r w:rsidRPr="000C38ED">
              <w:t>y procedures, and be prepared for an emergency</w:t>
            </w:r>
          </w:p>
          <w:p w:rsidR="00000000" w:rsidRPr="000C38ED" w:rsidP="000C38ED">
            <w:pPr>
              <w:pStyle w:val="BodyText"/>
            </w:pPr>
            <w:r w:rsidRPr="000C38ED">
              <w:t>1.7</w:t>
            </w:r>
            <w:r w:rsidRPr="000C38ED">
              <w:tab/>
              <w:t xml:space="preserve">Use approved dust suppression and extraction methods </w:t>
            </w:r>
          </w:p>
          <w:p w:rsidR="00000000" w:rsidRPr="000C38ED" w:rsidP="000C38ED">
            <w:pPr>
              <w:pStyle w:val="BodyText"/>
            </w:pPr>
            <w:r w:rsidRPr="000C38ED">
              <w:t>1.8</w:t>
            </w:r>
            <w:r w:rsidRPr="000C38ED">
              <w:tab/>
              <w:t>Ensure adequate ventilation to work area before commencing the work activity Select, and check for faults, tools and equipment for work activities</w:t>
            </w:r>
          </w:p>
          <w:p w:rsidR="00000000" w:rsidRPr="000C38ED" w:rsidP="000C38ED">
            <w:pPr>
              <w:pStyle w:val="BodyText"/>
            </w:pPr>
            <w:r w:rsidRPr="000C38ED">
              <w:t>1.9</w:t>
            </w:r>
            <w:r w:rsidRPr="000C38ED">
              <w:tab/>
              <w:t>Set up equipment for tapping</w:t>
            </w:r>
          </w:p>
          <w:p w:rsidR="00000000" w:rsidP="000C38ED">
            <w:pPr>
              <w:pStyle w:val="BodyText"/>
              <w:rPr>
                <w:lang w:val="en-NZ"/>
              </w:rPr>
            </w:pPr>
            <w:r w:rsidRPr="000C38ED">
              <w:t>1.10</w:t>
            </w:r>
            <w:r w:rsidRPr="000C38ED">
              <w:tab/>
              <w:t>Position holding vessels/ladles to receive molten metal and slag</w:t>
            </w:r>
          </w:p>
        </w:tc>
      </w:tr>
      <w:tr w:rsidTr="000C38E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8ED">
            <w:pPr>
              <w:pStyle w:val="BodyText"/>
              <w:rPr>
                <w:lang w:val="en-NZ"/>
              </w:rPr>
            </w:pPr>
            <w:r w:rsidRPr="000C38ED">
              <w:t>2.</w:t>
            </w:r>
            <w:r w:rsidRPr="000C38ED">
              <w:tab/>
              <w:t>Tap molten metal from furnace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8ED" w:rsidP="000C38ED">
            <w:pPr>
              <w:pStyle w:val="BodyText"/>
            </w:pPr>
            <w:r w:rsidRPr="000C38ED">
              <w:t>2.1</w:t>
            </w:r>
            <w:r w:rsidRPr="000C38ED">
              <w:tab/>
              <w:t>Carry out plant and equipment start-up checks and procedures</w:t>
            </w:r>
          </w:p>
          <w:p w:rsidR="00000000" w:rsidRPr="000C38ED" w:rsidP="000C38ED">
            <w:pPr>
              <w:pStyle w:val="BodyText"/>
            </w:pPr>
            <w:r w:rsidRPr="000C38ED">
              <w:t>2.2</w:t>
            </w:r>
            <w:r w:rsidRPr="000C38ED">
              <w:tab/>
              <w:t>Drill, or make tap hole with oxy lance, and establ</w:t>
            </w:r>
            <w:r w:rsidRPr="000C38ED">
              <w:t xml:space="preserve">ish molten metal flow </w:t>
            </w:r>
          </w:p>
          <w:p w:rsidR="00000000" w:rsidRPr="000C38ED" w:rsidP="000C38ED">
            <w:pPr>
              <w:pStyle w:val="BodyText"/>
            </w:pPr>
            <w:r w:rsidRPr="000C38ED">
              <w:t>2.3</w:t>
            </w:r>
            <w:r w:rsidRPr="000C38ED">
              <w:tab/>
              <w:t>Ignite burners and correctly apply to ensure molten metal does not solidify</w:t>
            </w:r>
          </w:p>
          <w:p w:rsidR="00000000" w:rsidRPr="000C38ED" w:rsidP="000C38ED">
            <w:pPr>
              <w:pStyle w:val="BodyText"/>
            </w:pPr>
            <w:r w:rsidRPr="000C38ED">
              <w:t>2.4</w:t>
            </w:r>
            <w:r w:rsidRPr="000C38ED">
              <w:tab/>
              <w:t xml:space="preserve">Identify and control interference with molten metal flow </w:t>
            </w:r>
          </w:p>
          <w:p w:rsidR="00000000" w:rsidRPr="000C38ED" w:rsidP="000C38ED">
            <w:pPr>
              <w:pStyle w:val="BodyText"/>
            </w:pPr>
            <w:r w:rsidRPr="000C38ED">
              <w:t>2.5</w:t>
            </w:r>
            <w:r w:rsidRPr="000C38ED">
              <w:tab/>
              <w:t>Ensure quality and production targets</w:t>
            </w:r>
          </w:p>
          <w:p w:rsidR="00000000" w:rsidP="000C38ED">
            <w:pPr>
              <w:pStyle w:val="BodyText"/>
              <w:rPr>
                <w:lang w:val="en-NZ"/>
              </w:rPr>
            </w:pPr>
            <w:r w:rsidRPr="000C38ED">
              <w:t>2.6</w:t>
            </w:r>
            <w:r w:rsidRPr="000C38ED">
              <w:tab/>
              <w:t>Collect samples at appropriate bath heights f</w:t>
            </w:r>
            <w:r w:rsidRPr="000C38ED">
              <w:t xml:space="preserve">or metallurgical testing </w:t>
            </w:r>
          </w:p>
        </w:tc>
      </w:tr>
      <w:tr w:rsidTr="000C38E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8ED">
            <w:pPr>
              <w:pStyle w:val="BodyText"/>
              <w:rPr>
                <w:lang w:val="en-NZ"/>
              </w:rPr>
            </w:pPr>
            <w:r w:rsidRPr="000C38ED">
              <w:t>3.</w:t>
            </w:r>
            <w:r w:rsidRPr="000C38ED">
              <w:tab/>
              <w:t>Complete tapping process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8ED" w:rsidP="000C38ED">
            <w:pPr>
              <w:pStyle w:val="BodyText"/>
            </w:pPr>
            <w:r w:rsidRPr="000C38ED">
              <w:t>3.1</w:t>
            </w:r>
            <w:r w:rsidRPr="000C38ED">
              <w:tab/>
              <w:t>Insert and secure tap-hole seal to stop molten metal flow</w:t>
            </w:r>
          </w:p>
          <w:p w:rsidR="00000000" w:rsidRPr="000C38ED" w:rsidP="000C38ED">
            <w:pPr>
              <w:pStyle w:val="BodyText"/>
            </w:pPr>
            <w:r w:rsidRPr="000C38ED">
              <w:t>3.2</w:t>
            </w:r>
            <w:r w:rsidRPr="000C38ED">
              <w:tab/>
              <w:t>Clean and stow all tools and equipment in readiness for next tapping operation</w:t>
            </w:r>
          </w:p>
          <w:p w:rsidR="00000000" w:rsidP="000C38ED">
            <w:pPr>
              <w:pStyle w:val="BodyText"/>
              <w:rPr>
                <w:lang w:val="en-NZ"/>
              </w:rPr>
            </w:pPr>
            <w:r w:rsidRPr="000C38ED">
              <w:t>3.3</w:t>
            </w:r>
            <w:r w:rsidRPr="000C38ED">
              <w:tab/>
              <w:t>Complete reports and written records</w:t>
            </w:r>
          </w:p>
        </w:tc>
      </w:tr>
      <w:tr w:rsidTr="000C38E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8ED">
            <w:pPr>
              <w:pStyle w:val="BodyText"/>
              <w:rPr>
                <w:lang w:val="en-NZ"/>
              </w:rPr>
            </w:pPr>
            <w:r w:rsidRPr="000C38ED">
              <w:t>4.</w:t>
            </w:r>
            <w:r w:rsidRPr="000C38ED">
              <w:tab/>
            </w:r>
            <w:r w:rsidRPr="000C38ED">
              <w:t>Maintain tapping equipment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8ED" w:rsidP="000C38ED">
            <w:pPr>
              <w:pStyle w:val="BodyText"/>
            </w:pPr>
            <w:r w:rsidRPr="000C38ED">
              <w:t>4.1</w:t>
            </w:r>
            <w:r w:rsidRPr="000C38ED">
              <w:tab/>
              <w:t xml:space="preserve">Obtain and/ manufacture tap-hole seals </w:t>
            </w:r>
          </w:p>
          <w:p w:rsidR="00000000" w:rsidRPr="000C38ED" w:rsidP="000C38ED">
            <w:pPr>
              <w:pStyle w:val="BodyText"/>
            </w:pPr>
            <w:r w:rsidRPr="000C38ED">
              <w:t>4.2</w:t>
            </w:r>
            <w:r w:rsidRPr="000C38ED">
              <w:tab/>
              <w:t>Replace temperature monitoring equipment</w:t>
            </w:r>
          </w:p>
          <w:p w:rsidR="00000000" w:rsidRPr="000C38ED" w:rsidP="000C38ED">
            <w:pPr>
              <w:pStyle w:val="BodyText"/>
            </w:pPr>
            <w:r w:rsidRPr="000C38ED">
              <w:t>4.3</w:t>
            </w:r>
            <w:r w:rsidRPr="000C38ED">
              <w:tab/>
              <w:t>Remove and install tapping blocks</w:t>
            </w:r>
          </w:p>
          <w:p w:rsidR="00000000" w:rsidRPr="000C38ED" w:rsidP="000C38ED">
            <w:pPr>
              <w:pStyle w:val="BodyText"/>
            </w:pPr>
            <w:r w:rsidRPr="000C38ED">
              <w:t>4.4</w:t>
            </w:r>
            <w:r w:rsidRPr="000C38ED">
              <w:tab/>
              <w:t>Provide support for maintenance personnel</w:t>
            </w:r>
          </w:p>
        </w:tc>
      </w:tr>
    </w:tbl>
    <w:p w:rsidR="00000000" w:rsidRPr="000C38ED" w:rsidP="000C38ED">
      <w:pPr>
        <w:pStyle w:val="BodyText"/>
      </w:pPr>
    </w:p>
    <w:p w:rsidR="00000000" w:rsidRPr="000C38ED" w:rsidP="000C38ED">
      <w:pPr>
        <w:pStyle w:val="AllowPageBreak"/>
      </w:pPr>
    </w:p>
    <w:p w:rsidR="00000000" w:rsidRPr="000C38ED" w:rsidP="000C38ED">
      <w:pPr>
        <w:pStyle w:val="Heading1"/>
      </w:pPr>
      <w:bookmarkStart w:id="5" w:name="O_685547"/>
      <w:bookmarkEnd w:id="5"/>
      <w:r w:rsidRPr="000C38ED">
        <w:t>Foundation Skills</w:t>
      </w:r>
    </w:p>
    <w:p w:rsidR="00112A03" w:rsidP="00112A03">
      <w:pPr>
        <w:pStyle w:val="BodyText"/>
      </w:pPr>
      <w:r w:rsidRPr="000C38ED">
        <w:t>Foundation skills e</w:t>
      </w:r>
      <w:r w:rsidRPr="000C38ED">
        <w:t>ssential to performance are explicit in the performance criteria of this unit. Further information is available in the Resources and Infrastructure Industry Training Package Companion Volume.</w:t>
      </w:r>
    </w:p>
    <w:p w:rsidR="00000000" w:rsidRPr="000C38ED" w:rsidP="000C38ED">
      <w:pPr>
        <w:pStyle w:val="Heading1"/>
      </w:pPr>
      <w:bookmarkStart w:id="6" w:name="O_685546"/>
      <w:bookmarkEnd w:id="6"/>
      <w:r w:rsidRPr="000C38ED">
        <w:t>Unit Mapping Information</w:t>
      </w:r>
    </w:p>
    <w:p w:rsidR="00000000" w:rsidRPr="000C38ED" w:rsidP="00112A03">
      <w:pPr>
        <w:pStyle w:val="BodyText"/>
      </w:pPr>
      <w:r w:rsidRPr="000C38ED">
        <w:t>RIIPSM201A Tap furnac</w:t>
      </w:r>
      <w:r w:rsidRPr="000C38ED">
        <w:t>es</w:t>
      </w:r>
    </w:p>
    <w:p w:rsidR="00000000" w:rsidRPr="000C38ED" w:rsidP="000C38ED">
      <w:pPr>
        <w:pStyle w:val="Heading1"/>
      </w:pPr>
      <w:bookmarkStart w:id="7" w:name="O_685552"/>
      <w:bookmarkEnd w:id="7"/>
      <w:r w:rsidRPr="000C38ED">
        <w:t>Links</w:t>
      </w:r>
    </w:p>
    <w:p w:rsidR="00000000" w:rsidRPr="000C38ED" w:rsidP="00112A03">
      <w:pPr>
        <w:pStyle w:val="BodyText"/>
      </w:pPr>
      <w:r w:rsidRPr="000C38E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5E6452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0C38ED" w:rsidP="000C38ED"/>
    <w:sectPr w:rsidSect="000C38E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38E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38ED" w:rsidRPr="00112A03" w:rsidP="00112A0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38E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2A03" w:rsidP="000C38E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12A03" w:rsidP="000C38E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12A03" w:rsidP="000C38E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38E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2A0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C38ED" w:rsidRPr="00112A03" w:rsidP="00112A0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38E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2A03" w:rsidRPr="002D2AF8" w:rsidP="000C38E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RIIPSM201D Tap furnaces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2021</w:t>
    </w:r>
    <w:r>
      <w:fldChar w:fldCharType="end"/>
    </w:r>
  </w:p>
  <w:p w:rsidR="00112A03" w:rsidP="000C38E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38E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C38E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C38E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C38E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C38E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C38E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C38E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C38E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C38E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C38E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C38E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C38ED"/>
  </w:style>
  <w:style w:type="character" w:customStyle="1" w:styleId="Heading1Char">
    <w:name w:val="Heading 1 Char"/>
    <w:basedOn w:val="DefaultParagraphFont"/>
    <w:link w:val="Heading1"/>
    <w:rsid w:val="000C38E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C38ED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0C38E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C38ED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0C38E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C38E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C38E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C38E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C38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C38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C38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C38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C38E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C38E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C38E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C38E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C38E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C38E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C38E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C38E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C38E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C38E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C38E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C38E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C38E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C38E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C38ED"/>
    <w:rPr>
      <w:b/>
      <w:spacing w:val="0"/>
    </w:rPr>
  </w:style>
  <w:style w:type="paragraph" w:customStyle="1" w:styleId="SuperTitle">
    <w:name w:val="SuperTitle"/>
    <w:basedOn w:val="Title"/>
    <w:rsid w:val="000C38E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C38E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C38E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C38E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C38E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C38E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C38E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C38E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C38E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C38E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C38E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C38E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C38E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C38ED"/>
    <w:rPr>
      <w:i/>
    </w:rPr>
  </w:style>
  <w:style w:type="paragraph" w:styleId="Caption">
    <w:name w:val="caption"/>
    <w:basedOn w:val="BodyText"/>
    <w:next w:val="Normal"/>
    <w:qFormat/>
    <w:rsid w:val="000C38E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C38E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C38E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C38ED"/>
  </w:style>
  <w:style w:type="paragraph" w:styleId="TableofFigures">
    <w:name w:val="table of figures"/>
    <w:basedOn w:val="Normal"/>
    <w:next w:val="Normal"/>
    <w:semiHidden/>
    <w:rsid w:val="000C38E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C38E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C38ED"/>
    <w:rPr>
      <w:rFonts w:ascii="Wingdings" w:hAnsi="Wingdings"/>
    </w:rPr>
  </w:style>
  <w:style w:type="paragraph" w:customStyle="1" w:styleId="TableHeading">
    <w:name w:val="Table Heading"/>
    <w:basedOn w:val="HeadingBase"/>
    <w:rsid w:val="000C38E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C38ED"/>
    <w:rPr>
      <w:color w:val="0033CC"/>
      <w:u w:val="none"/>
    </w:rPr>
  </w:style>
  <w:style w:type="paragraph" w:customStyle="1" w:styleId="BodyTextRight">
    <w:name w:val="Body Text Right"/>
    <w:basedOn w:val="BodyText"/>
    <w:rsid w:val="000C38E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C38E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C38E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C38E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C38E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C38E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C38ED"/>
    <w:rPr>
      <w:sz w:val="32"/>
    </w:rPr>
  </w:style>
  <w:style w:type="paragraph" w:customStyle="1" w:styleId="HeadingProcedure">
    <w:name w:val="Heading Procedure"/>
    <w:basedOn w:val="HeadingBase"/>
    <w:next w:val="Normal"/>
    <w:rsid w:val="000C38E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C38ED"/>
    <w:pPr>
      <w:spacing w:before="60" w:after="60"/>
    </w:pPr>
  </w:style>
  <w:style w:type="paragraph" w:styleId="ListContinue">
    <w:name w:val="List Continue"/>
    <w:basedOn w:val="List"/>
    <w:rsid w:val="000C38ED"/>
    <w:pPr>
      <w:ind w:firstLine="0"/>
    </w:pPr>
  </w:style>
  <w:style w:type="paragraph" w:customStyle="1" w:styleId="ListNote">
    <w:name w:val="List Note"/>
    <w:basedOn w:val="List"/>
    <w:rsid w:val="000C38E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C38E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C38E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C38ED"/>
    <w:rPr>
      <w:rFonts w:ascii="Courier New" w:hAnsi="Courier New"/>
    </w:rPr>
  </w:style>
  <w:style w:type="paragraph" w:customStyle="1" w:styleId="NoteBullet">
    <w:name w:val="Note Bullet"/>
    <w:basedOn w:val="Note"/>
    <w:rsid w:val="000C38E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C38E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C38E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C38E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C38E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C38E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C38E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C38ED"/>
    <w:rPr>
      <w:b/>
      <w:smallCaps/>
    </w:rPr>
  </w:style>
  <w:style w:type="paragraph" w:customStyle="1" w:styleId="TableListNumber">
    <w:name w:val="Table List Number"/>
    <w:basedOn w:val="ListNumber"/>
    <w:rsid w:val="000C38E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C38E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C38ED"/>
    <w:pPr>
      <w:numPr>
        <w:numId w:val="7"/>
      </w:numPr>
    </w:pPr>
  </w:style>
  <w:style w:type="paragraph" w:customStyle="1" w:styleId="ListAlpha2">
    <w:name w:val="List Alpha 2"/>
    <w:basedOn w:val="List2"/>
    <w:rsid w:val="000C38ED"/>
    <w:pPr>
      <w:numPr>
        <w:numId w:val="6"/>
      </w:numPr>
    </w:pPr>
  </w:style>
  <w:style w:type="paragraph" w:styleId="List2">
    <w:name w:val="List 2"/>
    <w:basedOn w:val="BodyText"/>
    <w:rsid w:val="000C38E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C38E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C38E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C38E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C38E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C38E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C38ED"/>
    <w:pPr>
      <w:numPr>
        <w:numId w:val="2"/>
      </w:numPr>
    </w:pPr>
  </w:style>
  <w:style w:type="paragraph" w:styleId="ListContinue2">
    <w:name w:val="List Continue 2"/>
    <w:basedOn w:val="List2"/>
    <w:rsid w:val="000C38ED"/>
    <w:pPr>
      <w:ind w:firstLine="0"/>
    </w:pPr>
  </w:style>
  <w:style w:type="paragraph" w:styleId="ListContinue3">
    <w:name w:val="List Continue 3"/>
    <w:basedOn w:val="List3"/>
    <w:rsid w:val="000C38ED"/>
    <w:pPr>
      <w:ind w:left="1021" w:firstLine="0"/>
    </w:pPr>
  </w:style>
  <w:style w:type="paragraph" w:styleId="ListContinue4">
    <w:name w:val="List Continue 4"/>
    <w:basedOn w:val="List4"/>
    <w:rsid w:val="000C38ED"/>
    <w:pPr>
      <w:ind w:firstLine="0"/>
    </w:pPr>
  </w:style>
  <w:style w:type="paragraph" w:styleId="ListContinue5">
    <w:name w:val="List Continue 5"/>
    <w:basedOn w:val="List5"/>
    <w:rsid w:val="000C38ED"/>
    <w:pPr>
      <w:ind w:firstLine="0"/>
    </w:pPr>
  </w:style>
  <w:style w:type="paragraph" w:styleId="ListNumber3">
    <w:name w:val="List Number 3"/>
    <w:basedOn w:val="List3"/>
    <w:rsid w:val="000C38ED"/>
    <w:pPr>
      <w:numPr>
        <w:numId w:val="3"/>
      </w:numPr>
    </w:pPr>
  </w:style>
  <w:style w:type="paragraph" w:styleId="ListNumber4">
    <w:name w:val="List Number 4"/>
    <w:basedOn w:val="List4"/>
    <w:rsid w:val="000C38ED"/>
    <w:pPr>
      <w:numPr>
        <w:numId w:val="4"/>
      </w:numPr>
    </w:pPr>
  </w:style>
  <w:style w:type="paragraph" w:styleId="ListNumber5">
    <w:name w:val="List Number 5"/>
    <w:basedOn w:val="List5"/>
    <w:rsid w:val="000C38ED"/>
    <w:pPr>
      <w:numPr>
        <w:numId w:val="5"/>
      </w:numPr>
    </w:pPr>
  </w:style>
  <w:style w:type="paragraph" w:styleId="BlockText">
    <w:name w:val="Block Text"/>
    <w:basedOn w:val="Normal"/>
    <w:rsid w:val="000C38E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C38E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C38ED"/>
    <w:rPr>
      <w:sz w:val="16"/>
      <w:vertAlign w:val="superscript"/>
    </w:rPr>
  </w:style>
  <w:style w:type="character" w:customStyle="1" w:styleId="Symbols">
    <w:name w:val="Symbols"/>
    <w:basedOn w:val="DefaultParagraphFont"/>
    <w:rsid w:val="000C38ED"/>
    <w:rPr>
      <w:rFonts w:ascii="Symbol" w:hAnsi="Symbol"/>
    </w:rPr>
  </w:style>
  <w:style w:type="character" w:customStyle="1" w:styleId="MenuOptions">
    <w:name w:val="Menu Options"/>
    <w:basedOn w:val="DefaultParagraphFont"/>
    <w:rsid w:val="000C38E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C38ED"/>
    <w:rPr>
      <w:b/>
    </w:rPr>
  </w:style>
  <w:style w:type="character" w:customStyle="1" w:styleId="Underlined">
    <w:name w:val="Underlined"/>
    <w:basedOn w:val="DefaultParagraphFont"/>
    <w:rsid w:val="000C38ED"/>
    <w:rPr>
      <w:u w:val="single"/>
    </w:rPr>
  </w:style>
  <w:style w:type="paragraph" w:customStyle="1" w:styleId="TableBodyTextRight">
    <w:name w:val="Table Body Text Right"/>
    <w:basedOn w:val="TableBodyText"/>
    <w:rsid w:val="000C38E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C38ED"/>
    <w:rPr>
      <w:sz w:val="18"/>
    </w:rPr>
  </w:style>
  <w:style w:type="paragraph" w:customStyle="1" w:styleId="BodySmallRight">
    <w:name w:val="Body Small Right"/>
    <w:basedOn w:val="BodyTextRight"/>
    <w:rsid w:val="000C38ED"/>
    <w:rPr>
      <w:sz w:val="18"/>
      <w:szCs w:val="18"/>
    </w:rPr>
  </w:style>
  <w:style w:type="paragraph" w:customStyle="1" w:styleId="MarginEdition">
    <w:name w:val="Margin Edition"/>
    <w:basedOn w:val="MarginNote"/>
    <w:rsid w:val="000C38E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C38ED"/>
    <w:rPr>
      <w:sz w:val="2"/>
      <w:szCs w:val="2"/>
    </w:rPr>
  </w:style>
  <w:style w:type="character" w:customStyle="1" w:styleId="Small">
    <w:name w:val="Small"/>
    <w:basedOn w:val="DefaultParagraphFont"/>
    <w:rsid w:val="000C38ED"/>
    <w:rPr>
      <w:sz w:val="16"/>
    </w:rPr>
  </w:style>
  <w:style w:type="paragraph" w:customStyle="1" w:styleId="WideTable">
    <w:name w:val="Wide Table"/>
    <w:basedOn w:val="Normal"/>
    <w:rsid w:val="000C38E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C38ED"/>
  </w:style>
  <w:style w:type="paragraph" w:styleId="Quote">
    <w:name w:val="Quote"/>
    <w:basedOn w:val="Heading1"/>
    <w:link w:val="QuoteChar"/>
    <w:qFormat/>
    <w:rsid w:val="000C38E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C38E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C38ED"/>
    <w:pPr>
      <w:pageBreakBefore/>
    </w:pPr>
  </w:style>
  <w:style w:type="paragraph" w:customStyle="1" w:styleId="Border">
    <w:name w:val="Border"/>
    <w:basedOn w:val="Normal"/>
    <w:qFormat/>
    <w:rsid w:val="000C38E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C38E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38E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38E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C38E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C38E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C38E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C38E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C38E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C38ED"/>
    <w:rPr>
      <w:u w:val="single"/>
    </w:rPr>
  </w:style>
  <w:style w:type="character" w:customStyle="1" w:styleId="BoldandItalics">
    <w:name w:val="Bold and Italics"/>
    <w:qFormat/>
    <w:rsid w:val="000C38ED"/>
    <w:rPr>
      <w:b/>
      <w:i/>
      <w:u w:val="none"/>
    </w:rPr>
  </w:style>
  <w:style w:type="paragraph" w:styleId="BalloonText">
    <w:name w:val="Balloon Text"/>
    <w:basedOn w:val="Normal"/>
    <w:link w:val="BalloonTextChar"/>
    <w:rsid w:val="000C38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C38E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C38E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C38E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C38E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C38E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C38ED"/>
    <w:pPr>
      <w:spacing w:before="0" w:after="0"/>
    </w:pPr>
  </w:style>
  <w:style w:type="paragraph" w:customStyle="1" w:styleId="BodyTextBold">
    <w:name w:val="Body Text Bold"/>
    <w:basedOn w:val="BodyText"/>
    <w:qFormat/>
    <w:rsid w:val="000C38ED"/>
    <w:rPr>
      <w:b/>
    </w:rPr>
  </w:style>
  <w:style w:type="character" w:styleId="Hyperlink">
    <w:name w:val="Hyperlink"/>
    <w:basedOn w:val="DefaultParagraphFont"/>
    <w:uiPriority w:val="99"/>
    <w:unhideWhenUsed/>
    <w:rsid w:val="00112A0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456</Words>
  <Characters>2839</Characters>
  <Application>Microsoft Office Word</Application>
  <DocSecurity>0</DocSecurity>
  <Lines>91</Lines>
  <Paragraphs>62</Paragraphs>
  <ScaleCrop>false</ScaleCrop>
  <Company>Author-it Software Corporation Ltd.</Company>
  <LinksUpToDate>false</LinksUpToDate>
  <CharactersWithSpaces>3233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RIIPSM201D Tap furnaces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2021-01-25T10:31:00Z</dcterms:created>
  <dcterms:modified xsi:type="dcterms:W3CDTF">2021-01-25T10:31:00Z</dcterms:modified>
</cp:coreProperties>
</file>