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E9E" w:rsidP="00D24E9E">
      <w:pPr>
        <w:pStyle w:val="Title"/>
      </w:pPr>
      <w:r>
        <w:fldChar w:fldCharType="begin"/>
      </w:r>
      <w:r>
        <w:instrText xml:space="preserve"> TITLE   \* MERGEFORMAT </w:instrText>
      </w:r>
      <w:r>
        <w:fldChar w:fldCharType="separate"/>
      </w:r>
      <w:r>
        <w:t>RIIPSM201D Tap furnaces</w:t>
      </w:r>
      <w:r>
        <w:fldChar w:fldCharType="end"/>
      </w:r>
    </w:p>
    <w:p w:rsidR="00D24E9E" w:rsidP="00D24E9E">
      <w:pPr>
        <w:pStyle w:val="Version"/>
        <w:sectPr w:rsidSect="002E03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03C8" w:rsidP="002E03C8">
      <w:pPr>
        <w:pStyle w:val="SuperHeading"/>
      </w:pPr>
      <w:r w:rsidRPr="002E03C8">
        <w:t>RIIPSM201D Tap furnaces</w:t>
      </w:r>
    </w:p>
    <w:p w:rsidR="00000000" w:rsidRPr="002E03C8" w:rsidP="002E03C8">
      <w:pPr>
        <w:pStyle w:val="Heading1"/>
      </w:pPr>
      <w:bookmarkStart w:id="1" w:name="O_685551"/>
      <w:bookmarkEnd w:id="1"/>
      <w:r w:rsidRPr="002E03C8">
        <w:t>Modification History</w:t>
      </w:r>
    </w:p>
    <w:tbl>
      <w:tblPr>
        <w:tblW w:w="0" w:type="auto"/>
        <w:tblCellMar>
          <w:left w:w="62" w:type="dxa"/>
          <w:right w:w="62" w:type="dxa"/>
        </w:tblCellMar>
        <w:tblLook w:val="0000"/>
      </w:tblPr>
      <w:tblGrid>
        <w:gridCol w:w="1107"/>
        <w:gridCol w:w="8089"/>
      </w:tblGrid>
      <w:tr w:rsidTr="00D24E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3C8">
            <w:pPr>
              <w:pStyle w:val="Heading4"/>
              <w:rPr>
                <w:lang w:val="en-NZ"/>
              </w:rPr>
            </w:pPr>
            <w:r w:rsidRPr="002E03C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3C8">
            <w:pPr>
              <w:pStyle w:val="Heading4"/>
              <w:rPr>
                <w:lang w:val="en-NZ"/>
              </w:rPr>
            </w:pPr>
            <w:r w:rsidRPr="002E03C8">
              <w:t>Comment</w:t>
            </w:r>
          </w:p>
        </w:tc>
      </w:tr>
      <w:tr w:rsidTr="00D24E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3C8">
            <w:pPr>
              <w:pStyle w:val="BodyText"/>
              <w:rPr>
                <w:lang w:val="en-NZ"/>
              </w:rPr>
            </w:pPr>
            <w:r w:rsidRPr="002E03C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3C8">
            <w:pPr>
              <w:pStyle w:val="BodyText"/>
              <w:rPr>
                <w:lang w:val="en-NZ"/>
              </w:rPr>
            </w:pPr>
            <w:r w:rsidRPr="002E03C8">
              <w:t>This unit replaces RIIPSM201A Tap furnaces</w:t>
            </w:r>
          </w:p>
        </w:tc>
      </w:tr>
      <w:tr w:rsidTr="00D24E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3C8">
            <w:pPr>
              <w:pStyle w:val="BodyText"/>
              <w:rPr>
                <w:lang w:val="en-NZ"/>
              </w:rPr>
            </w:pPr>
            <w:r w:rsidRPr="002E03C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3C8" w:rsidP="002E03C8">
            <w:pPr>
              <w:pStyle w:val="BodyText"/>
            </w:pPr>
            <w:r w:rsidRPr="002E03C8">
              <w:t>Required frequency and volume of evidence amended in Performance evidence.</w:t>
            </w:r>
          </w:p>
          <w:p w:rsidR="00000000" w:rsidRPr="002E03C8" w:rsidP="002E03C8">
            <w:pPr>
              <w:pStyle w:val="BodyText"/>
            </w:pPr>
            <w:r w:rsidRPr="002E03C8">
              <w:t xml:space="preserve">Substantial amendments made in Assessment Conditions field, including: references to Industry Sectors, assessor and </w:t>
            </w:r>
            <w:r w:rsidRPr="002E03C8">
              <w:t>subject matter expert experience requirements, how assessment should be conducted and what it should confirm.</w:t>
            </w:r>
          </w:p>
        </w:tc>
      </w:tr>
    </w:tbl>
    <w:p w:rsidR="00000000" w:rsidRPr="002E03C8" w:rsidP="002E03C8">
      <w:pPr>
        <w:pStyle w:val="BodyText"/>
      </w:pPr>
    </w:p>
    <w:p w:rsidR="00000000" w:rsidRPr="002E03C8" w:rsidP="002E03C8">
      <w:pPr>
        <w:pStyle w:val="AllowPageBreak"/>
      </w:pPr>
    </w:p>
    <w:p w:rsidR="00000000" w:rsidRPr="002E03C8" w:rsidP="002E03C8">
      <w:pPr>
        <w:pStyle w:val="Heading1"/>
      </w:pPr>
      <w:bookmarkStart w:id="2" w:name="O_685550"/>
      <w:bookmarkEnd w:id="2"/>
      <w:r w:rsidRPr="002E03C8">
        <w:t>Application</w:t>
      </w:r>
    </w:p>
    <w:p w:rsidR="00000000" w:rsidRPr="002E03C8" w:rsidP="00D24E9E">
      <w:pPr>
        <w:pStyle w:val="BodyText"/>
      </w:pPr>
      <w:r w:rsidRPr="002E03C8">
        <w:t>This unit describes a participant’s skills and knowledge required to tap furnaces in Metalliferous mining.</w:t>
      </w:r>
    </w:p>
    <w:p w:rsidR="00000000" w:rsidRPr="002E03C8" w:rsidP="00D24E9E">
      <w:pPr>
        <w:pStyle w:val="BodyText"/>
      </w:pPr>
      <w:r w:rsidRPr="002E03C8">
        <w:t>This uni</w:t>
      </w:r>
      <w:r w:rsidRPr="002E03C8">
        <w:t xml:space="preserve">t is appropriate for those working in operational roles. </w:t>
      </w:r>
    </w:p>
    <w:p w:rsidR="00D24E9E" w:rsidP="00D24E9E">
      <w:pPr>
        <w:pStyle w:val="BodyText"/>
      </w:pPr>
      <w:r w:rsidRPr="002E03C8">
        <w:t>Licensing, legislative, regulatory and certification requirements that apply to this unit can vary between states, territories, and industry sectors. Relevant information must be sourced prior to ap</w:t>
      </w:r>
      <w:r w:rsidRPr="002E03C8">
        <w:t>plication of the unit.</w:t>
      </w:r>
    </w:p>
    <w:p w:rsidR="00000000" w:rsidRPr="002E03C8" w:rsidP="002E03C8">
      <w:pPr>
        <w:pStyle w:val="Heading1"/>
      </w:pPr>
      <w:bookmarkStart w:id="3" w:name="O_685549"/>
      <w:bookmarkEnd w:id="3"/>
      <w:r w:rsidRPr="002E03C8">
        <w:t>Unit Sector</w:t>
      </w:r>
    </w:p>
    <w:p w:rsidR="00000000" w:rsidRPr="002E03C8" w:rsidP="00D24E9E">
      <w:pPr>
        <w:pStyle w:val="BodyText"/>
      </w:pPr>
      <w:r w:rsidRPr="002E03C8">
        <w:t>Metalliferous mining</w:t>
      </w:r>
    </w:p>
    <w:p w:rsidR="00000000" w:rsidRPr="002E03C8" w:rsidP="002E03C8">
      <w:pPr>
        <w:pStyle w:val="Heading1"/>
      </w:pPr>
      <w:bookmarkStart w:id="4" w:name="O_685548"/>
      <w:bookmarkEnd w:id="4"/>
      <w:r w:rsidRPr="002E03C8">
        <w:t>Elements and Performance Criteria</w:t>
      </w:r>
    </w:p>
    <w:tbl>
      <w:tblPr>
        <w:tblW w:w="9322" w:type="dxa"/>
        <w:tblLayout w:type="fixed"/>
        <w:tblCellMar>
          <w:left w:w="62" w:type="dxa"/>
          <w:right w:w="62" w:type="dxa"/>
        </w:tblCellMar>
        <w:tblLook w:val="0000"/>
      </w:tblPr>
      <w:tblGrid>
        <w:gridCol w:w="2438"/>
        <w:gridCol w:w="6884"/>
      </w:tblGrid>
      <w:tr w:rsidTr="002E03C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3C8">
            <w:pPr>
              <w:pStyle w:val="BodyText"/>
              <w:rPr>
                <w:lang w:val="en-NZ"/>
              </w:rPr>
            </w:pPr>
            <w:r w:rsidRPr="002E03C8">
              <w:t>1.</w:t>
            </w:r>
            <w:r w:rsidRPr="002E03C8">
              <w:tab/>
              <w:t>Plan and prepare for furnace tapping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3C8" w:rsidP="002E03C8">
            <w:pPr>
              <w:pStyle w:val="BodyText"/>
            </w:pPr>
            <w:r w:rsidRPr="002E03C8">
              <w:t>1.1</w:t>
            </w:r>
            <w:r w:rsidRPr="002E03C8">
              <w:tab/>
            </w:r>
            <w:r w:rsidRPr="002E03C8">
              <w:t>Access, interpret and apply tap furnaces documentation and ensure the work activity is compliant</w:t>
            </w:r>
          </w:p>
          <w:p w:rsidR="00000000" w:rsidRPr="002E03C8" w:rsidP="002E03C8">
            <w:pPr>
              <w:pStyle w:val="BodyText"/>
            </w:pPr>
            <w:r w:rsidRPr="002E03C8">
              <w:t>1.2</w:t>
            </w:r>
            <w:r w:rsidRPr="002E03C8">
              <w:tab/>
              <w:t>Obtain and clarify/confirm verbal and written work instructions before proceeding</w:t>
            </w:r>
          </w:p>
          <w:p w:rsidR="00000000" w:rsidRPr="002E03C8" w:rsidP="002E03C8">
            <w:pPr>
              <w:pStyle w:val="BodyText"/>
            </w:pPr>
            <w:r w:rsidRPr="002E03C8">
              <w:t>1.3</w:t>
            </w:r>
            <w:r w:rsidRPr="002E03C8">
              <w:tab/>
              <w:t>Establish and maintain communication with other personnel using appro</w:t>
            </w:r>
            <w:r w:rsidRPr="002E03C8">
              <w:t xml:space="preserve">ved communication methods </w:t>
            </w:r>
          </w:p>
          <w:p w:rsidR="00000000" w:rsidRPr="002E03C8" w:rsidP="002E03C8">
            <w:pPr>
              <w:pStyle w:val="BodyText"/>
            </w:pPr>
            <w:r w:rsidRPr="002E03C8">
              <w:t>1.4</w:t>
            </w:r>
            <w:r w:rsidRPr="002E03C8">
              <w:tab/>
              <w:t>Select and wear personal protective equipment appropriate for work activities</w:t>
            </w:r>
          </w:p>
          <w:p w:rsidR="00000000" w:rsidRPr="002E03C8" w:rsidP="002E03C8">
            <w:pPr>
              <w:pStyle w:val="BodyText"/>
            </w:pPr>
            <w:r w:rsidRPr="002E03C8">
              <w:t>1.5</w:t>
            </w:r>
            <w:r w:rsidRPr="002E03C8">
              <w:tab/>
              <w:t>Identify, address and report potential risks, hazards and environmental issues and implement control measures</w:t>
            </w:r>
          </w:p>
          <w:p w:rsidR="00000000" w:rsidRPr="002E03C8" w:rsidP="002E03C8">
            <w:pPr>
              <w:pStyle w:val="BodyText"/>
            </w:pPr>
            <w:r w:rsidRPr="002E03C8">
              <w:t>1.6</w:t>
            </w:r>
            <w:r w:rsidRPr="002E03C8">
              <w:tab/>
              <w:t>Obtain and interpret emergenc</w:t>
            </w:r>
            <w:r w:rsidRPr="002E03C8">
              <w:t>y procedures, and be prepared for an emergency</w:t>
            </w:r>
          </w:p>
          <w:p w:rsidR="00000000" w:rsidRPr="002E03C8" w:rsidP="002E03C8">
            <w:pPr>
              <w:pStyle w:val="BodyText"/>
            </w:pPr>
            <w:r w:rsidRPr="002E03C8">
              <w:t>1.7</w:t>
            </w:r>
            <w:r w:rsidRPr="002E03C8">
              <w:tab/>
              <w:t xml:space="preserve">Use approved dust suppression and extraction methods </w:t>
            </w:r>
          </w:p>
          <w:p w:rsidR="00000000" w:rsidRPr="002E03C8" w:rsidP="002E03C8">
            <w:pPr>
              <w:pStyle w:val="BodyText"/>
            </w:pPr>
            <w:r w:rsidRPr="002E03C8">
              <w:t>1.8</w:t>
            </w:r>
            <w:r w:rsidRPr="002E03C8">
              <w:tab/>
              <w:t>Ensure adequate ventilation to work area before commencing the work activity Select, and check for faults, tools and equipment for work activities</w:t>
            </w:r>
          </w:p>
          <w:p w:rsidR="00000000" w:rsidRPr="002E03C8" w:rsidP="002E03C8">
            <w:pPr>
              <w:pStyle w:val="BodyText"/>
            </w:pPr>
            <w:r w:rsidRPr="002E03C8">
              <w:t>1.9</w:t>
            </w:r>
            <w:r w:rsidRPr="002E03C8">
              <w:tab/>
              <w:t>Set up equipment for tapping</w:t>
            </w:r>
          </w:p>
          <w:p w:rsidR="00000000" w:rsidP="002E03C8">
            <w:pPr>
              <w:pStyle w:val="BodyText"/>
              <w:rPr>
                <w:lang w:val="en-NZ"/>
              </w:rPr>
            </w:pPr>
            <w:r w:rsidRPr="002E03C8">
              <w:t>1.10</w:t>
            </w:r>
            <w:r w:rsidRPr="002E03C8">
              <w:tab/>
              <w:t>Position holding vessels/ladles to receive molten metal and slag</w:t>
            </w:r>
          </w:p>
        </w:tc>
      </w:tr>
      <w:tr w:rsidTr="002E03C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3C8">
            <w:pPr>
              <w:pStyle w:val="BodyText"/>
              <w:rPr>
                <w:lang w:val="en-NZ"/>
              </w:rPr>
            </w:pPr>
            <w:r w:rsidRPr="002E03C8">
              <w:t>2.</w:t>
            </w:r>
            <w:r w:rsidRPr="002E03C8">
              <w:tab/>
              <w:t>Tap molten metal from furnace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3C8" w:rsidP="002E03C8">
            <w:pPr>
              <w:pStyle w:val="BodyText"/>
            </w:pPr>
            <w:r w:rsidRPr="002E03C8">
              <w:t>2.1</w:t>
            </w:r>
            <w:r w:rsidRPr="002E03C8">
              <w:tab/>
              <w:t>Carry out plant and equipment start-up checks and procedures</w:t>
            </w:r>
          </w:p>
          <w:p w:rsidR="00000000" w:rsidRPr="002E03C8" w:rsidP="002E03C8">
            <w:pPr>
              <w:pStyle w:val="BodyText"/>
            </w:pPr>
            <w:r w:rsidRPr="002E03C8">
              <w:t>2.2</w:t>
            </w:r>
            <w:r w:rsidRPr="002E03C8">
              <w:tab/>
              <w:t>Drill, or make tap hole with oxy lance, and establ</w:t>
            </w:r>
            <w:r w:rsidRPr="002E03C8">
              <w:t xml:space="preserve">ish molten metal flow </w:t>
            </w:r>
          </w:p>
          <w:p w:rsidR="00000000" w:rsidRPr="002E03C8" w:rsidP="002E03C8">
            <w:pPr>
              <w:pStyle w:val="BodyText"/>
            </w:pPr>
            <w:r w:rsidRPr="002E03C8">
              <w:t>2.3</w:t>
            </w:r>
            <w:r w:rsidRPr="002E03C8">
              <w:tab/>
              <w:t>Ignite burners and correctly apply to ensure molten metal does not solidify</w:t>
            </w:r>
          </w:p>
          <w:p w:rsidR="00000000" w:rsidRPr="002E03C8" w:rsidP="002E03C8">
            <w:pPr>
              <w:pStyle w:val="BodyText"/>
            </w:pPr>
            <w:r w:rsidRPr="002E03C8">
              <w:t>2.4</w:t>
            </w:r>
            <w:r w:rsidRPr="002E03C8">
              <w:tab/>
              <w:t xml:space="preserve">Identify and control interference with molten metal flow </w:t>
            </w:r>
          </w:p>
          <w:p w:rsidR="00000000" w:rsidRPr="002E03C8" w:rsidP="002E03C8">
            <w:pPr>
              <w:pStyle w:val="BodyText"/>
            </w:pPr>
            <w:r w:rsidRPr="002E03C8">
              <w:t>2.5</w:t>
            </w:r>
            <w:r w:rsidRPr="002E03C8">
              <w:tab/>
              <w:t>Ensure quality and production targets</w:t>
            </w:r>
          </w:p>
          <w:p w:rsidR="00000000" w:rsidP="002E03C8">
            <w:pPr>
              <w:pStyle w:val="BodyText"/>
              <w:rPr>
                <w:lang w:val="en-NZ"/>
              </w:rPr>
            </w:pPr>
            <w:r w:rsidRPr="002E03C8">
              <w:t>2.6</w:t>
            </w:r>
            <w:r w:rsidRPr="002E03C8">
              <w:tab/>
            </w:r>
            <w:r w:rsidRPr="002E03C8">
              <w:t xml:space="preserve">Collect samples at appropriate bath heights for metallurgical testing </w:t>
            </w:r>
          </w:p>
        </w:tc>
      </w:tr>
      <w:tr w:rsidTr="002E03C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3C8">
            <w:pPr>
              <w:pStyle w:val="BodyText"/>
              <w:rPr>
                <w:lang w:val="en-NZ"/>
              </w:rPr>
            </w:pPr>
            <w:r w:rsidRPr="002E03C8">
              <w:t>3.</w:t>
            </w:r>
            <w:r w:rsidRPr="002E03C8">
              <w:tab/>
              <w:t>Complete tapping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3C8" w:rsidP="002E03C8">
            <w:pPr>
              <w:pStyle w:val="BodyText"/>
            </w:pPr>
            <w:r w:rsidRPr="002E03C8">
              <w:t>3.1</w:t>
            </w:r>
            <w:r w:rsidRPr="002E03C8">
              <w:tab/>
              <w:t>Insert and secure tap-hole seal to stop molten metal flow</w:t>
            </w:r>
          </w:p>
          <w:p w:rsidR="00000000" w:rsidRPr="002E03C8" w:rsidP="002E03C8">
            <w:pPr>
              <w:pStyle w:val="BodyText"/>
            </w:pPr>
            <w:r w:rsidRPr="002E03C8">
              <w:t>3.2</w:t>
            </w:r>
            <w:r w:rsidRPr="002E03C8">
              <w:tab/>
              <w:t>Clean and stow all tools and equipment in readiness for next tapping operation</w:t>
            </w:r>
          </w:p>
          <w:p w:rsidR="00000000" w:rsidP="002E03C8">
            <w:pPr>
              <w:pStyle w:val="BodyText"/>
              <w:rPr>
                <w:lang w:val="en-NZ"/>
              </w:rPr>
            </w:pPr>
            <w:r w:rsidRPr="002E03C8">
              <w:t>3.3</w:t>
            </w:r>
            <w:r w:rsidRPr="002E03C8">
              <w:tab/>
              <w:t>Complet</w:t>
            </w:r>
            <w:r w:rsidRPr="002E03C8">
              <w:t>e reports and written records</w:t>
            </w:r>
          </w:p>
        </w:tc>
      </w:tr>
      <w:tr w:rsidTr="002E03C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3C8">
            <w:pPr>
              <w:pStyle w:val="BodyText"/>
              <w:rPr>
                <w:lang w:val="en-NZ"/>
              </w:rPr>
            </w:pPr>
            <w:r w:rsidRPr="002E03C8">
              <w:t>4.</w:t>
            </w:r>
            <w:r w:rsidRPr="002E03C8">
              <w:tab/>
              <w:t>Maintain tapping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3C8" w:rsidP="002E03C8">
            <w:pPr>
              <w:pStyle w:val="BodyText"/>
            </w:pPr>
            <w:r w:rsidRPr="002E03C8">
              <w:t>4.1</w:t>
            </w:r>
            <w:r w:rsidRPr="002E03C8">
              <w:tab/>
              <w:t xml:space="preserve">Obtain and/ manufacture tap-hole seals </w:t>
            </w:r>
          </w:p>
          <w:p w:rsidR="00000000" w:rsidRPr="002E03C8" w:rsidP="002E03C8">
            <w:pPr>
              <w:pStyle w:val="BodyText"/>
            </w:pPr>
            <w:r w:rsidRPr="002E03C8">
              <w:t>4.2</w:t>
            </w:r>
            <w:r w:rsidRPr="002E03C8">
              <w:tab/>
              <w:t>Replace temperature monitoring equipment</w:t>
            </w:r>
          </w:p>
          <w:p w:rsidR="00000000" w:rsidRPr="002E03C8" w:rsidP="002E03C8">
            <w:pPr>
              <w:pStyle w:val="BodyText"/>
            </w:pPr>
            <w:r w:rsidRPr="002E03C8">
              <w:t>4.3</w:t>
            </w:r>
            <w:r w:rsidRPr="002E03C8">
              <w:tab/>
              <w:t>Remove and install tapping blocks</w:t>
            </w:r>
          </w:p>
          <w:p w:rsidR="00000000" w:rsidRPr="002E03C8" w:rsidP="002E03C8">
            <w:pPr>
              <w:pStyle w:val="BodyText"/>
            </w:pPr>
            <w:r w:rsidRPr="002E03C8">
              <w:t>4.4</w:t>
            </w:r>
            <w:r w:rsidRPr="002E03C8">
              <w:tab/>
              <w:t>Provide support for maintenance personnel</w:t>
            </w:r>
          </w:p>
        </w:tc>
      </w:tr>
    </w:tbl>
    <w:p w:rsidR="00000000" w:rsidRPr="002E03C8" w:rsidP="002E03C8">
      <w:pPr>
        <w:pStyle w:val="BodyText"/>
      </w:pPr>
    </w:p>
    <w:p w:rsidR="00000000" w:rsidRPr="002E03C8" w:rsidP="002E03C8">
      <w:pPr>
        <w:pStyle w:val="AllowPageBreak"/>
      </w:pPr>
    </w:p>
    <w:p w:rsidR="00000000" w:rsidRPr="002E03C8" w:rsidP="002E03C8">
      <w:pPr>
        <w:pStyle w:val="Heading1"/>
      </w:pPr>
      <w:bookmarkStart w:id="5" w:name="O_685547"/>
      <w:bookmarkEnd w:id="5"/>
      <w:r w:rsidRPr="002E03C8">
        <w:t>Fou</w:t>
      </w:r>
      <w:r w:rsidRPr="002E03C8">
        <w:t>ndation Skills</w:t>
      </w:r>
    </w:p>
    <w:p w:rsidR="00D24E9E" w:rsidP="00D24E9E">
      <w:pPr>
        <w:pStyle w:val="BodyText"/>
      </w:pPr>
      <w:r w:rsidRPr="002E03C8">
        <w:t>Foundation skills essential to performance are explicit in the performance criteria of this unit. Further information is available in the Resources and Infrastructure Industry Training Package Companion Volume.</w:t>
      </w:r>
    </w:p>
    <w:p w:rsidR="00000000" w:rsidRPr="002E03C8" w:rsidP="002E03C8">
      <w:pPr>
        <w:pStyle w:val="Heading1"/>
      </w:pPr>
      <w:bookmarkStart w:id="6" w:name="O_685546"/>
      <w:bookmarkEnd w:id="6"/>
      <w:r w:rsidRPr="002E03C8">
        <w:t>Unit Mapping</w:t>
      </w:r>
      <w:r w:rsidRPr="002E03C8">
        <w:t xml:space="preserve"> Information</w:t>
      </w:r>
    </w:p>
    <w:p w:rsidR="00000000" w:rsidRPr="002E03C8" w:rsidP="00D24E9E">
      <w:pPr>
        <w:pStyle w:val="BodyText"/>
      </w:pPr>
      <w:r w:rsidRPr="002E03C8">
        <w:t>RIIPSM201A Tap furnaces</w:t>
      </w:r>
    </w:p>
    <w:p w:rsidR="00000000" w:rsidRPr="002E03C8" w:rsidP="002E03C8">
      <w:pPr>
        <w:pStyle w:val="Heading1"/>
      </w:pPr>
      <w:bookmarkStart w:id="7" w:name="O_685552"/>
      <w:bookmarkEnd w:id="7"/>
      <w:r w:rsidRPr="002E03C8">
        <w:t>Links</w:t>
      </w:r>
    </w:p>
    <w:p w:rsidR="00000000" w:rsidRPr="002E03C8" w:rsidP="00D24E9E">
      <w:pPr>
        <w:pStyle w:val="BodyText"/>
      </w:pPr>
      <w:r w:rsidRPr="002E03C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75E5">
        <w:rPr>
          <w:rStyle w:val="Hyperlink"/>
        </w:rPr>
        <w:t>https://vetnet.gov.au/Pages/TrainingDocs.aspx?q=88a61002-9a21-4386-aaf8-69c76e675272</w:t>
      </w:r>
      <w:r>
        <w:fldChar w:fldCharType="end"/>
      </w:r>
    </w:p>
    <w:p w:rsidR="00000000" w:rsidRPr="002E03C8" w:rsidP="00D24E9E">
      <w:pPr>
        <w:pStyle w:val="BodyText"/>
        <w:sectPr w:rsidSect="002E03C8">
          <w:headerReference w:type="default" r:id="rId10"/>
          <w:footerReference w:type="default" r:id="rId11"/>
          <w:pgSz w:w="11908" w:h="16833"/>
          <w:pgMar w:top="1702" w:right="1418" w:bottom="1702" w:left="1418" w:header="992" w:footer="992" w:gutter="0"/>
          <w:cols w:space="720"/>
          <w:noEndnote/>
          <w:docGrid w:linePitch="299"/>
        </w:sectPr>
      </w:pPr>
    </w:p>
    <w:p w:rsidR="00000000" w:rsidRPr="002E03C8" w:rsidP="002E03C8">
      <w:pPr>
        <w:pStyle w:val="SuperHeading"/>
      </w:pPr>
      <w:r w:rsidRPr="002E03C8">
        <w:t>Assessment Requirements for RIIPSM201D Tap furnaces</w:t>
      </w:r>
    </w:p>
    <w:p w:rsidR="00000000" w:rsidRPr="002E03C8" w:rsidP="002E03C8">
      <w:pPr>
        <w:pStyle w:val="Heading1"/>
      </w:pPr>
      <w:bookmarkStart w:id="8" w:name="O_685544"/>
      <w:bookmarkEnd w:id="8"/>
      <w:r w:rsidRPr="002E03C8">
        <w:t>Modification History</w:t>
      </w:r>
    </w:p>
    <w:tbl>
      <w:tblPr>
        <w:tblW w:w="0" w:type="auto"/>
        <w:tblCellMar>
          <w:left w:w="62" w:type="dxa"/>
          <w:right w:w="62" w:type="dxa"/>
        </w:tblCellMar>
        <w:tblLook w:val="0000"/>
      </w:tblPr>
      <w:tblGrid>
        <w:gridCol w:w="1107"/>
        <w:gridCol w:w="8089"/>
      </w:tblGrid>
      <w:tr w:rsidTr="00D24E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3C8">
            <w:pPr>
              <w:pStyle w:val="Heading4"/>
              <w:rPr>
                <w:lang w:val="en-NZ"/>
              </w:rPr>
            </w:pPr>
            <w:r w:rsidRPr="002E03C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3C8">
            <w:pPr>
              <w:pStyle w:val="Heading4"/>
              <w:rPr>
                <w:lang w:val="en-NZ"/>
              </w:rPr>
            </w:pPr>
            <w:r w:rsidRPr="002E03C8">
              <w:t>Comment</w:t>
            </w:r>
          </w:p>
        </w:tc>
      </w:tr>
      <w:tr w:rsidTr="00D24E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3C8">
            <w:pPr>
              <w:pStyle w:val="BodyText"/>
              <w:rPr>
                <w:lang w:val="en-NZ"/>
              </w:rPr>
            </w:pPr>
            <w:r w:rsidRPr="002E03C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3C8">
            <w:pPr>
              <w:pStyle w:val="BodyText"/>
              <w:rPr>
                <w:lang w:val="en-NZ"/>
              </w:rPr>
            </w:pPr>
            <w:r w:rsidRPr="002E03C8">
              <w:t>This unit replaces RIIPSM201A Tap furnaces</w:t>
            </w:r>
          </w:p>
        </w:tc>
      </w:tr>
      <w:tr w:rsidTr="00D24E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3C8">
            <w:pPr>
              <w:pStyle w:val="BodyText"/>
              <w:rPr>
                <w:lang w:val="en-NZ"/>
              </w:rPr>
            </w:pPr>
            <w:r w:rsidRPr="002E03C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3C8" w:rsidP="002E03C8">
            <w:pPr>
              <w:pStyle w:val="BodyText"/>
            </w:pPr>
            <w:r w:rsidRPr="002E03C8">
              <w:t>Required frequency and volume of evidence amended in Performance evidence.</w:t>
            </w:r>
          </w:p>
          <w:p w:rsidR="00000000" w:rsidRPr="002E03C8" w:rsidP="002E03C8">
            <w:pPr>
              <w:pStyle w:val="BodyText"/>
            </w:pPr>
            <w:r w:rsidRPr="002E03C8">
              <w:t>Substantial amendments mad</w:t>
            </w:r>
            <w:r w:rsidRPr="002E03C8">
              <w:t>e in Assessment Conditions field, including: references to Industry Sectors, assessor and subject matter expert experience requirements, how assessment should be conducted and what it should confirm.</w:t>
            </w:r>
          </w:p>
        </w:tc>
      </w:tr>
    </w:tbl>
    <w:p w:rsidR="00000000" w:rsidRPr="002E03C8" w:rsidP="002E03C8">
      <w:pPr>
        <w:pStyle w:val="BodyText"/>
      </w:pPr>
    </w:p>
    <w:p w:rsidR="00000000" w:rsidRPr="002E03C8" w:rsidP="002E03C8">
      <w:pPr>
        <w:pStyle w:val="AllowPageBreak"/>
      </w:pPr>
    </w:p>
    <w:p w:rsidR="00000000" w:rsidRPr="002E03C8" w:rsidP="002E03C8">
      <w:pPr>
        <w:pStyle w:val="Heading1"/>
      </w:pPr>
      <w:bookmarkStart w:id="9" w:name="O_685543"/>
      <w:bookmarkEnd w:id="9"/>
      <w:r w:rsidRPr="002E03C8">
        <w:t>Performance Evidence</w:t>
      </w:r>
    </w:p>
    <w:p w:rsidR="00000000" w:rsidRPr="002E03C8" w:rsidP="00D24E9E">
      <w:pPr>
        <w:pStyle w:val="BodyText"/>
      </w:pPr>
      <w:r w:rsidRPr="002E03C8">
        <w:t>Evidence is required to be collected that demonstrates a candidate’s competency in this unit. Evidence must be relevant to the roles within this sector’s work operations and satisfy all of the requirements of the performance criteria of this unit and inclu</w:t>
      </w:r>
      <w:r w:rsidRPr="002E03C8">
        <w:t>de evidence that the candidate:</w:t>
      </w:r>
    </w:p>
    <w:p w:rsidR="00000000" w:rsidRPr="002E03C8" w:rsidP="002E03C8">
      <w:pPr>
        <w:pStyle w:val="ListBullet2"/>
      </w:pPr>
      <w:r w:rsidRPr="002E03C8">
        <w:t>locates and applies relevant documentation, policies and procedures</w:t>
      </w:r>
    </w:p>
    <w:p w:rsidR="00000000" w:rsidRPr="002E03C8" w:rsidP="002E03C8">
      <w:pPr>
        <w:pStyle w:val="ListBullet2"/>
      </w:pPr>
      <w:r w:rsidRPr="002E03C8">
        <w:t>implements the requirements, procedures and techniques for the safe, effective and efficient completion of furnace tapping including:</w:t>
      </w:r>
    </w:p>
    <w:p w:rsidR="00000000" w:rsidRPr="002E03C8" w:rsidP="002E03C8">
      <w:pPr>
        <w:pStyle w:val="ListBullet3"/>
      </w:pPr>
      <w:r w:rsidRPr="002E03C8">
        <w:t>working with/handlin</w:t>
      </w:r>
      <w:r w:rsidRPr="002E03C8">
        <w:t>g high temperature materials</w:t>
      </w:r>
    </w:p>
    <w:p w:rsidR="00000000" w:rsidRPr="002E03C8" w:rsidP="002E03C8">
      <w:pPr>
        <w:pStyle w:val="ListBullet3"/>
      </w:pPr>
      <w:r w:rsidRPr="002E03C8">
        <w:t xml:space="preserve">using safe lifting techniques </w:t>
      </w:r>
    </w:p>
    <w:p w:rsidR="00000000" w:rsidRPr="002E03C8" w:rsidP="002E03C8">
      <w:pPr>
        <w:pStyle w:val="ListBullet"/>
      </w:pPr>
      <w:r w:rsidRPr="002E03C8">
        <w:t>using fault finding, rectification and reporting techniques</w:t>
      </w:r>
    </w:p>
    <w:p w:rsidR="00000000" w:rsidRPr="002E03C8" w:rsidP="002E03C8">
      <w:pPr>
        <w:pStyle w:val="ListBullet2"/>
      </w:pPr>
      <w:r w:rsidRPr="002E03C8">
        <w:t xml:space="preserve">works effectively with others to undertake and complete the furnace tapping in a way that meets </w:t>
      </w:r>
      <w:r w:rsidRPr="002E03C8">
        <w:t>all of the required outcomes including:</w:t>
      </w:r>
    </w:p>
    <w:p w:rsidR="00000000" w:rsidRPr="002E03C8" w:rsidP="002E03C8">
      <w:pPr>
        <w:pStyle w:val="ListBullet3"/>
      </w:pPr>
      <w:r w:rsidRPr="002E03C8">
        <w:t>using a range of communications techniques and equipment to receive and clarify work instructions</w:t>
      </w:r>
    </w:p>
    <w:p w:rsidR="00000000" w:rsidRPr="002E03C8" w:rsidP="002E03C8">
      <w:pPr>
        <w:pStyle w:val="ListBullet3"/>
      </w:pPr>
      <w:r w:rsidRPr="002E03C8">
        <w:t xml:space="preserve">complying with written and verbal reporting requirements and procedures </w:t>
      </w:r>
    </w:p>
    <w:p w:rsidR="00000000" w:rsidRPr="002E03C8" w:rsidP="002E03C8">
      <w:pPr>
        <w:pStyle w:val="ListBullet"/>
      </w:pPr>
      <w:r w:rsidRPr="002E03C8">
        <w:t>demonstrates completion of furnace tapping that safely, effectively and efficiently meets all of the required outcomes on more than one (1) occasion including:</w:t>
      </w:r>
    </w:p>
    <w:p w:rsidR="00000000" w:rsidRPr="002E03C8" w:rsidP="002E03C8">
      <w:pPr>
        <w:pStyle w:val="ListBullet3"/>
      </w:pPr>
      <w:r w:rsidRPr="002E03C8">
        <w:t>completing start-up checks and procedures</w:t>
      </w:r>
    </w:p>
    <w:p w:rsidR="00000000" w:rsidRPr="002E03C8" w:rsidP="002E03C8">
      <w:pPr>
        <w:pStyle w:val="ListBullet3"/>
      </w:pPr>
      <w:r w:rsidRPr="002E03C8">
        <w:t>using equipment indicator readings to maintain molten</w:t>
      </w:r>
      <w:r w:rsidRPr="002E03C8">
        <w:t xml:space="preserve"> metal flow</w:t>
      </w:r>
    </w:p>
    <w:p w:rsidR="00000000" w:rsidRPr="002E03C8" w:rsidP="002E03C8">
      <w:pPr>
        <w:pStyle w:val="ListBullet3"/>
      </w:pPr>
      <w:r w:rsidRPr="002E03C8">
        <w:t>identifying and reporting defects and hazards</w:t>
      </w:r>
    </w:p>
    <w:p w:rsidR="00000000" w:rsidRPr="002E03C8" w:rsidP="002E03C8">
      <w:pPr>
        <w:pStyle w:val="ListBullet3"/>
      </w:pPr>
      <w:r w:rsidRPr="002E03C8">
        <w:t>drilling a tap hole with an oxy lance</w:t>
      </w:r>
    </w:p>
    <w:p w:rsidR="00000000" w:rsidRPr="002E03C8" w:rsidP="002E03C8">
      <w:pPr>
        <w:pStyle w:val="ListBullet3"/>
      </w:pPr>
      <w:r w:rsidRPr="002E03C8">
        <w:t xml:space="preserve">collecting samples of molten metal </w:t>
      </w:r>
    </w:p>
    <w:p w:rsidR="00000000" w:rsidRPr="002E03C8" w:rsidP="002E03C8">
      <w:pPr>
        <w:pStyle w:val="ListBullet3"/>
      </w:pPr>
      <w:r w:rsidRPr="002E03C8">
        <w:t>removing and installing tapping blocks</w:t>
      </w:r>
    </w:p>
    <w:p w:rsidR="00000000" w:rsidRPr="002E03C8" w:rsidP="002E03C8">
      <w:pPr>
        <w:pStyle w:val="AllowPageBreak"/>
      </w:pPr>
    </w:p>
    <w:p w:rsidR="00000000" w:rsidRPr="002E03C8" w:rsidP="002E03C8">
      <w:pPr>
        <w:pStyle w:val="Heading1"/>
      </w:pPr>
      <w:bookmarkStart w:id="10" w:name="O_685542"/>
      <w:bookmarkEnd w:id="10"/>
      <w:r w:rsidRPr="002E03C8">
        <w:t>Knowledge Evidence</w:t>
      </w:r>
    </w:p>
    <w:p w:rsidR="00000000" w:rsidRPr="002E03C8" w:rsidP="00D24E9E">
      <w:pPr>
        <w:pStyle w:val="BodyText"/>
      </w:pPr>
      <w:r w:rsidRPr="002E03C8">
        <w:t>The candidate must demonstrate knowledge in furna</w:t>
      </w:r>
      <w:r w:rsidRPr="002E03C8">
        <w:t>ce tapping through:</w:t>
      </w:r>
    </w:p>
    <w:p w:rsidR="00000000" w:rsidRPr="002E03C8" w:rsidP="002E03C8">
      <w:pPr>
        <w:pStyle w:val="ListBullet2"/>
      </w:pPr>
      <w:r w:rsidRPr="002E03C8">
        <w:t>applying the principles of furnace operation</w:t>
      </w:r>
    </w:p>
    <w:p w:rsidR="00000000" w:rsidRPr="002E03C8" w:rsidP="002E03C8">
      <w:pPr>
        <w:pStyle w:val="ListBullet2"/>
      </w:pPr>
      <w:r w:rsidRPr="002E03C8">
        <w:t>identifying the characteristics of molten metal</w:t>
      </w:r>
    </w:p>
    <w:p w:rsidR="00000000" w:rsidRPr="002E03C8" w:rsidP="002E03C8">
      <w:pPr>
        <w:pStyle w:val="ListBullet2"/>
      </w:pPr>
      <w:r w:rsidRPr="002E03C8">
        <w:t>identifying furnace tapping components</w:t>
      </w:r>
    </w:p>
    <w:p w:rsidR="00000000" w:rsidRPr="002E03C8" w:rsidP="002E03C8">
      <w:pPr>
        <w:pStyle w:val="ListBullet2"/>
      </w:pPr>
      <w:r w:rsidRPr="002E03C8">
        <w:t>applying combustion principles</w:t>
      </w:r>
    </w:p>
    <w:p w:rsidR="00000000" w:rsidRPr="002E03C8" w:rsidP="002E03C8">
      <w:pPr>
        <w:pStyle w:val="ListBullet2"/>
      </w:pPr>
      <w:r w:rsidRPr="002E03C8">
        <w:t xml:space="preserve">accessing, reading, interpreting and applying safe working procedures and systems </w:t>
      </w:r>
    </w:p>
    <w:p w:rsidR="00000000" w:rsidRPr="002E03C8" w:rsidP="002E03C8">
      <w:pPr>
        <w:pStyle w:val="ListBullet2"/>
      </w:pPr>
      <w:r w:rsidRPr="002E03C8">
        <w:t xml:space="preserve">accessing, reading, interpreting and applying plant requirements for various schedules </w:t>
      </w:r>
    </w:p>
    <w:p w:rsidR="00000000" w:rsidRPr="002E03C8" w:rsidP="002E03C8">
      <w:pPr>
        <w:pStyle w:val="ListBullet2"/>
      </w:pPr>
      <w:r w:rsidRPr="002E03C8">
        <w:t>accessing, reading, interpreting and applying service requirements and specifications</w:t>
      </w:r>
    </w:p>
    <w:p w:rsidR="00000000" w:rsidRPr="002E03C8" w:rsidP="002E03C8">
      <w:pPr>
        <w:pStyle w:val="AllowPageBreak"/>
      </w:pPr>
    </w:p>
    <w:p w:rsidR="00000000" w:rsidRPr="002E03C8" w:rsidP="002E03C8">
      <w:pPr>
        <w:pStyle w:val="Heading1"/>
      </w:pPr>
      <w:bookmarkStart w:id="11" w:name="O_685541"/>
      <w:bookmarkEnd w:id="11"/>
      <w:r w:rsidRPr="002E03C8">
        <w:t>Assessment Conditions</w:t>
      </w:r>
    </w:p>
    <w:p w:rsidR="00000000" w:rsidRPr="002E03C8" w:rsidP="002E03C8">
      <w:pPr>
        <w:pStyle w:val="ListBullet"/>
      </w:pPr>
      <w:r w:rsidRPr="002E03C8">
        <w:t xml:space="preserve">An assessor of this unit must satisfy the requirements of the NVR/AQTF or their successors; and Industry regulations for certification and licensing; and, </w:t>
      </w:r>
    </w:p>
    <w:p w:rsidR="00000000" w:rsidRPr="002E03C8" w:rsidP="002E03C8">
      <w:pPr>
        <w:pStyle w:val="ListBullet"/>
      </w:pPr>
      <w:r w:rsidRPr="002E03C8">
        <w:t xml:space="preserve">this unit must be assessed in the context of this sector’s </w:t>
      </w:r>
      <w:r w:rsidRPr="002E03C8">
        <w:t>work environment; and,</w:t>
      </w:r>
    </w:p>
    <w:p w:rsidR="00000000" w:rsidRPr="002E03C8" w:rsidP="002E03C8">
      <w:pPr>
        <w:pStyle w:val="ListBullet"/>
      </w:pPr>
      <w:r w:rsidRPr="002E03C8">
        <w:t>this unit must be assessed in compliance with relevant legislation/regulation and using policies, procedures, processes and operational manuals directly related to the industry sector for which it is being assessed; and,</w:t>
      </w:r>
    </w:p>
    <w:p w:rsidR="00000000" w:rsidRPr="002E03C8" w:rsidP="002E03C8">
      <w:pPr>
        <w:pStyle w:val="ListBullet"/>
      </w:pPr>
      <w:r w:rsidRPr="002E03C8">
        <w:t>assessment m</w:t>
      </w:r>
      <w:r w:rsidRPr="002E03C8">
        <w:t>ay be conducted in conjunction with the assessment of other Units of Competency; and,</w:t>
      </w:r>
    </w:p>
    <w:p w:rsidR="00000000" w:rsidRPr="002E03C8" w:rsidP="002E03C8">
      <w:pPr>
        <w:pStyle w:val="ListBullet"/>
      </w:pPr>
      <w:r w:rsidRPr="002E03C8">
        <w:t>assessment must confirm consistent performance can be applied in a range of relevant workplace circumstances; and,</w:t>
      </w:r>
    </w:p>
    <w:p w:rsidR="00000000" w:rsidRPr="002E03C8" w:rsidP="002E03C8">
      <w:pPr>
        <w:pStyle w:val="ListBullet"/>
      </w:pPr>
      <w:r w:rsidRPr="002E03C8">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2E03C8" w:rsidP="002E03C8">
      <w:pPr>
        <w:pStyle w:val="ListBullet"/>
      </w:pPr>
      <w:r w:rsidRPr="002E03C8">
        <w:t>wh</w:t>
      </w:r>
      <w:r w:rsidRPr="002E03C8">
        <w:t>ere the assessor does not meet experience requirements a co-assessment or partnership arrangement must exist between the qualified assessor and an Industry subject matter expert. The Industry subject matter expert should hold the unit being assessed (or an</w:t>
      </w:r>
      <w:r w:rsidRPr="002E03C8">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2E03C8">
        <w:t>cluding time spent in roles related to the unit being assessed; and,</w:t>
      </w:r>
    </w:p>
    <w:p w:rsidR="00000000" w:rsidRPr="002E03C8" w:rsidP="002E03C8">
      <w:pPr>
        <w:pStyle w:val="ListBullet"/>
      </w:pPr>
      <w:r w:rsidRPr="002E03C8">
        <w:t>assessor and Industry subject matter expert requirements differ depending on the Australian Qualifications Framework Level (AQF) of the qualification being assessed and/or Industry Sector</w:t>
      </w:r>
      <w:r w:rsidRPr="002E03C8">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2E03C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03C8">
            <w:pPr>
              <w:pStyle w:val="SubHeading1"/>
              <w:rPr>
                <w:lang w:val="en-NZ"/>
              </w:rPr>
            </w:pPr>
            <w:r w:rsidRPr="002E03C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03C8">
            <w:pPr>
              <w:pStyle w:val="SubHeading1"/>
              <w:rPr>
                <w:lang w:val="en-NZ"/>
              </w:rPr>
            </w:pPr>
            <w:r w:rsidRPr="002E03C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03C8">
            <w:pPr>
              <w:pStyle w:val="SubHeading1"/>
              <w:rPr>
                <w:lang w:val="en-NZ"/>
              </w:rPr>
            </w:pPr>
            <w:r w:rsidRPr="002E03C8">
              <w:t>Required assessor or Industry subject matter expert experience</w:t>
            </w:r>
          </w:p>
        </w:tc>
      </w:tr>
      <w:tr w:rsidTr="002E03C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03C8">
            <w:pPr>
              <w:pStyle w:val="BodyText"/>
              <w:rPr>
                <w:lang w:val="en-NZ"/>
              </w:rPr>
            </w:pPr>
            <w:r w:rsidRPr="002E03C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03C8">
            <w:pPr>
              <w:pStyle w:val="BodyText"/>
              <w:rPr>
                <w:lang w:val="en-NZ"/>
              </w:rPr>
            </w:pPr>
            <w:r w:rsidRPr="002E03C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03C8">
            <w:pPr>
              <w:pStyle w:val="BodyText"/>
              <w:rPr>
                <w:lang w:val="en-NZ"/>
              </w:rPr>
            </w:pPr>
            <w:r w:rsidRPr="002E03C8">
              <w:t>1 Year</w:t>
            </w:r>
          </w:p>
        </w:tc>
      </w:tr>
      <w:tr w:rsidTr="002E03C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03C8">
            <w:pPr>
              <w:pStyle w:val="BodyText"/>
              <w:rPr>
                <w:lang w:val="en-NZ"/>
              </w:rPr>
            </w:pPr>
            <w:r w:rsidRPr="002E03C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03C8">
            <w:pPr>
              <w:pStyle w:val="BodyText"/>
              <w:rPr>
                <w:lang w:val="en-NZ"/>
              </w:rPr>
            </w:pPr>
            <w:r w:rsidRPr="002E03C8">
              <w:t>2 Years</w:t>
            </w:r>
          </w:p>
        </w:tc>
      </w:tr>
      <w:tr w:rsidTr="002E03C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03C8">
            <w:pPr>
              <w:pStyle w:val="BodyText"/>
              <w:rPr>
                <w:lang w:val="en-NZ"/>
              </w:rPr>
            </w:pPr>
            <w:r w:rsidRPr="002E03C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03C8">
            <w:pPr>
              <w:pStyle w:val="BodyText"/>
              <w:rPr>
                <w:lang w:val="en-NZ"/>
              </w:rPr>
            </w:pPr>
            <w:r w:rsidRPr="002E03C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03C8">
            <w:pPr>
              <w:pStyle w:val="BodyText"/>
              <w:rPr>
                <w:lang w:val="en-NZ"/>
              </w:rPr>
            </w:pPr>
            <w:r w:rsidRPr="002E03C8">
              <w:t>3 Years</w:t>
            </w:r>
          </w:p>
        </w:tc>
      </w:tr>
      <w:tr w:rsidTr="002E03C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03C8">
            <w:pPr>
              <w:pStyle w:val="BodyText"/>
              <w:rPr>
                <w:lang w:val="en-NZ"/>
              </w:rPr>
            </w:pPr>
            <w:r w:rsidRPr="002E03C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03C8">
            <w:pPr>
              <w:pStyle w:val="BodyText"/>
              <w:rPr>
                <w:lang w:val="en-NZ"/>
              </w:rPr>
            </w:pPr>
            <w:r w:rsidRPr="002E03C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03C8">
            <w:pPr>
              <w:pStyle w:val="BodyText"/>
              <w:rPr>
                <w:lang w:val="en-NZ"/>
              </w:rPr>
            </w:pPr>
            <w:r w:rsidRPr="002E03C8">
              <w:t>5 Years</w:t>
            </w:r>
          </w:p>
        </w:tc>
      </w:tr>
      <w:tr w:rsidTr="002E03C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03C8">
            <w:pPr>
              <w:pStyle w:val="BodyText"/>
              <w:rPr>
                <w:lang w:val="en-NZ"/>
              </w:rPr>
            </w:pPr>
            <w:r w:rsidRPr="002E03C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03C8" w:rsidP="002E03C8">
            <w:pPr>
              <w:pStyle w:val="BodyText"/>
            </w:pPr>
            <w:r w:rsidRPr="002E03C8">
              <w:t>Where this Unit is being assessed outside of the Resources and Infrastructure Sectors assessor and/or Industry subject matter expert experience should be in-line with industry standards for the sector in which it is being assessed and where no Industry sta</w:t>
            </w:r>
            <w:r w:rsidRPr="002E03C8">
              <w:t>ndard is specified should comply with any relevant regulation.</w:t>
            </w:r>
          </w:p>
        </w:tc>
      </w:tr>
    </w:tbl>
    <w:p w:rsidR="00000000" w:rsidRPr="002E03C8" w:rsidP="00D24E9E">
      <w:pPr>
        <w:pStyle w:val="BodyText"/>
      </w:pPr>
      <w:r w:rsidRPr="002E03C8">
        <w:t>*Assessors can demonstrate current work experience through employment within Industry in a role relevant to the outcomes of the Unit; or, for external assessors this can be demonstrated throu</w:t>
      </w:r>
      <w:r w:rsidRPr="002E03C8">
        <w:t>gh exposure to Industry by conducting frequent site assessments across various locations.</w:t>
      </w:r>
    </w:p>
    <w:p w:rsidR="00D24E9E" w:rsidP="00D24E9E">
      <w:pPr>
        <w:pStyle w:val="BodyText"/>
      </w:pPr>
      <w:r w:rsidRPr="002E03C8">
        <w:t>**Where a unit is being delivered outside of a Qualification the first numeric character in the Unit code should be considered to indicate the AQF level</w:t>
      </w:r>
    </w:p>
    <w:p w:rsidR="00000000" w:rsidRPr="002E03C8" w:rsidP="002E03C8">
      <w:pPr>
        <w:pStyle w:val="Heading1"/>
      </w:pPr>
      <w:bookmarkStart w:id="12" w:name="O_685553"/>
      <w:bookmarkEnd w:id="12"/>
      <w:r w:rsidRPr="002E03C8">
        <w:t>Links</w:t>
      </w:r>
    </w:p>
    <w:p w:rsidR="00000000" w:rsidRPr="002E03C8" w:rsidP="00D24E9E">
      <w:pPr>
        <w:pStyle w:val="BodyText"/>
      </w:pPr>
      <w:r w:rsidRPr="002E03C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75E5">
        <w:rPr>
          <w:rStyle w:val="Hyperlink"/>
        </w:rPr>
        <w:t>https://vetnet.gov.au/Pages/TrainingDocs.aspx?q=88a61002-9a21-4386-aaf8-69c76e675272</w:t>
      </w:r>
      <w:r>
        <w:fldChar w:fldCharType="end"/>
      </w:r>
    </w:p>
    <w:p w:rsidR="00000000" w:rsidRPr="002E03C8" w:rsidP="002E03C8"/>
    <w:sectPr w:rsidSect="002E03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C8" w:rsidRPr="00D24E9E" w:rsidP="00D24E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E9E" w:rsidP="002E0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4E9E" w:rsidP="002E03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24E9E" w:rsidP="002E03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C8" w:rsidP="002E03C8">
    <w:pPr>
      <w:pStyle w:val="Footer"/>
      <w:framePr w:wrap="around"/>
    </w:pPr>
    <w:r>
      <w:fldChar w:fldCharType="begin"/>
    </w:r>
    <w:r>
      <w:instrText xml:space="preserve"> DOCPROPERTY  Subject  \* MERGEFORMAT </w:instrText>
    </w:r>
    <w:r>
      <w:fldChar w:fldCharType="separate"/>
    </w:r>
    <w:r w:rsidR="00D24E9E">
      <w:t>Approved</w:t>
    </w:r>
    <w:r w:rsidR="00D24E9E">
      <w:fldChar w:fldCharType="end"/>
    </w:r>
    <w:r>
      <w:tab/>
      <w:t xml:space="preserve">Page </w:t>
    </w:r>
    <w:r>
      <w:fldChar w:fldCharType="begin"/>
    </w:r>
    <w:r>
      <w:instrText xml:space="preserve"> PAGE  \* Arabic  \* MERGEFORMAT </w:instrText>
    </w:r>
    <w:r>
      <w:fldChar w:fldCharType="separate"/>
    </w:r>
    <w:r w:rsidR="00D24E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4E9E">
      <w:rPr>
        <w:noProof/>
      </w:rPr>
      <w:t>4</w:t>
    </w:r>
    <w:r>
      <w:rPr>
        <w:noProof/>
      </w:rPr>
      <w:fldChar w:fldCharType="end"/>
    </w:r>
  </w:p>
  <w:p w:rsidR="002E03C8" w:rsidP="002E03C8">
    <w:pPr>
      <w:pStyle w:val="Footer"/>
      <w:framePr w:wrap="around"/>
    </w:pPr>
    <w:r>
      <w:t xml:space="preserve">© Commonwealth of Australia, </w:t>
    </w:r>
    <w:r>
      <w:fldChar w:fldCharType="begin"/>
    </w:r>
    <w:r>
      <w:instrText xml:space="preserve"> DATE  \@ "yyyy"  \* MERGEFORMAT </w:instrText>
    </w:r>
    <w:r>
      <w:fldChar w:fldCharType="separate"/>
    </w:r>
    <w:r w:rsidR="00D24E9E">
      <w:rPr>
        <w:noProof/>
      </w:rPr>
      <w:t>2025</w:t>
    </w:r>
    <w:r>
      <w:fldChar w:fldCharType="end"/>
    </w:r>
    <w:r>
      <w:tab/>
    </w:r>
    <w:r>
      <w:fldChar w:fldCharType="begin"/>
    </w:r>
    <w:r>
      <w:instrText xml:space="preserve"> DOCPROPERTY  Author  \* MERGEFORMAT </w:instrText>
    </w:r>
    <w:r>
      <w:fldChar w:fldCharType="separate"/>
    </w:r>
    <w:r w:rsidR="00D24E9E">
      <w:t>Mining and Automotive Skills Alliance</w:t>
    </w:r>
    <w:r w:rsidR="00D24E9E">
      <w:fldChar w:fldCharType="end"/>
    </w:r>
  </w:p>
  <w:p w:rsidR="002E03C8" w:rsidP="002E0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E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03C8" w:rsidRPr="00D24E9E" w:rsidP="00D24E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E9E" w:rsidRPr="002D2AF8" w:rsidP="002E03C8">
    <w:pPr>
      <w:pStyle w:val="Header"/>
      <w:framePr w:wrap="around"/>
    </w:pPr>
    <w:r>
      <w:fldChar w:fldCharType="begin"/>
    </w:r>
    <w:r>
      <w:instrText xml:space="preserve"> TITLE   \* MERGEFORMAT </w:instrText>
    </w:r>
    <w:r>
      <w:fldChar w:fldCharType="separate"/>
    </w:r>
    <w:r>
      <w:t>RIIPSM201D Tap furnaces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4E9E" w:rsidP="002E03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C8" w:rsidRPr="002D2AF8" w:rsidP="002E03C8">
    <w:pPr>
      <w:pStyle w:val="Header"/>
      <w:framePr w:wrap="around"/>
    </w:pPr>
    <w:r>
      <w:fldChar w:fldCharType="begin"/>
    </w:r>
    <w:r>
      <w:instrText xml:space="preserve"> TITLE   \* MERGEFORMAT </w:instrText>
    </w:r>
    <w:r>
      <w:fldChar w:fldCharType="separate"/>
    </w:r>
    <w:r w:rsidR="00D24E9E">
      <w:t>RIIPSM201D Tap furnaces</w:t>
    </w:r>
    <w:r w:rsidR="00D24E9E">
      <w:fldChar w:fldCharType="end"/>
    </w:r>
    <w:r>
      <w:tab/>
      <w:t xml:space="preserve">Date this document was generated: </w:t>
    </w:r>
    <w:r>
      <w:fldChar w:fldCharType="begin"/>
    </w:r>
    <w:r>
      <w:instrText xml:space="preserve"> CREATEDATE  \@ "d MMMM yyyy"  \* MERGEFORMAT </w:instrText>
    </w:r>
    <w:r>
      <w:fldChar w:fldCharType="separate"/>
    </w:r>
    <w:r w:rsidR="00D24E9E">
      <w:rPr>
        <w:noProof/>
      </w:rPr>
      <w:t>2 March 2025</w:t>
    </w:r>
    <w:r>
      <w:fldChar w:fldCharType="end"/>
    </w:r>
  </w:p>
  <w:p w:rsidR="002E03C8" w:rsidP="002E0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18C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9A69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469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03C8"/>
    <w:pPr>
      <w:spacing w:before="360" w:after="60"/>
      <w:outlineLvl w:val="0"/>
    </w:pPr>
    <w:rPr>
      <w:sz w:val="32"/>
    </w:rPr>
  </w:style>
  <w:style w:type="paragraph" w:styleId="Heading2">
    <w:name w:val="heading 2"/>
    <w:basedOn w:val="HeadingBase"/>
    <w:next w:val="BodyText"/>
    <w:link w:val="Heading2Char"/>
    <w:qFormat/>
    <w:rsid w:val="002E03C8"/>
    <w:pPr>
      <w:keepLines/>
      <w:spacing w:before="240" w:after="120"/>
      <w:outlineLvl w:val="1"/>
    </w:pPr>
    <w:rPr>
      <w:sz w:val="28"/>
      <w:szCs w:val="40"/>
    </w:rPr>
  </w:style>
  <w:style w:type="paragraph" w:styleId="Heading3">
    <w:name w:val="heading 3"/>
    <w:basedOn w:val="HeadingBase"/>
    <w:next w:val="BodyText"/>
    <w:link w:val="Heading3Char"/>
    <w:qFormat/>
    <w:rsid w:val="002E03C8"/>
    <w:pPr>
      <w:spacing w:before="180" w:after="120"/>
      <w:outlineLvl w:val="2"/>
    </w:pPr>
    <w:rPr>
      <w:spacing w:val="-10"/>
      <w:kern w:val="32"/>
    </w:rPr>
  </w:style>
  <w:style w:type="paragraph" w:styleId="Heading4">
    <w:name w:val="heading 4"/>
    <w:basedOn w:val="HeadingBase"/>
    <w:next w:val="BodyText"/>
    <w:link w:val="Heading4Char"/>
    <w:qFormat/>
    <w:rsid w:val="002E03C8"/>
    <w:pPr>
      <w:spacing w:before="160" w:after="120"/>
      <w:outlineLvl w:val="3"/>
    </w:pPr>
    <w:rPr>
      <w:sz w:val="22"/>
    </w:rPr>
  </w:style>
  <w:style w:type="paragraph" w:styleId="Heading5">
    <w:name w:val="heading 5"/>
    <w:basedOn w:val="HeadingBase"/>
    <w:next w:val="Normal"/>
    <w:link w:val="Heading5Char"/>
    <w:qFormat/>
    <w:rsid w:val="002E03C8"/>
    <w:pPr>
      <w:spacing w:before="80"/>
      <w:outlineLvl w:val="4"/>
    </w:pPr>
    <w:rPr>
      <w:color w:val="918585"/>
      <w:sz w:val="20"/>
    </w:rPr>
  </w:style>
  <w:style w:type="paragraph" w:styleId="Heading6">
    <w:name w:val="heading 6"/>
    <w:basedOn w:val="HeadingBase"/>
    <w:next w:val="Normal"/>
    <w:link w:val="Heading6Char"/>
    <w:qFormat/>
    <w:rsid w:val="002E03C8"/>
    <w:pPr>
      <w:spacing w:before="60"/>
      <w:outlineLvl w:val="5"/>
    </w:pPr>
    <w:rPr>
      <w:color w:val="918585"/>
      <w:sz w:val="20"/>
    </w:rPr>
  </w:style>
  <w:style w:type="paragraph" w:styleId="Heading7">
    <w:name w:val="heading 7"/>
    <w:basedOn w:val="Normal"/>
    <w:next w:val="Normal"/>
    <w:link w:val="Heading7Char"/>
    <w:qFormat/>
    <w:rsid w:val="002E03C8"/>
    <w:pPr>
      <w:ind w:left="720"/>
      <w:outlineLvl w:val="6"/>
    </w:pPr>
    <w:rPr>
      <w:i/>
    </w:rPr>
  </w:style>
  <w:style w:type="paragraph" w:styleId="Heading8">
    <w:name w:val="heading 8"/>
    <w:basedOn w:val="Normal"/>
    <w:next w:val="Normal"/>
    <w:link w:val="Heading8Char"/>
    <w:qFormat/>
    <w:rsid w:val="002E03C8"/>
    <w:pPr>
      <w:ind w:left="720"/>
      <w:outlineLvl w:val="7"/>
    </w:pPr>
    <w:rPr>
      <w:i/>
    </w:rPr>
  </w:style>
  <w:style w:type="paragraph" w:styleId="Heading9">
    <w:name w:val="heading 9"/>
    <w:basedOn w:val="Normal"/>
    <w:next w:val="Normal"/>
    <w:link w:val="Heading9Char"/>
    <w:qFormat/>
    <w:rsid w:val="002E03C8"/>
    <w:pPr>
      <w:ind w:left="720"/>
      <w:outlineLvl w:val="8"/>
    </w:pPr>
    <w:rPr>
      <w:i/>
    </w:rPr>
  </w:style>
  <w:style w:type="character" w:default="1" w:styleId="DefaultParagraphFont">
    <w:name w:val="Default Paragraph Font"/>
    <w:uiPriority w:val="1"/>
    <w:unhideWhenUsed/>
    <w:rsid w:val="002E0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3C8"/>
  </w:style>
  <w:style w:type="character" w:customStyle="1" w:styleId="Heading1Char">
    <w:name w:val="Heading 1 Char"/>
    <w:basedOn w:val="DefaultParagraphFont"/>
    <w:link w:val="Heading1"/>
    <w:rsid w:val="002E03C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E03C8"/>
    <w:rPr>
      <w:rFonts w:ascii="Times New Roman" w:eastAsia="Times New Roman" w:hAnsi="Times New Roman" w:cs="Times New Roman"/>
      <w:b/>
      <w:szCs w:val="20"/>
      <w:lang w:eastAsia="en-US"/>
    </w:rPr>
  </w:style>
  <w:style w:type="paragraph" w:styleId="BodyText">
    <w:name w:val="Body Text"/>
    <w:basedOn w:val="Normal"/>
    <w:link w:val="BodyTextChar"/>
    <w:rsid w:val="002E03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03C8"/>
    <w:rPr>
      <w:rFonts w:ascii="Times New Roman" w:eastAsia="Times New Roman" w:hAnsi="Times New Roman" w:cs="Times New Roman"/>
      <w:sz w:val="24"/>
      <w:lang w:eastAsia="en-US"/>
    </w:rPr>
  </w:style>
  <w:style w:type="paragraph" w:styleId="ListBullet">
    <w:name w:val="List Bullet"/>
    <w:basedOn w:val="List"/>
    <w:rsid w:val="002E03C8"/>
    <w:pPr>
      <w:numPr>
        <w:numId w:val="13"/>
      </w:numPr>
      <w:tabs>
        <w:tab w:val="clear" w:pos="340"/>
      </w:tabs>
      <w:spacing w:before="40" w:after="40"/>
    </w:pPr>
  </w:style>
  <w:style w:type="paragraph" w:styleId="ListBullet2">
    <w:name w:val="List Bullet 2"/>
    <w:basedOn w:val="List2"/>
    <w:rsid w:val="002E03C8"/>
    <w:pPr>
      <w:numPr>
        <w:numId w:val="14"/>
      </w:numPr>
      <w:tabs>
        <w:tab w:val="clear" w:pos="680"/>
      </w:tabs>
    </w:pPr>
  </w:style>
  <w:style w:type="paragraph" w:customStyle="1" w:styleId="SuperHeading">
    <w:name w:val="SuperHeading"/>
    <w:basedOn w:val="Normal"/>
    <w:rsid w:val="002E03C8"/>
    <w:pPr>
      <w:spacing w:before="240" w:after="120"/>
      <w:outlineLvl w:val="0"/>
    </w:pPr>
    <w:rPr>
      <w:rFonts w:ascii="Times New Roman" w:hAnsi="Times New Roman"/>
      <w:b/>
      <w:sz w:val="32"/>
    </w:rPr>
  </w:style>
  <w:style w:type="paragraph" w:customStyle="1" w:styleId="AllowPageBreak">
    <w:name w:val="AllowPageBreak"/>
    <w:rsid w:val="002E03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E03C8"/>
    <w:pPr>
      <w:spacing w:before="240" w:after="60"/>
    </w:pPr>
    <w:rPr>
      <w:color w:val="918585"/>
      <w:sz w:val="22"/>
    </w:rPr>
  </w:style>
  <w:style w:type="paragraph" w:styleId="ListBullet3">
    <w:name w:val="List Bullet 3"/>
    <w:basedOn w:val="List3"/>
    <w:rsid w:val="002E03C8"/>
    <w:pPr>
      <w:numPr>
        <w:numId w:val="3"/>
      </w:numPr>
      <w:tabs>
        <w:tab w:val="clear" w:pos="1021"/>
      </w:tabs>
      <w:ind w:left="1037" w:hanging="357"/>
    </w:pPr>
  </w:style>
  <w:style w:type="character" w:customStyle="1" w:styleId="Heading2Char">
    <w:name w:val="Heading 2 Char"/>
    <w:basedOn w:val="DefaultParagraphFont"/>
    <w:link w:val="Heading2"/>
    <w:rsid w:val="002E0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3C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E0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0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03C8"/>
    <w:rPr>
      <w:rFonts w:ascii="Courier New" w:eastAsia="Times New Roman" w:hAnsi="Courier New" w:cs="Times New Roman"/>
      <w:i/>
      <w:szCs w:val="20"/>
      <w:lang w:eastAsia="en-US"/>
    </w:rPr>
  </w:style>
  <w:style w:type="paragraph" w:customStyle="1" w:styleId="HeadingBase">
    <w:name w:val="Heading Base"/>
    <w:rsid w:val="002E0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3C8"/>
    <w:pPr>
      <w:tabs>
        <w:tab w:val="right" w:leader="dot" w:pos="9072"/>
      </w:tabs>
      <w:ind w:left="567"/>
    </w:pPr>
    <w:rPr>
      <w:szCs w:val="22"/>
    </w:rPr>
  </w:style>
  <w:style w:type="paragraph" w:customStyle="1" w:styleId="TOCBase">
    <w:name w:val="TOC Base"/>
    <w:rsid w:val="002E0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3C8"/>
    <w:pPr>
      <w:tabs>
        <w:tab w:val="right" w:leader="dot" w:pos="9072"/>
      </w:tabs>
      <w:spacing w:before="40" w:after="40"/>
      <w:ind w:left="284"/>
    </w:pPr>
    <w:rPr>
      <w:rFonts w:ascii="Times New Roman" w:hAnsi="Times New Roman"/>
    </w:rPr>
  </w:style>
  <w:style w:type="paragraph" w:styleId="TOC1">
    <w:name w:val="toc 1"/>
    <w:basedOn w:val="TOCBase"/>
    <w:next w:val="Normal"/>
    <w:rsid w:val="002E0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0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3C8"/>
    <w:rPr>
      <w:rFonts w:ascii="Times New Roman" w:eastAsia="Times New Roman" w:hAnsi="Times New Roman" w:cs="Times New Roman"/>
      <w:sz w:val="16"/>
      <w:lang w:eastAsia="en-US"/>
    </w:rPr>
  </w:style>
  <w:style w:type="paragraph" w:styleId="Title">
    <w:name w:val="Title"/>
    <w:basedOn w:val="HeadingBase"/>
    <w:link w:val="TitleChar"/>
    <w:qFormat/>
    <w:rsid w:val="002E03C8"/>
    <w:pPr>
      <w:spacing w:before="5040"/>
      <w:jc w:val="center"/>
    </w:pPr>
    <w:rPr>
      <w:sz w:val="48"/>
      <w:szCs w:val="72"/>
      <w:lang w:val="en-US"/>
    </w:rPr>
  </w:style>
  <w:style w:type="character" w:customStyle="1" w:styleId="TitleChar">
    <w:name w:val="Title Char"/>
    <w:basedOn w:val="DefaultParagraphFont"/>
    <w:link w:val="Title"/>
    <w:rsid w:val="002E0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3C8"/>
    <w:pPr>
      <w:tabs>
        <w:tab w:val="left" w:pos="3600"/>
        <w:tab w:val="left" w:pos="3958"/>
      </w:tabs>
    </w:pPr>
  </w:style>
  <w:style w:type="paragraph" w:styleId="List">
    <w:name w:val="List"/>
    <w:basedOn w:val="BodyText"/>
    <w:next w:val="BodyText"/>
    <w:rsid w:val="002E03C8"/>
    <w:pPr>
      <w:tabs>
        <w:tab w:val="left" w:pos="340"/>
      </w:tabs>
      <w:spacing w:before="60" w:after="60"/>
      <w:ind w:left="340" w:hanging="340"/>
    </w:pPr>
  </w:style>
  <w:style w:type="paragraph" w:customStyle="1" w:styleId="Note">
    <w:name w:val="Note"/>
    <w:basedOn w:val="BodyText"/>
    <w:rsid w:val="002E03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03C8"/>
    <w:rPr>
      <w:b/>
      <w:spacing w:val="0"/>
    </w:rPr>
  </w:style>
  <w:style w:type="paragraph" w:customStyle="1" w:styleId="SuperTitle">
    <w:name w:val="SuperTitle"/>
    <w:basedOn w:val="Title"/>
    <w:rsid w:val="002E03C8"/>
    <w:pPr>
      <w:framePr w:wrap="auto" w:hAnchor="text" w:y="6049"/>
    </w:pPr>
    <w:rPr>
      <w:color w:val="000000"/>
      <w:sz w:val="40"/>
    </w:rPr>
  </w:style>
  <w:style w:type="paragraph" w:customStyle="1" w:styleId="TOCTitle">
    <w:name w:val="TOCTitle"/>
    <w:basedOn w:val="Heading1"/>
    <w:rsid w:val="002E03C8"/>
    <w:pPr>
      <w:spacing w:after="240"/>
      <w:jc w:val="center"/>
      <w:outlineLvl w:val="9"/>
    </w:pPr>
    <w:rPr>
      <w:caps/>
    </w:rPr>
  </w:style>
  <w:style w:type="paragraph" w:customStyle="1" w:styleId="Version">
    <w:name w:val="Version"/>
    <w:rsid w:val="002E03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3C8"/>
    <w:pPr>
      <w:keepNext w:val="0"/>
      <w:tabs>
        <w:tab w:val="right" w:pos="4176"/>
      </w:tabs>
      <w:ind w:left="198" w:hanging="198"/>
    </w:pPr>
    <w:rPr>
      <w:rFonts w:ascii="Garamond" w:hAnsi="Garamond"/>
    </w:rPr>
  </w:style>
  <w:style w:type="paragraph" w:styleId="IndexHeading">
    <w:name w:val="index heading"/>
    <w:basedOn w:val="Normal"/>
    <w:next w:val="Index1"/>
    <w:semiHidden/>
    <w:rsid w:val="002E03C8"/>
    <w:pPr>
      <w:spacing w:before="120" w:after="120"/>
    </w:pPr>
    <w:rPr>
      <w:rFonts w:ascii="Arial" w:hAnsi="Arial"/>
      <w:b/>
      <w:color w:val="918585"/>
      <w:sz w:val="24"/>
    </w:rPr>
  </w:style>
  <w:style w:type="paragraph" w:styleId="Header">
    <w:name w:val="header"/>
    <w:basedOn w:val="Normal"/>
    <w:link w:val="HeaderChar"/>
    <w:rsid w:val="002E0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3C8"/>
    <w:rPr>
      <w:rFonts w:ascii="Times New Roman" w:eastAsia="Times New Roman" w:hAnsi="Times New Roman" w:cs="Times New Roman"/>
      <w:sz w:val="16"/>
      <w:szCs w:val="20"/>
      <w:lang w:val="en-GB" w:eastAsia="en-US"/>
    </w:rPr>
  </w:style>
  <w:style w:type="paragraph" w:customStyle="1" w:styleId="Chapter">
    <w:name w:val="Chapter"/>
    <w:basedOn w:val="Normal"/>
    <w:rsid w:val="002E03C8"/>
    <w:pPr>
      <w:spacing w:before="240"/>
    </w:pPr>
    <w:rPr>
      <w:rFonts w:ascii="Times New Roman" w:hAnsi="Times New Roman"/>
      <w:smallCaps/>
      <w:spacing w:val="80"/>
      <w:sz w:val="28"/>
    </w:rPr>
  </w:style>
  <w:style w:type="paragraph" w:customStyle="1" w:styleId="InChapter">
    <w:name w:val="InChapter"/>
    <w:basedOn w:val="Heading3"/>
    <w:rsid w:val="002E03C8"/>
    <w:pPr>
      <w:spacing w:after="240"/>
      <w:outlineLvl w:val="9"/>
    </w:pPr>
    <w:rPr>
      <w:noProof/>
    </w:rPr>
  </w:style>
  <w:style w:type="paragraph" w:styleId="Index2">
    <w:name w:val="index 2"/>
    <w:basedOn w:val="Normal"/>
    <w:next w:val="Normal"/>
    <w:semiHidden/>
    <w:rsid w:val="002E03C8"/>
    <w:pPr>
      <w:tabs>
        <w:tab w:val="right" w:pos="4176"/>
      </w:tabs>
      <w:ind w:left="568" w:hanging="284"/>
    </w:pPr>
    <w:rPr>
      <w:rFonts w:ascii="Garamond" w:hAnsi="Garamond"/>
    </w:rPr>
  </w:style>
  <w:style w:type="paragraph" w:customStyle="1" w:styleId="Byline">
    <w:name w:val="Byline"/>
    <w:rsid w:val="002E0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3C8"/>
    <w:pPr>
      <w:tabs>
        <w:tab w:val="clear" w:pos="3600"/>
        <w:tab w:val="clear" w:pos="3958"/>
      </w:tabs>
      <w:jc w:val="right"/>
    </w:pPr>
  </w:style>
  <w:style w:type="character" w:styleId="Emphasis">
    <w:name w:val="Emphasis"/>
    <w:basedOn w:val="DefaultParagraphFont"/>
    <w:qFormat/>
    <w:rsid w:val="002E03C8"/>
    <w:rPr>
      <w:i/>
    </w:rPr>
  </w:style>
  <w:style w:type="paragraph" w:styleId="Caption">
    <w:name w:val="caption"/>
    <w:basedOn w:val="BodyText"/>
    <w:next w:val="Normal"/>
    <w:qFormat/>
    <w:rsid w:val="002E03C8"/>
    <w:pPr>
      <w:framePr w:w="2268" w:hSpace="181" w:vSpace="181" w:wrap="around" w:vAnchor="text" w:hAnchor="page" w:x="1135" w:y="285" w:anchorLock="1"/>
    </w:pPr>
    <w:rPr>
      <w:i/>
    </w:rPr>
  </w:style>
  <w:style w:type="paragraph" w:customStyle="1" w:styleId="MiniTOCTitle">
    <w:name w:val="MiniTOCTitle"/>
    <w:basedOn w:val="Heading4"/>
    <w:rsid w:val="002E03C8"/>
    <w:pPr>
      <w:spacing w:before="240"/>
      <w:outlineLvl w:val="9"/>
    </w:pPr>
    <w:rPr>
      <w:noProof/>
      <w:sz w:val="24"/>
    </w:rPr>
  </w:style>
  <w:style w:type="paragraph" w:customStyle="1" w:styleId="MiniTOCItem">
    <w:name w:val="MiniTOCItem"/>
    <w:basedOn w:val="ListBullet"/>
    <w:rsid w:val="002E03C8"/>
    <w:pPr>
      <w:numPr>
        <w:numId w:val="0"/>
      </w:numPr>
      <w:tabs>
        <w:tab w:val="right" w:leader="dot" w:pos="6521"/>
      </w:tabs>
      <w:spacing w:before="0" w:after="0"/>
    </w:pPr>
  </w:style>
  <w:style w:type="paragraph" w:customStyle="1" w:styleId="TOFTitle">
    <w:name w:val="TOFTitle"/>
    <w:basedOn w:val="TOCTitle"/>
    <w:rsid w:val="002E03C8"/>
  </w:style>
  <w:style w:type="paragraph" w:styleId="TableofFigures">
    <w:name w:val="table of figures"/>
    <w:basedOn w:val="Normal"/>
    <w:next w:val="Normal"/>
    <w:semiHidden/>
    <w:rsid w:val="002E03C8"/>
    <w:pPr>
      <w:tabs>
        <w:tab w:val="right" w:leader="dot" w:pos="9072"/>
      </w:tabs>
      <w:ind w:left="970" w:hanging="403"/>
    </w:pPr>
    <w:rPr>
      <w:rFonts w:ascii="Times New Roman" w:hAnsi="Times New Roman"/>
      <w:b/>
    </w:rPr>
  </w:style>
  <w:style w:type="paragraph" w:styleId="ListNumber">
    <w:name w:val="List Number"/>
    <w:basedOn w:val="List"/>
    <w:rsid w:val="002E03C8"/>
    <w:pPr>
      <w:numPr>
        <w:numId w:val="16"/>
      </w:numPr>
      <w:tabs>
        <w:tab w:val="clear" w:pos="340"/>
      </w:tabs>
    </w:pPr>
  </w:style>
  <w:style w:type="character" w:customStyle="1" w:styleId="WingdingSymbols">
    <w:name w:val="Wingding Symbols"/>
    <w:rsid w:val="002E03C8"/>
    <w:rPr>
      <w:rFonts w:ascii="Wingdings" w:hAnsi="Wingdings"/>
    </w:rPr>
  </w:style>
  <w:style w:type="paragraph" w:customStyle="1" w:styleId="TableHeading">
    <w:name w:val="Table Heading"/>
    <w:basedOn w:val="HeadingBase"/>
    <w:rsid w:val="002E03C8"/>
    <w:pPr>
      <w:keepLines/>
      <w:pBdr>
        <w:bottom w:val="single" w:sz="6" w:space="1" w:color="918585"/>
      </w:pBdr>
      <w:spacing w:before="240"/>
    </w:pPr>
  </w:style>
  <w:style w:type="character" w:customStyle="1" w:styleId="HotSpot">
    <w:name w:val="HotSpot"/>
    <w:rsid w:val="002E03C8"/>
    <w:rPr>
      <w:color w:val="0033CC"/>
      <w:u w:val="none"/>
    </w:rPr>
  </w:style>
  <w:style w:type="paragraph" w:customStyle="1" w:styleId="BodyTextRight">
    <w:name w:val="Body Text Right"/>
    <w:basedOn w:val="BodyText"/>
    <w:rsid w:val="002E03C8"/>
    <w:pPr>
      <w:spacing w:before="0" w:after="0"/>
      <w:jc w:val="right"/>
    </w:pPr>
  </w:style>
  <w:style w:type="paragraph" w:styleId="Index3">
    <w:name w:val="index 3"/>
    <w:basedOn w:val="ListNumber2"/>
    <w:next w:val="Normal"/>
    <w:semiHidden/>
    <w:rsid w:val="002E03C8"/>
    <w:pPr>
      <w:numPr>
        <w:numId w:val="0"/>
      </w:numPr>
      <w:tabs>
        <w:tab w:val="right" w:leader="dot" w:pos="4176"/>
      </w:tabs>
    </w:pPr>
  </w:style>
  <w:style w:type="paragraph" w:styleId="ListNumber2">
    <w:name w:val="List Number 2"/>
    <w:basedOn w:val="List2"/>
    <w:rsid w:val="002E03C8"/>
    <w:pPr>
      <w:numPr>
        <w:numId w:val="11"/>
      </w:numPr>
      <w:tabs>
        <w:tab w:val="clear" w:pos="1060"/>
      </w:tabs>
    </w:pPr>
  </w:style>
  <w:style w:type="paragraph" w:customStyle="1" w:styleId="MarginNote">
    <w:name w:val="Margin Note"/>
    <w:basedOn w:val="BodyText"/>
    <w:rsid w:val="002E0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03C8"/>
    <w:rPr>
      <w:sz w:val="32"/>
    </w:rPr>
  </w:style>
  <w:style w:type="paragraph" w:customStyle="1" w:styleId="HeadingProcedure">
    <w:name w:val="Heading Procedure"/>
    <w:basedOn w:val="HeadingBase"/>
    <w:next w:val="Normal"/>
    <w:rsid w:val="002E03C8"/>
    <w:pPr>
      <w:tabs>
        <w:tab w:val="left" w:pos="0"/>
      </w:tabs>
      <w:spacing w:before="120" w:after="60"/>
    </w:pPr>
    <w:rPr>
      <w:i/>
      <w:color w:val="918585"/>
      <w:sz w:val="22"/>
    </w:rPr>
  </w:style>
  <w:style w:type="paragraph" w:customStyle="1" w:styleId="TableBodyText">
    <w:name w:val="Table Body Text"/>
    <w:basedOn w:val="BodyText"/>
    <w:rsid w:val="002E03C8"/>
    <w:pPr>
      <w:spacing w:before="60" w:after="60"/>
    </w:pPr>
  </w:style>
  <w:style w:type="paragraph" w:styleId="ListContinue">
    <w:name w:val="List Continue"/>
    <w:basedOn w:val="List"/>
    <w:rsid w:val="002E03C8"/>
    <w:pPr>
      <w:ind w:firstLine="0"/>
    </w:pPr>
  </w:style>
  <w:style w:type="paragraph" w:customStyle="1" w:styleId="ListNote">
    <w:name w:val="List Note"/>
    <w:basedOn w:val="List"/>
    <w:rsid w:val="002E03C8"/>
    <w:pPr>
      <w:pBdr>
        <w:top w:val="single" w:sz="6" w:space="2" w:color="918585"/>
        <w:bottom w:val="single" w:sz="6" w:space="2" w:color="918585"/>
      </w:pBdr>
      <w:tabs>
        <w:tab w:val="left" w:pos="1021"/>
      </w:tabs>
      <w:ind w:firstLine="0"/>
    </w:pPr>
  </w:style>
  <w:style w:type="paragraph" w:customStyle="1" w:styleId="Warning">
    <w:name w:val="Warning"/>
    <w:basedOn w:val="BodyText"/>
    <w:rsid w:val="002E03C8"/>
    <w:pPr>
      <w:shd w:val="clear" w:color="auto" w:fill="D9D9D9"/>
      <w:tabs>
        <w:tab w:val="left" w:pos="992"/>
      </w:tabs>
      <w:ind w:left="119" w:right="119"/>
    </w:pPr>
    <w:rPr>
      <w:sz w:val="20"/>
    </w:rPr>
  </w:style>
  <w:style w:type="paragraph" w:customStyle="1" w:styleId="MarginIcons">
    <w:name w:val="Margin Icons"/>
    <w:basedOn w:val="BodyText"/>
    <w:rsid w:val="002E0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3C8"/>
    <w:rPr>
      <w:rFonts w:ascii="Courier New" w:hAnsi="Courier New"/>
    </w:rPr>
  </w:style>
  <w:style w:type="paragraph" w:customStyle="1" w:styleId="NoteBullet">
    <w:name w:val="Note Bullet"/>
    <w:basedOn w:val="Note"/>
    <w:rsid w:val="002E03C8"/>
    <w:pPr>
      <w:tabs>
        <w:tab w:val="clear" w:pos="680"/>
      </w:tabs>
      <w:spacing w:before="60" w:after="60"/>
    </w:pPr>
  </w:style>
  <w:style w:type="paragraph" w:customStyle="1" w:styleId="SubHeading2">
    <w:name w:val="SubHeading2"/>
    <w:basedOn w:val="HeadingBase"/>
    <w:rsid w:val="002E03C8"/>
    <w:pPr>
      <w:spacing w:before="240" w:after="60"/>
    </w:pPr>
    <w:rPr>
      <w:sz w:val="20"/>
    </w:rPr>
  </w:style>
  <w:style w:type="paragraph" w:customStyle="1" w:styleId="SideHeading">
    <w:name w:val="Side Heading"/>
    <w:basedOn w:val="HeadingBase"/>
    <w:rsid w:val="002E0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3C8"/>
    <w:pPr>
      <w:numPr>
        <w:numId w:val="12"/>
      </w:numPr>
    </w:pPr>
  </w:style>
  <w:style w:type="paragraph" w:styleId="PlainText">
    <w:name w:val="Plain Text"/>
    <w:basedOn w:val="Normal"/>
    <w:link w:val="PlainTextChar"/>
    <w:rsid w:val="002E03C8"/>
    <w:rPr>
      <w:sz w:val="20"/>
    </w:rPr>
  </w:style>
  <w:style w:type="character" w:customStyle="1" w:styleId="PlainTextChar">
    <w:name w:val="Plain Text Char"/>
    <w:basedOn w:val="DefaultParagraphFont"/>
    <w:link w:val="PlainText"/>
    <w:rsid w:val="002E03C8"/>
    <w:rPr>
      <w:rFonts w:ascii="Courier New" w:eastAsia="Times New Roman" w:hAnsi="Courier New" w:cs="Times New Roman"/>
      <w:sz w:val="20"/>
      <w:szCs w:val="20"/>
      <w:lang w:eastAsia="en-US"/>
    </w:rPr>
  </w:style>
  <w:style w:type="character" w:customStyle="1" w:styleId="MenuOption">
    <w:name w:val="Menu Option"/>
    <w:basedOn w:val="DefaultParagraphFont"/>
    <w:rsid w:val="002E03C8"/>
    <w:rPr>
      <w:b/>
      <w:smallCaps/>
    </w:rPr>
  </w:style>
  <w:style w:type="paragraph" w:customStyle="1" w:styleId="TableListNumber">
    <w:name w:val="Table List Number"/>
    <w:basedOn w:val="ListNumber"/>
    <w:rsid w:val="002E03C8"/>
    <w:pPr>
      <w:numPr>
        <w:numId w:val="0"/>
      </w:numPr>
    </w:pPr>
  </w:style>
  <w:style w:type="paragraph" w:styleId="TOC4">
    <w:name w:val="toc 4"/>
    <w:basedOn w:val="TOCBase"/>
    <w:next w:val="Normal"/>
    <w:semiHidden/>
    <w:rsid w:val="002E03C8"/>
    <w:pPr>
      <w:tabs>
        <w:tab w:val="right" w:leader="dot" w:pos="9071"/>
      </w:tabs>
      <w:ind w:left="1701"/>
    </w:pPr>
  </w:style>
  <w:style w:type="paragraph" w:customStyle="1" w:styleId="ListAlpha">
    <w:name w:val="List Alpha"/>
    <w:basedOn w:val="List"/>
    <w:rsid w:val="002E03C8"/>
    <w:pPr>
      <w:numPr>
        <w:numId w:val="10"/>
      </w:numPr>
    </w:pPr>
  </w:style>
  <w:style w:type="paragraph" w:customStyle="1" w:styleId="ListAlpha2">
    <w:name w:val="List Alpha 2"/>
    <w:basedOn w:val="List2"/>
    <w:rsid w:val="002E03C8"/>
    <w:pPr>
      <w:numPr>
        <w:numId w:val="9"/>
      </w:numPr>
    </w:pPr>
  </w:style>
  <w:style w:type="paragraph" w:styleId="List2">
    <w:name w:val="List 2"/>
    <w:basedOn w:val="BodyText"/>
    <w:rsid w:val="002E03C8"/>
    <w:pPr>
      <w:tabs>
        <w:tab w:val="left" w:pos="680"/>
      </w:tabs>
      <w:spacing w:before="60" w:after="60"/>
      <w:ind w:left="680" w:hanging="340"/>
    </w:pPr>
  </w:style>
  <w:style w:type="paragraph" w:styleId="List3">
    <w:name w:val="List 3"/>
    <w:basedOn w:val="BodyText"/>
    <w:rsid w:val="002E03C8"/>
    <w:pPr>
      <w:tabs>
        <w:tab w:val="left" w:pos="1021"/>
      </w:tabs>
      <w:spacing w:before="60" w:after="60"/>
      <w:ind w:left="1020" w:hanging="340"/>
    </w:pPr>
  </w:style>
  <w:style w:type="paragraph" w:styleId="List4">
    <w:name w:val="List 4"/>
    <w:basedOn w:val="BodyText"/>
    <w:rsid w:val="002E03C8"/>
    <w:pPr>
      <w:tabs>
        <w:tab w:val="left" w:pos="1361"/>
      </w:tabs>
      <w:spacing w:before="60" w:after="60"/>
      <w:ind w:left="1361" w:hanging="340"/>
    </w:pPr>
  </w:style>
  <w:style w:type="paragraph" w:styleId="List5">
    <w:name w:val="List 5"/>
    <w:basedOn w:val="BodyText"/>
    <w:rsid w:val="002E03C8"/>
    <w:pPr>
      <w:tabs>
        <w:tab w:val="left" w:pos="1701"/>
      </w:tabs>
      <w:spacing w:before="60" w:after="60"/>
      <w:ind w:left="1701" w:hanging="340"/>
    </w:pPr>
  </w:style>
  <w:style w:type="paragraph" w:styleId="ListBullet4">
    <w:name w:val="List Bullet 4"/>
    <w:basedOn w:val="List4"/>
    <w:rsid w:val="002E03C8"/>
    <w:pPr>
      <w:numPr>
        <w:numId w:val="4"/>
      </w:numPr>
      <w:tabs>
        <w:tab w:val="clear" w:pos="1361"/>
      </w:tabs>
    </w:pPr>
  </w:style>
  <w:style w:type="paragraph" w:styleId="ListBullet5">
    <w:name w:val="List Bullet 5"/>
    <w:basedOn w:val="List5"/>
    <w:rsid w:val="002E03C8"/>
    <w:pPr>
      <w:numPr>
        <w:numId w:val="5"/>
      </w:numPr>
    </w:pPr>
  </w:style>
  <w:style w:type="paragraph" w:styleId="ListContinue2">
    <w:name w:val="List Continue 2"/>
    <w:basedOn w:val="List2"/>
    <w:rsid w:val="002E03C8"/>
    <w:pPr>
      <w:ind w:firstLine="0"/>
    </w:pPr>
  </w:style>
  <w:style w:type="paragraph" w:styleId="ListContinue3">
    <w:name w:val="List Continue 3"/>
    <w:basedOn w:val="List3"/>
    <w:rsid w:val="002E03C8"/>
    <w:pPr>
      <w:ind w:left="1021" w:firstLine="0"/>
    </w:pPr>
  </w:style>
  <w:style w:type="paragraph" w:styleId="ListContinue4">
    <w:name w:val="List Continue 4"/>
    <w:basedOn w:val="List4"/>
    <w:rsid w:val="002E03C8"/>
    <w:pPr>
      <w:ind w:firstLine="0"/>
    </w:pPr>
  </w:style>
  <w:style w:type="paragraph" w:styleId="ListContinue5">
    <w:name w:val="List Continue 5"/>
    <w:basedOn w:val="List5"/>
    <w:rsid w:val="002E03C8"/>
    <w:pPr>
      <w:ind w:firstLine="0"/>
    </w:pPr>
  </w:style>
  <w:style w:type="paragraph" w:styleId="ListNumber3">
    <w:name w:val="List Number 3"/>
    <w:basedOn w:val="List3"/>
    <w:rsid w:val="002E03C8"/>
    <w:pPr>
      <w:numPr>
        <w:numId w:val="6"/>
      </w:numPr>
    </w:pPr>
  </w:style>
  <w:style w:type="paragraph" w:styleId="ListNumber4">
    <w:name w:val="List Number 4"/>
    <w:basedOn w:val="List4"/>
    <w:rsid w:val="002E03C8"/>
    <w:pPr>
      <w:numPr>
        <w:numId w:val="7"/>
      </w:numPr>
    </w:pPr>
  </w:style>
  <w:style w:type="paragraph" w:styleId="ListNumber5">
    <w:name w:val="List Number 5"/>
    <w:basedOn w:val="List5"/>
    <w:rsid w:val="002E03C8"/>
    <w:pPr>
      <w:numPr>
        <w:numId w:val="8"/>
      </w:numPr>
    </w:pPr>
  </w:style>
  <w:style w:type="paragraph" w:styleId="BlockText">
    <w:name w:val="Block Text"/>
    <w:basedOn w:val="Normal"/>
    <w:rsid w:val="002E03C8"/>
    <w:pPr>
      <w:spacing w:after="120"/>
      <w:ind w:left="1440" w:right="1440"/>
    </w:pPr>
  </w:style>
  <w:style w:type="character" w:customStyle="1" w:styleId="Subscript">
    <w:name w:val="Subscript"/>
    <w:basedOn w:val="DefaultParagraphFont"/>
    <w:rsid w:val="002E03C8"/>
    <w:rPr>
      <w:sz w:val="16"/>
      <w:vertAlign w:val="subscript"/>
    </w:rPr>
  </w:style>
  <w:style w:type="character" w:customStyle="1" w:styleId="Superscript">
    <w:name w:val="Superscript"/>
    <w:basedOn w:val="DefaultParagraphFont"/>
    <w:rsid w:val="002E03C8"/>
    <w:rPr>
      <w:sz w:val="16"/>
      <w:vertAlign w:val="superscript"/>
    </w:rPr>
  </w:style>
  <w:style w:type="character" w:customStyle="1" w:styleId="Symbols">
    <w:name w:val="Symbols"/>
    <w:basedOn w:val="DefaultParagraphFont"/>
    <w:rsid w:val="002E03C8"/>
    <w:rPr>
      <w:rFonts w:ascii="Symbol" w:hAnsi="Symbol"/>
    </w:rPr>
  </w:style>
  <w:style w:type="character" w:customStyle="1" w:styleId="MenuOptions">
    <w:name w:val="Menu Options"/>
    <w:basedOn w:val="DefaultParagraphFont"/>
    <w:rsid w:val="002E03C8"/>
    <w:rPr>
      <w:rFonts w:ascii="Arial Narrow" w:hAnsi="Arial Narrow"/>
      <w:smallCaps/>
    </w:rPr>
  </w:style>
  <w:style w:type="character" w:customStyle="1" w:styleId="Buttons">
    <w:name w:val="Buttons"/>
    <w:basedOn w:val="DefaultParagraphFont"/>
    <w:rsid w:val="002E03C8"/>
    <w:rPr>
      <w:b/>
    </w:rPr>
  </w:style>
  <w:style w:type="character" w:customStyle="1" w:styleId="Underlined">
    <w:name w:val="Underlined"/>
    <w:basedOn w:val="DefaultParagraphFont"/>
    <w:rsid w:val="002E03C8"/>
    <w:rPr>
      <w:u w:val="single"/>
    </w:rPr>
  </w:style>
  <w:style w:type="paragraph" w:customStyle="1" w:styleId="TableBodyTextRight">
    <w:name w:val="Table Body Text Right"/>
    <w:basedOn w:val="TableBodyText"/>
    <w:rsid w:val="002E03C8"/>
    <w:pPr>
      <w:widowControl w:val="0"/>
      <w:autoSpaceDE w:val="0"/>
      <w:autoSpaceDN w:val="0"/>
      <w:adjustRightInd w:val="0"/>
      <w:jc w:val="right"/>
    </w:pPr>
    <w:rPr>
      <w:rFonts w:cs="Arial"/>
      <w:szCs w:val="18"/>
    </w:rPr>
  </w:style>
  <w:style w:type="paragraph" w:customStyle="1" w:styleId="CopyrightText">
    <w:name w:val="Copyright Text"/>
    <w:basedOn w:val="BodyText"/>
    <w:rsid w:val="002E03C8"/>
    <w:rPr>
      <w:sz w:val="18"/>
    </w:rPr>
  </w:style>
  <w:style w:type="paragraph" w:customStyle="1" w:styleId="BodySmallRight">
    <w:name w:val="Body Small Right"/>
    <w:basedOn w:val="BodyTextRight"/>
    <w:rsid w:val="002E03C8"/>
    <w:rPr>
      <w:sz w:val="18"/>
      <w:szCs w:val="18"/>
    </w:rPr>
  </w:style>
  <w:style w:type="paragraph" w:customStyle="1" w:styleId="MarginEdition">
    <w:name w:val="Margin Edition"/>
    <w:basedOn w:val="MarginNote"/>
    <w:rsid w:val="002E03C8"/>
    <w:pPr>
      <w:spacing w:before="0" w:after="0"/>
    </w:pPr>
    <w:rPr>
      <w:rFonts w:ascii="Times New Roman" w:hAnsi="Times New Roman"/>
      <w:color w:val="999999"/>
    </w:rPr>
  </w:style>
  <w:style w:type="paragraph" w:customStyle="1" w:styleId="Spacer">
    <w:name w:val="Spacer"/>
    <w:basedOn w:val="Normal"/>
    <w:rsid w:val="002E03C8"/>
    <w:rPr>
      <w:sz w:val="2"/>
      <w:szCs w:val="2"/>
    </w:rPr>
  </w:style>
  <w:style w:type="character" w:customStyle="1" w:styleId="Small">
    <w:name w:val="Small"/>
    <w:basedOn w:val="DefaultParagraphFont"/>
    <w:rsid w:val="002E03C8"/>
    <w:rPr>
      <w:sz w:val="16"/>
    </w:rPr>
  </w:style>
  <w:style w:type="paragraph" w:customStyle="1" w:styleId="WideTable">
    <w:name w:val="Wide Table"/>
    <w:basedOn w:val="Normal"/>
    <w:rsid w:val="002E03C8"/>
    <w:pPr>
      <w:ind w:left="-1418"/>
    </w:pPr>
    <w:rPr>
      <w:sz w:val="2"/>
      <w:szCs w:val="2"/>
    </w:rPr>
  </w:style>
  <w:style w:type="character" w:styleId="PageNumber">
    <w:name w:val="page number"/>
    <w:basedOn w:val="DefaultParagraphFont"/>
    <w:rsid w:val="002E03C8"/>
  </w:style>
  <w:style w:type="paragraph" w:styleId="Quote">
    <w:name w:val="Quote"/>
    <w:basedOn w:val="Heading1"/>
    <w:link w:val="QuoteChar"/>
    <w:qFormat/>
    <w:rsid w:val="002E03C8"/>
    <w:rPr>
      <w:b w:val="0"/>
      <w:sz w:val="72"/>
      <w:szCs w:val="72"/>
      <w:lang w:val="en-NZ"/>
    </w:rPr>
  </w:style>
  <w:style w:type="character" w:customStyle="1" w:styleId="QuoteChar">
    <w:name w:val="Quote Char"/>
    <w:basedOn w:val="DefaultParagraphFont"/>
    <w:link w:val="Quote"/>
    <w:rsid w:val="002E0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3C8"/>
    <w:pPr>
      <w:pageBreakBefore/>
    </w:pPr>
  </w:style>
  <w:style w:type="paragraph" w:customStyle="1" w:styleId="Border">
    <w:name w:val="Border"/>
    <w:basedOn w:val="Normal"/>
    <w:qFormat/>
    <w:rsid w:val="002E0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3C8"/>
    <w:rPr>
      <w:b/>
      <w:bCs/>
      <w:i/>
      <w:iCs/>
      <w:color w:val="auto"/>
    </w:rPr>
  </w:style>
  <w:style w:type="paragraph" w:styleId="IntenseQuote">
    <w:name w:val="Intense Quote"/>
    <w:basedOn w:val="Normal"/>
    <w:next w:val="Normal"/>
    <w:link w:val="IntenseQuoteChar"/>
    <w:uiPriority w:val="30"/>
    <w:qFormat/>
    <w:rsid w:val="002E0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03C8"/>
    <w:rPr>
      <w:smallCaps/>
      <w:color w:val="auto"/>
      <w:u w:val="single"/>
    </w:rPr>
  </w:style>
  <w:style w:type="character" w:styleId="IntenseReference">
    <w:name w:val="Intense Reference"/>
    <w:basedOn w:val="DefaultParagraphFont"/>
    <w:uiPriority w:val="32"/>
    <w:qFormat/>
    <w:rsid w:val="002E03C8"/>
    <w:rPr>
      <w:b/>
      <w:bCs/>
      <w:smallCaps/>
      <w:color w:val="auto"/>
      <w:spacing w:val="5"/>
      <w:u w:val="single"/>
    </w:rPr>
  </w:style>
  <w:style w:type="paragraph" w:customStyle="1" w:styleId="2ColumnHeading">
    <w:name w:val="2Column Heading"/>
    <w:basedOn w:val="BodyText"/>
    <w:qFormat/>
    <w:rsid w:val="002E03C8"/>
    <w:pPr>
      <w:spacing w:after="60"/>
      <w:ind w:left="-2268"/>
    </w:pPr>
    <w:rPr>
      <w:b/>
    </w:rPr>
  </w:style>
  <w:style w:type="paragraph" w:customStyle="1" w:styleId="Heading1TOC">
    <w:name w:val="Heading1 TOC"/>
    <w:basedOn w:val="Normal"/>
    <w:qFormat/>
    <w:rsid w:val="002E03C8"/>
    <w:pPr>
      <w:spacing w:before="240" w:after="120"/>
    </w:pPr>
    <w:rPr>
      <w:rFonts w:ascii="Times New Roman" w:hAnsi="Times New Roman"/>
      <w:b/>
      <w:sz w:val="32"/>
    </w:rPr>
  </w:style>
  <w:style w:type="paragraph" w:customStyle="1" w:styleId="Heading2TOC">
    <w:name w:val="Heading2 TOC"/>
    <w:basedOn w:val="Normal"/>
    <w:qFormat/>
    <w:rsid w:val="002E03C8"/>
    <w:pPr>
      <w:spacing w:before="240" w:after="60"/>
    </w:pPr>
    <w:rPr>
      <w:rFonts w:ascii="Times New Roman" w:hAnsi="Times New Roman"/>
      <w:b/>
      <w:sz w:val="28"/>
    </w:rPr>
  </w:style>
  <w:style w:type="character" w:customStyle="1" w:styleId="Underline">
    <w:name w:val="Underline"/>
    <w:basedOn w:val="DefaultParagraphFont"/>
    <w:qFormat/>
    <w:rsid w:val="002E03C8"/>
    <w:rPr>
      <w:u w:val="single"/>
    </w:rPr>
  </w:style>
  <w:style w:type="character" w:customStyle="1" w:styleId="BoldandItalics">
    <w:name w:val="Bold and Italics"/>
    <w:qFormat/>
    <w:rsid w:val="002E03C8"/>
    <w:rPr>
      <w:b/>
      <w:i/>
      <w:u w:val="none"/>
    </w:rPr>
  </w:style>
  <w:style w:type="paragraph" w:styleId="BalloonText">
    <w:name w:val="Balloon Text"/>
    <w:basedOn w:val="Normal"/>
    <w:link w:val="BalloonTextChar"/>
    <w:rsid w:val="002E03C8"/>
    <w:rPr>
      <w:rFonts w:ascii="Tahoma" w:hAnsi="Tahoma" w:cs="Tahoma"/>
      <w:sz w:val="16"/>
      <w:szCs w:val="16"/>
    </w:rPr>
  </w:style>
  <w:style w:type="character" w:customStyle="1" w:styleId="BalloonTextChar">
    <w:name w:val="Balloon Text Char"/>
    <w:basedOn w:val="DefaultParagraphFont"/>
    <w:link w:val="BalloonText"/>
    <w:rsid w:val="002E0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03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0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03C8"/>
    <w:rPr>
      <w:b/>
      <w:color w:val="660033"/>
      <w:spacing w:val="0"/>
    </w:rPr>
  </w:style>
  <w:style w:type="paragraph" w:customStyle="1" w:styleId="Nameditemlist">
    <w:name w:val="Named item list"/>
    <w:basedOn w:val="BodyText"/>
    <w:qFormat/>
    <w:rsid w:val="002E03C8"/>
    <w:pPr>
      <w:tabs>
        <w:tab w:val="left" w:pos="2835"/>
      </w:tabs>
      <w:ind w:left="2835" w:hanging="2835"/>
    </w:pPr>
  </w:style>
  <w:style w:type="paragraph" w:customStyle="1" w:styleId="BodyTextnopadding">
    <w:name w:val="Body Text no padding"/>
    <w:basedOn w:val="BodyText"/>
    <w:qFormat/>
    <w:rsid w:val="002E03C8"/>
    <w:pPr>
      <w:spacing w:before="0" w:after="0"/>
    </w:pPr>
  </w:style>
  <w:style w:type="paragraph" w:customStyle="1" w:styleId="BodyTextBold">
    <w:name w:val="Body Text Bold"/>
    <w:basedOn w:val="BodyText"/>
    <w:qFormat/>
    <w:rsid w:val="002E03C8"/>
    <w:rPr>
      <w:b/>
    </w:rPr>
  </w:style>
  <w:style w:type="character" w:styleId="Hyperlink">
    <w:name w:val="Hyperlink"/>
    <w:basedOn w:val="DefaultParagraphFont"/>
    <w:uiPriority w:val="99"/>
    <w:unhideWhenUsed/>
    <w:rsid w:val="00D24E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1204</Words>
  <Characters>7505</Characters>
  <Application>Microsoft Office Word</Application>
  <DocSecurity>0</DocSecurity>
  <Lines>208</Lines>
  <Paragraphs>136</Paragraphs>
  <ScaleCrop>false</ScaleCrop>
  <Company>Author-it Software Corporation Ltd.</Company>
  <LinksUpToDate>false</LinksUpToDate>
  <CharactersWithSpaces>8573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RIIPSM201D Tap furnaces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2025-03-02T01:33:00Z</dcterms:created>
  <dcterms:modified xsi:type="dcterms:W3CDTF">2025-03-02T01:33:00Z</dcterms:modified>
</cp:coreProperties>
</file>