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3E1" w:rsidP="001B1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RIIPRO601D Design processing plant</w:t>
      </w:r>
      <w:r>
        <w:fldChar w:fldCharType="end"/>
      </w:r>
    </w:p>
    <w:p w:rsidR="001B13E1" w:rsidP="001B13E1">
      <w:pPr>
        <w:pStyle w:val="Version"/>
        <w:sectPr w:rsidSect="00A80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0E6D" w:rsidP="00A80E6D">
      <w:pPr>
        <w:pStyle w:val="SuperHeading"/>
      </w:pPr>
      <w:r w:rsidRPr="00A80E6D">
        <w:t>RIIPRO601D Design processing plant</w:t>
      </w:r>
    </w:p>
    <w:p w:rsidR="00000000" w:rsidRPr="00A80E6D" w:rsidP="00A80E6D">
      <w:pPr>
        <w:pStyle w:val="Heading1"/>
      </w:pPr>
      <w:bookmarkStart w:id="1" w:name="O_672813"/>
      <w:bookmarkEnd w:id="1"/>
      <w:r w:rsidRPr="00A80E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560"/>
      </w:tblGrid>
      <w:tr w:rsidTr="001B1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E6D">
            <w:pPr>
              <w:pStyle w:val="Heading4"/>
              <w:rPr>
                <w:lang w:val="en-NZ"/>
              </w:rPr>
            </w:pPr>
            <w:r w:rsidRPr="00A80E6D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E6D">
            <w:pPr>
              <w:pStyle w:val="Heading4"/>
              <w:rPr>
                <w:lang w:val="en-NZ"/>
              </w:rPr>
            </w:pPr>
            <w:r w:rsidRPr="00A80E6D">
              <w:t>Comment</w:t>
            </w:r>
          </w:p>
        </w:tc>
      </w:tr>
      <w:tr w:rsidTr="001B1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E6D">
            <w:pPr>
              <w:pStyle w:val="BodyText"/>
              <w:rPr>
                <w:lang w:val="en-NZ"/>
              </w:rPr>
            </w:pPr>
            <w:r w:rsidRPr="00A80E6D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E6D">
            <w:pPr>
              <w:pStyle w:val="BodyText"/>
              <w:rPr>
                <w:lang w:val="en-NZ"/>
              </w:rPr>
            </w:pPr>
            <w:r w:rsidRPr="00A80E6D">
              <w:t>This unit replaces RIIPRO601A Design processing plant.</w:t>
            </w:r>
          </w:p>
        </w:tc>
      </w:tr>
      <w:tr w:rsidTr="001B1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E6D">
            <w:pPr>
              <w:pStyle w:val="BodyText"/>
              <w:rPr>
                <w:lang w:val="en-NZ"/>
              </w:rPr>
            </w:pPr>
            <w:r w:rsidRPr="00A80E6D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E6D" w:rsidP="00A80E6D">
            <w:pPr>
              <w:pStyle w:val="BodyText"/>
            </w:pPr>
            <w:r w:rsidRPr="00A80E6D">
              <w:t>Performance Criteria numbering amended.</w:t>
            </w:r>
          </w:p>
          <w:p w:rsidR="00000000" w:rsidRPr="00A80E6D" w:rsidP="00A80E6D">
            <w:pPr>
              <w:pStyle w:val="BodyText"/>
            </w:pPr>
            <w:r w:rsidRPr="00A80E6D">
              <w:t>Required frequency and volume of evidence amended in Performance evidence.</w:t>
            </w:r>
          </w:p>
          <w:p w:rsidR="00000000" w:rsidRPr="00A80E6D" w:rsidP="00A80E6D">
            <w:pPr>
              <w:pStyle w:val="BodyText"/>
            </w:pPr>
            <w:r w:rsidRPr="00A80E6D">
              <w:t>Substantial amendments made in Assessment C</w:t>
            </w:r>
            <w:r w:rsidRPr="00A80E6D">
              <w:t>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80E6D" w:rsidP="00A80E6D">
      <w:pPr>
        <w:pStyle w:val="BodyText"/>
      </w:pPr>
    </w:p>
    <w:p w:rsidR="00000000" w:rsidRPr="00A80E6D" w:rsidP="00A80E6D">
      <w:pPr>
        <w:pStyle w:val="AllowPageBreak"/>
      </w:pPr>
    </w:p>
    <w:p w:rsidR="00000000" w:rsidRPr="00A80E6D" w:rsidP="00A80E6D">
      <w:pPr>
        <w:pStyle w:val="Heading1"/>
      </w:pPr>
      <w:bookmarkStart w:id="2" w:name="O_672812"/>
      <w:bookmarkEnd w:id="2"/>
      <w:r w:rsidRPr="00A80E6D">
        <w:t>Application</w:t>
      </w:r>
    </w:p>
    <w:p w:rsidR="00000000" w:rsidRPr="00A80E6D" w:rsidP="001B13E1">
      <w:pPr>
        <w:pStyle w:val="BodyText"/>
      </w:pPr>
      <w:r w:rsidRPr="00A80E6D">
        <w:t xml:space="preserve">This unit develops a participant’s skills </w:t>
      </w:r>
      <w:r w:rsidRPr="00A80E6D">
        <w:t>and knowledge required to design processing plant in Extractive.</w:t>
      </w:r>
    </w:p>
    <w:p w:rsidR="00000000" w:rsidRPr="00A80E6D" w:rsidP="001B13E1">
      <w:pPr>
        <w:pStyle w:val="BodyText"/>
      </w:pPr>
      <w:r w:rsidRPr="00A80E6D">
        <w:t>This unit is appropriate for those working in management or technical specialist roles</w:t>
      </w:r>
    </w:p>
    <w:p w:rsidR="001B13E1" w:rsidP="001B13E1">
      <w:pPr>
        <w:pStyle w:val="BodyText"/>
      </w:pPr>
      <w:r w:rsidRPr="00A80E6D">
        <w:t>No licensing, legislative or certification requirements apply to this unit at the time of publication</w:t>
      </w:r>
    </w:p>
    <w:p w:rsidR="00000000" w:rsidRPr="00A80E6D" w:rsidP="00A80E6D">
      <w:pPr>
        <w:pStyle w:val="Heading1"/>
      </w:pPr>
      <w:bookmarkStart w:id="3" w:name="O_672811"/>
      <w:bookmarkEnd w:id="3"/>
      <w:r w:rsidRPr="00A80E6D">
        <w:t>Unit Sector</w:t>
      </w:r>
    </w:p>
    <w:p w:rsidR="00000000" w:rsidRPr="00A80E6D" w:rsidP="001B13E1">
      <w:pPr>
        <w:pStyle w:val="BodyText"/>
      </w:pPr>
      <w:r w:rsidRPr="00A80E6D">
        <w:t>Extractive</w:t>
      </w:r>
    </w:p>
    <w:p w:rsidR="00000000" w:rsidRPr="00A80E6D" w:rsidP="00A80E6D">
      <w:pPr>
        <w:pStyle w:val="Heading1"/>
      </w:pPr>
      <w:bookmarkStart w:id="4" w:name="O_672810"/>
      <w:bookmarkEnd w:id="4"/>
      <w:r w:rsidRPr="00A80E6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80E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E6D">
            <w:pPr>
              <w:pStyle w:val="BodyText"/>
              <w:rPr>
                <w:lang w:val="en-NZ"/>
              </w:rPr>
            </w:pPr>
            <w:r w:rsidRPr="00A80E6D">
              <w:t>1.</w:t>
            </w:r>
            <w:r w:rsidRPr="00A80E6D">
              <w:tab/>
              <w:t>Determine processing plant design parameters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E6D" w:rsidP="00A80E6D">
            <w:pPr>
              <w:pStyle w:val="BodyText"/>
            </w:pPr>
            <w:r w:rsidRPr="00A80E6D">
              <w:t>1.1</w:t>
            </w:r>
            <w:r w:rsidRPr="00A80E6D">
              <w:tab/>
              <w:t xml:space="preserve">Access, interpret and apply processing plant documentation and ensure the work activity is compliant </w:t>
            </w:r>
          </w:p>
          <w:p w:rsidR="00000000" w:rsidRPr="00A80E6D" w:rsidP="00A80E6D">
            <w:pPr>
              <w:pStyle w:val="BodyText"/>
            </w:pPr>
            <w:r w:rsidRPr="00A80E6D">
              <w:t>1.2</w:t>
            </w:r>
            <w:r w:rsidRPr="00A80E6D">
              <w:tab/>
              <w:t xml:space="preserve">Obtain, </w:t>
            </w:r>
            <w:r w:rsidRPr="00A80E6D">
              <w:t xml:space="preserve">read, interpret, clarify and confirm work requirements </w:t>
            </w:r>
          </w:p>
          <w:p w:rsidR="00000000" w:rsidRPr="00A80E6D" w:rsidP="00A80E6D">
            <w:pPr>
              <w:pStyle w:val="BodyText"/>
            </w:pPr>
            <w:r w:rsidRPr="00A80E6D">
              <w:t>1.3</w:t>
            </w:r>
            <w:r w:rsidRPr="00A80E6D">
              <w:tab/>
              <w:t xml:space="preserve">Identify and address potential risks, hazards and environmental issues, and implement control measures </w:t>
            </w:r>
          </w:p>
          <w:p w:rsidR="00000000" w:rsidRPr="00A80E6D" w:rsidP="00A80E6D">
            <w:pPr>
              <w:pStyle w:val="BodyText"/>
            </w:pPr>
            <w:r w:rsidRPr="00A80E6D">
              <w:t>1.4</w:t>
            </w:r>
            <w:r w:rsidRPr="00A80E6D">
              <w:tab/>
              <w:t xml:space="preserve">Identify, interpret and clarify relevant site geological, hydrological, and survey data </w:t>
            </w:r>
            <w:r w:rsidRPr="00A80E6D">
              <w:t>and use it for design parameters</w:t>
            </w:r>
          </w:p>
          <w:p w:rsidR="00000000" w:rsidP="00A80E6D">
            <w:pPr>
              <w:pStyle w:val="BodyText"/>
              <w:rPr>
                <w:lang w:val="en-NZ"/>
              </w:rPr>
            </w:pPr>
            <w:r w:rsidRPr="00A80E6D">
              <w:t>1.5</w:t>
            </w:r>
            <w:r w:rsidRPr="00A80E6D">
              <w:tab/>
              <w:t xml:space="preserve">Identify, interpret and clarify relevant site marketing </w:t>
            </w:r>
            <w:r w:rsidRPr="00A80E6D">
              <w:t>information and use it for design parameters.</w:t>
            </w:r>
          </w:p>
        </w:tc>
      </w:tr>
      <w:tr w:rsidTr="00A80E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E6D">
            <w:pPr>
              <w:pStyle w:val="BodyText"/>
              <w:rPr>
                <w:lang w:val="en-NZ"/>
              </w:rPr>
            </w:pPr>
            <w:r w:rsidRPr="00A80E6D">
              <w:t>2.</w:t>
            </w:r>
            <w:r w:rsidRPr="00A80E6D">
              <w:tab/>
              <w:t>Prepare processing plant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E6D" w:rsidP="00A80E6D">
            <w:pPr>
              <w:pStyle w:val="BodyText"/>
            </w:pPr>
            <w:r w:rsidRPr="00A80E6D">
              <w:t>2.1</w:t>
            </w:r>
            <w:r w:rsidRPr="00A80E6D">
              <w:tab/>
              <w:t>Involve internal and external stakeholders in the planning process and gain t</w:t>
            </w:r>
            <w:r w:rsidRPr="00A80E6D">
              <w:t>heir support for the required outcomes</w:t>
            </w:r>
          </w:p>
          <w:p w:rsidR="00000000" w:rsidRPr="00A80E6D" w:rsidP="00A80E6D">
            <w:pPr>
              <w:pStyle w:val="BodyText"/>
            </w:pPr>
            <w:r w:rsidRPr="00A80E6D">
              <w:t>2.2</w:t>
            </w:r>
            <w:r w:rsidRPr="00A80E6D">
              <w:tab/>
              <w:t>Prepare the flowchart/schematic of the plant</w:t>
            </w:r>
          </w:p>
          <w:p w:rsidR="00000000" w:rsidRPr="00A80E6D" w:rsidP="00A80E6D">
            <w:pPr>
              <w:pStyle w:val="BodyText"/>
            </w:pPr>
            <w:r w:rsidRPr="00A80E6D">
              <w:t>2.3</w:t>
            </w:r>
            <w:r w:rsidRPr="00A80E6D">
              <w:tab/>
              <w:t>Identify and analyse options and select the primary items of plant and equipment</w:t>
            </w:r>
          </w:p>
          <w:p w:rsidR="00000000" w:rsidRPr="00A80E6D" w:rsidP="00A80E6D">
            <w:pPr>
              <w:pStyle w:val="BodyText"/>
            </w:pPr>
            <w:r w:rsidRPr="00A80E6D">
              <w:t>2.4</w:t>
            </w:r>
            <w:r w:rsidRPr="00A80E6D">
              <w:tab/>
              <w:t>Arrange and supervise the drafting of the general arrangement of the processing</w:t>
            </w:r>
            <w:r w:rsidRPr="00A80E6D">
              <w:t xml:space="preserve"> plant</w:t>
            </w:r>
          </w:p>
          <w:p w:rsidR="00000000" w:rsidRPr="00A80E6D" w:rsidP="00A80E6D">
            <w:pPr>
              <w:pStyle w:val="BodyText"/>
            </w:pPr>
            <w:r w:rsidRPr="00A80E6D">
              <w:t>2.5</w:t>
            </w:r>
            <w:r w:rsidRPr="00A80E6D">
              <w:tab/>
              <w:t>Arrange and supervise the drafting of the preliminary design of the processing plant</w:t>
            </w:r>
          </w:p>
          <w:p w:rsidR="00000000" w:rsidRPr="00A80E6D" w:rsidP="00A80E6D">
            <w:pPr>
              <w:pStyle w:val="BodyText"/>
            </w:pPr>
            <w:r w:rsidRPr="00A80E6D">
              <w:t>2.6</w:t>
            </w:r>
            <w:r w:rsidRPr="00A80E6D">
              <w:tab/>
              <w:t>Arrange and supervise the design of the process control system for the processing plant</w:t>
            </w:r>
          </w:p>
          <w:p w:rsidR="00000000" w:rsidRPr="00A80E6D" w:rsidP="00A80E6D">
            <w:pPr>
              <w:pStyle w:val="BodyText"/>
            </w:pPr>
            <w:r w:rsidRPr="00A80E6D">
              <w:t>2.7</w:t>
            </w:r>
            <w:r w:rsidRPr="00A80E6D">
              <w:tab/>
              <w:t>Determine and document resource implications of the implementati</w:t>
            </w:r>
            <w:r w:rsidRPr="00A80E6D">
              <w:t>on of the design</w:t>
            </w:r>
          </w:p>
          <w:p w:rsidR="00000000" w:rsidRPr="00A80E6D" w:rsidP="00A80E6D">
            <w:pPr>
              <w:pStyle w:val="BodyText"/>
            </w:pPr>
            <w:r w:rsidRPr="00A80E6D">
              <w:t>2.8</w:t>
            </w:r>
            <w:r w:rsidRPr="00A80E6D">
              <w:tab/>
              <w:t>Prepare and present the processing plant business plan/budget, including contingency plans, in accordance with the organisation’s requirements</w:t>
            </w:r>
          </w:p>
          <w:p w:rsidR="00000000" w:rsidRPr="00A80E6D" w:rsidP="00A80E6D">
            <w:pPr>
              <w:pStyle w:val="BodyText"/>
            </w:pPr>
            <w:r w:rsidRPr="00A80E6D">
              <w:t>2.9</w:t>
            </w:r>
            <w:r w:rsidRPr="00A80E6D">
              <w:tab/>
              <w:t xml:space="preserve">Arrange and supervise the drafting of the detailed design of the </w:t>
            </w:r>
            <w:r w:rsidRPr="00A80E6D">
              <w:tab/>
              <w:t>processing plant</w:t>
            </w:r>
          </w:p>
          <w:p w:rsidR="00000000" w:rsidP="00A80E6D">
            <w:pPr>
              <w:pStyle w:val="BodyText"/>
              <w:rPr>
                <w:lang w:val="en-NZ"/>
              </w:rPr>
            </w:pPr>
            <w:r w:rsidRPr="00A80E6D">
              <w:t>2.10</w:t>
            </w:r>
            <w:r w:rsidRPr="00A80E6D">
              <w:tab/>
            </w:r>
            <w:r w:rsidRPr="00A80E6D">
              <w:t xml:space="preserve">Identify and document the specifications for required plant and </w:t>
            </w:r>
            <w:r w:rsidRPr="00A80E6D">
              <w:tab/>
              <w:t>equipment</w:t>
            </w:r>
          </w:p>
        </w:tc>
      </w:tr>
      <w:tr w:rsidTr="00A80E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E6D">
            <w:pPr>
              <w:pStyle w:val="BodyText"/>
              <w:rPr>
                <w:lang w:val="en-NZ"/>
              </w:rPr>
            </w:pPr>
            <w:r w:rsidRPr="00A80E6D">
              <w:t>3.</w:t>
            </w:r>
            <w:r w:rsidRPr="00A80E6D">
              <w:tab/>
              <w:t>Issue and provide support in the implementation of the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E6D" w:rsidP="00A80E6D">
            <w:pPr>
              <w:pStyle w:val="BodyText"/>
            </w:pPr>
            <w:r w:rsidRPr="00A80E6D">
              <w:t>3.1</w:t>
            </w:r>
            <w:r w:rsidRPr="00A80E6D">
              <w:tab/>
            </w:r>
            <w:r w:rsidRPr="00A80E6D">
              <w:t>Issue and explain the processing plant design to team members and others involved, and facilitate the safe, effective and efficient implementation of the processing plant design</w:t>
            </w:r>
          </w:p>
          <w:p w:rsidR="00000000" w:rsidRPr="00A80E6D" w:rsidP="00A80E6D">
            <w:pPr>
              <w:pStyle w:val="BodyText"/>
            </w:pPr>
            <w:r w:rsidRPr="00A80E6D">
              <w:t>3.2</w:t>
            </w:r>
            <w:r w:rsidRPr="00A80E6D">
              <w:tab/>
              <w:t>Provide timely ongoing support and advice to those implementing the proces</w:t>
            </w:r>
            <w:r w:rsidRPr="00A80E6D">
              <w:t>sing plant design</w:t>
            </w:r>
          </w:p>
          <w:p w:rsidR="00000000" w:rsidRPr="00A80E6D" w:rsidP="00A80E6D">
            <w:pPr>
              <w:pStyle w:val="BodyText"/>
            </w:pPr>
            <w:r w:rsidRPr="00A80E6D">
              <w:t>3.3</w:t>
            </w:r>
            <w:r w:rsidRPr="00A80E6D">
              <w:tab/>
              <w:t>Ensure records and reports are maintained and issued</w:t>
            </w:r>
          </w:p>
          <w:p w:rsidR="00000000" w:rsidRPr="00A80E6D" w:rsidP="00A80E6D">
            <w:pPr>
              <w:pStyle w:val="BodyText"/>
            </w:pPr>
            <w:r w:rsidRPr="00A80E6D">
              <w:t>3.4</w:t>
            </w:r>
            <w:r w:rsidRPr="00A80E6D">
              <w:tab/>
              <w:t>Monitor the processing plant design performance against the processing plant design parameters, development plan and operational budgets</w:t>
            </w:r>
          </w:p>
          <w:p w:rsidR="00000000" w:rsidRPr="00A80E6D" w:rsidP="00A80E6D">
            <w:pPr>
              <w:pStyle w:val="BodyText"/>
            </w:pPr>
            <w:r w:rsidRPr="00A80E6D">
              <w:t>3.5</w:t>
            </w:r>
            <w:r w:rsidRPr="00A80E6D">
              <w:tab/>
              <w:t>Resolve anomalies in consultation wi</w:t>
            </w:r>
            <w:r w:rsidRPr="00A80E6D">
              <w:t>th relevant stakeholders</w:t>
            </w:r>
          </w:p>
          <w:p w:rsidR="00000000" w:rsidRPr="00A80E6D" w:rsidP="00A80E6D">
            <w:pPr>
              <w:pStyle w:val="BodyText"/>
            </w:pPr>
            <w:r w:rsidRPr="00A80E6D">
              <w:t>3.6</w:t>
            </w:r>
            <w:r w:rsidRPr="00A80E6D">
              <w:tab/>
              <w:t>Issue instructions for adjustments to the design and/or its implementation</w:t>
            </w:r>
          </w:p>
        </w:tc>
      </w:tr>
    </w:tbl>
    <w:p w:rsidR="00000000" w:rsidRPr="00A80E6D" w:rsidP="00A80E6D">
      <w:pPr>
        <w:pStyle w:val="BodyText"/>
      </w:pPr>
    </w:p>
    <w:p w:rsidR="00000000" w:rsidRPr="00A80E6D" w:rsidP="00A80E6D">
      <w:pPr>
        <w:pStyle w:val="AllowPageBreak"/>
      </w:pPr>
    </w:p>
    <w:p w:rsidR="00000000" w:rsidRPr="00A80E6D" w:rsidP="00A80E6D">
      <w:pPr>
        <w:pStyle w:val="Heading1"/>
      </w:pPr>
      <w:bookmarkStart w:id="5" w:name="O_672809"/>
      <w:bookmarkEnd w:id="5"/>
      <w:r w:rsidRPr="00A80E6D">
        <w:t>Foundation Skills</w:t>
      </w:r>
    </w:p>
    <w:p w:rsidR="00000000" w:rsidRPr="00A80E6D" w:rsidP="001B13E1">
      <w:pPr>
        <w:pStyle w:val="BodyText"/>
      </w:pPr>
      <w:r w:rsidRPr="00A80E6D">
        <w:t>Foundation skills essential to performance are explicit in the performance criteria of this unit. Further informati</w:t>
      </w:r>
      <w:r w:rsidRPr="00A80E6D">
        <w:t>on is available in the Resources and Infrastructure Industry Training Package Companion Volume.</w:t>
      </w:r>
    </w:p>
    <w:p w:rsidR="00000000" w:rsidRPr="00A80E6D" w:rsidP="00A80E6D">
      <w:pPr>
        <w:pStyle w:val="Heading1"/>
      </w:pPr>
      <w:bookmarkStart w:id="6" w:name="O_672808"/>
      <w:bookmarkEnd w:id="6"/>
      <w:r w:rsidRPr="00A80E6D">
        <w:t>Unit Mapping Information</w:t>
      </w:r>
    </w:p>
    <w:p w:rsidR="001B13E1" w:rsidP="001B13E1">
      <w:pPr>
        <w:pStyle w:val="BodyText"/>
      </w:pPr>
      <w:r w:rsidRPr="00A80E6D">
        <w:t xml:space="preserve">RIIPRO601A Design processing plant </w:t>
      </w:r>
    </w:p>
    <w:p w:rsidR="00000000" w:rsidRPr="00A80E6D" w:rsidP="00A80E6D">
      <w:pPr>
        <w:pStyle w:val="Heading1"/>
      </w:pPr>
      <w:bookmarkStart w:id="7" w:name="O_672814"/>
      <w:bookmarkEnd w:id="7"/>
      <w:r w:rsidRPr="00A80E6D">
        <w:t>Links</w:t>
      </w:r>
    </w:p>
    <w:p w:rsidR="00000000" w:rsidRPr="00A80E6D" w:rsidP="001B13E1">
      <w:pPr>
        <w:pStyle w:val="BodyText"/>
      </w:pPr>
      <w:r w:rsidRPr="00A80E6D">
        <w:t>Companion Volume implementation guides are found in VETNet</w:t>
      </w:r>
      <w:r w:rsidRPr="00A80E6D">
        <w:t xml:space="preserve">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277B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80E6D" w:rsidP="00A80E6D"/>
    <w:sectPr w:rsidSect="00A80E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E6D" w:rsidRPr="001B13E1" w:rsidP="001B1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E1" w:rsidP="00A80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3E1" w:rsidP="00A80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13E1" w:rsidP="00A80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E6D" w:rsidRPr="001B13E1" w:rsidP="001B1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E1" w:rsidRPr="002D2AF8" w:rsidP="00A80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RIIPRO601D Design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B13E1" w:rsidP="00A80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E6D"/>
  </w:style>
  <w:style w:type="character" w:customStyle="1" w:styleId="Heading1Char">
    <w:name w:val="Heading 1 Char"/>
    <w:basedOn w:val="DefaultParagraphFont"/>
    <w:link w:val="Heading1"/>
    <w:rsid w:val="00A80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E6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80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E6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80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E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0E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0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0E6D"/>
    <w:rPr>
      <w:b/>
      <w:spacing w:val="0"/>
    </w:rPr>
  </w:style>
  <w:style w:type="paragraph" w:customStyle="1" w:styleId="SuperTitle">
    <w:name w:val="SuperTitle"/>
    <w:basedOn w:val="Title"/>
    <w:rsid w:val="00A80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0E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0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E6D"/>
    <w:rPr>
      <w:i/>
    </w:rPr>
  </w:style>
  <w:style w:type="paragraph" w:styleId="Caption">
    <w:name w:val="caption"/>
    <w:basedOn w:val="BodyText"/>
    <w:next w:val="Normal"/>
    <w:qFormat/>
    <w:rsid w:val="00A80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E6D"/>
  </w:style>
  <w:style w:type="paragraph" w:styleId="TableofFigures">
    <w:name w:val="table of figures"/>
    <w:basedOn w:val="Normal"/>
    <w:next w:val="Normal"/>
    <w:semiHidden/>
    <w:rsid w:val="00A80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E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0E6D"/>
    <w:rPr>
      <w:rFonts w:ascii="Wingdings" w:hAnsi="Wingdings"/>
    </w:rPr>
  </w:style>
  <w:style w:type="paragraph" w:customStyle="1" w:styleId="TableHeading">
    <w:name w:val="Table Heading"/>
    <w:basedOn w:val="HeadingBase"/>
    <w:rsid w:val="00A80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E6D"/>
    <w:rPr>
      <w:color w:val="0033CC"/>
      <w:u w:val="none"/>
    </w:rPr>
  </w:style>
  <w:style w:type="paragraph" w:customStyle="1" w:styleId="BodyTextRight">
    <w:name w:val="Body Text Right"/>
    <w:basedOn w:val="BodyText"/>
    <w:rsid w:val="00A80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E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E6D"/>
    <w:rPr>
      <w:sz w:val="32"/>
    </w:rPr>
  </w:style>
  <w:style w:type="paragraph" w:customStyle="1" w:styleId="HeadingProcedure">
    <w:name w:val="Heading Procedure"/>
    <w:basedOn w:val="HeadingBase"/>
    <w:next w:val="Normal"/>
    <w:rsid w:val="00A80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E6D"/>
    <w:pPr>
      <w:spacing w:before="60" w:after="60"/>
    </w:pPr>
  </w:style>
  <w:style w:type="paragraph" w:styleId="ListContinue">
    <w:name w:val="List Continue"/>
    <w:basedOn w:val="List"/>
    <w:rsid w:val="00A80E6D"/>
    <w:pPr>
      <w:ind w:firstLine="0"/>
    </w:pPr>
  </w:style>
  <w:style w:type="paragraph" w:customStyle="1" w:styleId="ListNote">
    <w:name w:val="List Note"/>
    <w:basedOn w:val="List"/>
    <w:rsid w:val="00A80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E6D"/>
    <w:rPr>
      <w:rFonts w:ascii="Courier New" w:hAnsi="Courier New"/>
    </w:rPr>
  </w:style>
  <w:style w:type="paragraph" w:customStyle="1" w:styleId="NoteBullet">
    <w:name w:val="Note Bullet"/>
    <w:basedOn w:val="Note"/>
    <w:rsid w:val="00A80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E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0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E6D"/>
    <w:rPr>
      <w:b/>
      <w:smallCaps/>
    </w:rPr>
  </w:style>
  <w:style w:type="paragraph" w:customStyle="1" w:styleId="TableListNumber">
    <w:name w:val="Table List Number"/>
    <w:basedOn w:val="ListNumber"/>
    <w:rsid w:val="00A80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E6D"/>
    <w:pPr>
      <w:numPr>
        <w:numId w:val="7"/>
      </w:numPr>
    </w:pPr>
  </w:style>
  <w:style w:type="paragraph" w:customStyle="1" w:styleId="ListAlpha2">
    <w:name w:val="List Alpha 2"/>
    <w:basedOn w:val="List2"/>
    <w:rsid w:val="00A80E6D"/>
    <w:pPr>
      <w:numPr>
        <w:numId w:val="6"/>
      </w:numPr>
    </w:pPr>
  </w:style>
  <w:style w:type="paragraph" w:styleId="List2">
    <w:name w:val="List 2"/>
    <w:basedOn w:val="BodyText"/>
    <w:rsid w:val="00A80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E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E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0E6D"/>
    <w:pPr>
      <w:numPr>
        <w:numId w:val="2"/>
      </w:numPr>
    </w:pPr>
  </w:style>
  <w:style w:type="paragraph" w:styleId="ListContinue2">
    <w:name w:val="List Continue 2"/>
    <w:basedOn w:val="List2"/>
    <w:rsid w:val="00A80E6D"/>
    <w:pPr>
      <w:ind w:firstLine="0"/>
    </w:pPr>
  </w:style>
  <w:style w:type="paragraph" w:styleId="ListContinue3">
    <w:name w:val="List Continue 3"/>
    <w:basedOn w:val="List3"/>
    <w:rsid w:val="00A80E6D"/>
    <w:pPr>
      <w:ind w:left="1021" w:firstLine="0"/>
    </w:pPr>
  </w:style>
  <w:style w:type="paragraph" w:styleId="ListContinue4">
    <w:name w:val="List Continue 4"/>
    <w:basedOn w:val="List4"/>
    <w:rsid w:val="00A80E6D"/>
    <w:pPr>
      <w:ind w:firstLine="0"/>
    </w:pPr>
  </w:style>
  <w:style w:type="paragraph" w:styleId="ListContinue5">
    <w:name w:val="List Continue 5"/>
    <w:basedOn w:val="List5"/>
    <w:rsid w:val="00A80E6D"/>
    <w:pPr>
      <w:ind w:firstLine="0"/>
    </w:pPr>
  </w:style>
  <w:style w:type="paragraph" w:styleId="ListNumber3">
    <w:name w:val="List Number 3"/>
    <w:basedOn w:val="List3"/>
    <w:rsid w:val="00A80E6D"/>
    <w:pPr>
      <w:numPr>
        <w:numId w:val="3"/>
      </w:numPr>
    </w:pPr>
  </w:style>
  <w:style w:type="paragraph" w:styleId="ListNumber4">
    <w:name w:val="List Number 4"/>
    <w:basedOn w:val="List4"/>
    <w:rsid w:val="00A80E6D"/>
    <w:pPr>
      <w:numPr>
        <w:numId w:val="4"/>
      </w:numPr>
    </w:pPr>
  </w:style>
  <w:style w:type="paragraph" w:styleId="ListNumber5">
    <w:name w:val="List Number 5"/>
    <w:basedOn w:val="List5"/>
    <w:rsid w:val="00A80E6D"/>
    <w:pPr>
      <w:numPr>
        <w:numId w:val="5"/>
      </w:numPr>
    </w:pPr>
  </w:style>
  <w:style w:type="paragraph" w:styleId="BlockText">
    <w:name w:val="Block Text"/>
    <w:basedOn w:val="Normal"/>
    <w:rsid w:val="00A80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E6D"/>
    <w:rPr>
      <w:sz w:val="16"/>
      <w:vertAlign w:val="superscript"/>
    </w:rPr>
  </w:style>
  <w:style w:type="character" w:customStyle="1" w:styleId="Symbols">
    <w:name w:val="Symbols"/>
    <w:basedOn w:val="DefaultParagraphFont"/>
    <w:rsid w:val="00A80E6D"/>
    <w:rPr>
      <w:rFonts w:ascii="Symbol" w:hAnsi="Symbol"/>
    </w:rPr>
  </w:style>
  <w:style w:type="character" w:customStyle="1" w:styleId="MenuOptions">
    <w:name w:val="Menu Options"/>
    <w:basedOn w:val="DefaultParagraphFont"/>
    <w:rsid w:val="00A80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E6D"/>
    <w:rPr>
      <w:b/>
    </w:rPr>
  </w:style>
  <w:style w:type="character" w:customStyle="1" w:styleId="Underlined">
    <w:name w:val="Underlined"/>
    <w:basedOn w:val="DefaultParagraphFont"/>
    <w:rsid w:val="00A80E6D"/>
    <w:rPr>
      <w:u w:val="single"/>
    </w:rPr>
  </w:style>
  <w:style w:type="paragraph" w:customStyle="1" w:styleId="TableBodyTextRight">
    <w:name w:val="Table Body Text Right"/>
    <w:basedOn w:val="TableBodyText"/>
    <w:rsid w:val="00A80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E6D"/>
    <w:rPr>
      <w:sz w:val="18"/>
    </w:rPr>
  </w:style>
  <w:style w:type="paragraph" w:customStyle="1" w:styleId="BodySmallRight">
    <w:name w:val="Body Small Right"/>
    <w:basedOn w:val="BodyTextRight"/>
    <w:rsid w:val="00A80E6D"/>
    <w:rPr>
      <w:sz w:val="18"/>
      <w:szCs w:val="18"/>
    </w:rPr>
  </w:style>
  <w:style w:type="paragraph" w:customStyle="1" w:styleId="MarginEdition">
    <w:name w:val="Margin Edition"/>
    <w:basedOn w:val="MarginNote"/>
    <w:rsid w:val="00A80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E6D"/>
    <w:rPr>
      <w:sz w:val="2"/>
      <w:szCs w:val="2"/>
    </w:rPr>
  </w:style>
  <w:style w:type="character" w:customStyle="1" w:styleId="Small">
    <w:name w:val="Small"/>
    <w:basedOn w:val="DefaultParagraphFont"/>
    <w:rsid w:val="00A80E6D"/>
    <w:rPr>
      <w:sz w:val="16"/>
    </w:rPr>
  </w:style>
  <w:style w:type="paragraph" w:customStyle="1" w:styleId="WideTable">
    <w:name w:val="Wide Table"/>
    <w:basedOn w:val="Normal"/>
    <w:rsid w:val="00A80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E6D"/>
  </w:style>
  <w:style w:type="paragraph" w:styleId="Quote">
    <w:name w:val="Quote"/>
    <w:basedOn w:val="Heading1"/>
    <w:link w:val="QuoteChar"/>
    <w:qFormat/>
    <w:rsid w:val="00A80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E6D"/>
    <w:pPr>
      <w:pageBreakBefore/>
    </w:pPr>
  </w:style>
  <w:style w:type="paragraph" w:customStyle="1" w:styleId="Border">
    <w:name w:val="Border"/>
    <w:basedOn w:val="Normal"/>
    <w:qFormat/>
    <w:rsid w:val="00A80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E6D"/>
    <w:rPr>
      <w:u w:val="single"/>
    </w:rPr>
  </w:style>
  <w:style w:type="character" w:customStyle="1" w:styleId="BoldandItalics">
    <w:name w:val="Bold and Italics"/>
    <w:qFormat/>
    <w:rsid w:val="00A80E6D"/>
    <w:rPr>
      <w:b/>
      <w:i/>
      <w:u w:val="none"/>
    </w:rPr>
  </w:style>
  <w:style w:type="paragraph" w:styleId="BalloonText">
    <w:name w:val="Balloon Text"/>
    <w:basedOn w:val="Normal"/>
    <w:link w:val="BalloonTextChar"/>
    <w:rsid w:val="00A80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E6D"/>
    <w:pPr>
      <w:spacing w:before="0" w:after="0"/>
    </w:pPr>
  </w:style>
  <w:style w:type="paragraph" w:customStyle="1" w:styleId="BodyTextBold">
    <w:name w:val="Body Text Bold"/>
    <w:basedOn w:val="BodyText"/>
    <w:qFormat/>
    <w:rsid w:val="00A80E6D"/>
    <w:rPr>
      <w:b/>
    </w:rPr>
  </w:style>
  <w:style w:type="character" w:styleId="Hyperlink">
    <w:name w:val="Hyperlink"/>
    <w:basedOn w:val="DefaultParagraphFont"/>
    <w:uiPriority w:val="99"/>
    <w:unhideWhenUsed/>
    <w:rsid w:val="001B1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3204</Characters>
  <Application>Microsoft Office Word</Application>
  <DocSecurity>0</DocSecurity>
  <Lines>100</Lines>
  <Paragraphs>58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RIIPRO601D Design processing plant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2021-01-25T10:31:00Z</dcterms:created>
  <dcterms:modified xsi:type="dcterms:W3CDTF">2021-01-25T10:31:00Z</dcterms:modified>
</cp:coreProperties>
</file>