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B4E" w:rsidP="00E53B4E">
      <w:pPr>
        <w:pStyle w:val="Title"/>
      </w:pPr>
      <w:r>
        <w:fldChar w:fldCharType="begin"/>
      </w:r>
      <w:r>
        <w:instrText xml:space="preserve"> TITLE   \* MERGEFORMAT </w:instrText>
      </w:r>
      <w:r>
        <w:fldChar w:fldCharType="separate"/>
      </w:r>
      <w:r>
        <w:t>RIIPRO601D Design processing plant</w:t>
      </w:r>
      <w:r>
        <w:fldChar w:fldCharType="end"/>
      </w:r>
    </w:p>
    <w:p w:rsidR="00E53B4E" w:rsidP="00E53B4E">
      <w:pPr>
        <w:pStyle w:val="Version"/>
        <w:sectPr w:rsidSect="008121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2178" w:rsidP="00812178">
      <w:pPr>
        <w:pStyle w:val="SuperHeading"/>
      </w:pPr>
      <w:r w:rsidRPr="00812178">
        <w:t>RIIPRO601D Design processing plant</w:t>
      </w:r>
    </w:p>
    <w:p w:rsidR="00000000" w:rsidRPr="00812178" w:rsidP="00812178">
      <w:pPr>
        <w:pStyle w:val="Heading1"/>
      </w:pPr>
      <w:bookmarkStart w:id="1" w:name="O_672813"/>
      <w:bookmarkEnd w:id="1"/>
      <w:r w:rsidRPr="00812178">
        <w:t>Modification History</w:t>
      </w:r>
    </w:p>
    <w:tbl>
      <w:tblPr>
        <w:tblW w:w="0" w:type="auto"/>
        <w:tblLayout w:type="fixed"/>
        <w:tblCellMar>
          <w:left w:w="62" w:type="dxa"/>
          <w:right w:w="62" w:type="dxa"/>
        </w:tblCellMar>
        <w:tblLook w:val="0000"/>
      </w:tblPr>
      <w:tblGrid>
        <w:gridCol w:w="1620"/>
        <w:gridCol w:w="7560"/>
      </w:tblGrid>
      <w:tr w:rsidTr="00E53B4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Heading4"/>
              <w:rPr>
                <w:lang w:val="en-NZ"/>
              </w:rPr>
            </w:pPr>
            <w:r w:rsidRPr="00812178">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Heading4"/>
              <w:rPr>
                <w:lang w:val="en-NZ"/>
              </w:rPr>
            </w:pPr>
            <w:r w:rsidRPr="00812178">
              <w:t>Comment</w:t>
            </w:r>
          </w:p>
        </w:tc>
      </w:tr>
      <w:tr w:rsidTr="00E53B4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BodyText"/>
              <w:rPr>
                <w:lang w:val="en-NZ"/>
              </w:rPr>
            </w:pPr>
            <w:r w:rsidRPr="00812178">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BodyText"/>
              <w:rPr>
                <w:lang w:val="en-NZ"/>
              </w:rPr>
            </w:pPr>
            <w:r w:rsidRPr="00812178">
              <w:t>This unit replaces RIIPRO601A Design processing plant.</w:t>
            </w:r>
          </w:p>
        </w:tc>
      </w:tr>
      <w:tr w:rsidTr="00E53B4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BodyText"/>
              <w:rPr>
                <w:lang w:val="en-NZ"/>
              </w:rPr>
            </w:pPr>
            <w:r w:rsidRPr="00812178">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178" w:rsidP="00812178">
            <w:pPr>
              <w:pStyle w:val="BodyText"/>
            </w:pPr>
            <w:r w:rsidRPr="00812178">
              <w:t>Performance Criteria numbering amended.</w:t>
            </w:r>
          </w:p>
          <w:p w:rsidR="00000000" w:rsidRPr="00812178" w:rsidP="00812178">
            <w:pPr>
              <w:pStyle w:val="BodyText"/>
            </w:pPr>
            <w:r w:rsidRPr="00812178">
              <w:t>Required frequency and volume of evidence amended in Performance evidence.</w:t>
            </w:r>
          </w:p>
          <w:p w:rsidR="00000000" w:rsidRPr="00812178" w:rsidP="00812178">
            <w:pPr>
              <w:pStyle w:val="BodyText"/>
            </w:pPr>
            <w:r w:rsidRPr="00812178">
              <w:t>Substantial amendments made in Assessment C</w:t>
            </w:r>
            <w:r w:rsidRPr="00812178">
              <w:t>onditions field, including: references to Industry Sectors, assessor and subject matter expert experience requirements, how assessment should be conducted and what it should confirm.</w:t>
            </w:r>
          </w:p>
        </w:tc>
      </w:tr>
    </w:tbl>
    <w:p w:rsidR="00000000" w:rsidRPr="00812178" w:rsidP="00812178">
      <w:pPr>
        <w:pStyle w:val="BodyText"/>
      </w:pPr>
    </w:p>
    <w:p w:rsidR="00000000" w:rsidRPr="00812178" w:rsidP="00812178">
      <w:pPr>
        <w:pStyle w:val="AllowPageBreak"/>
      </w:pPr>
    </w:p>
    <w:p w:rsidR="00000000" w:rsidRPr="00812178" w:rsidP="00812178">
      <w:pPr>
        <w:pStyle w:val="Heading1"/>
      </w:pPr>
      <w:bookmarkStart w:id="2" w:name="O_672812"/>
      <w:bookmarkEnd w:id="2"/>
      <w:r w:rsidRPr="00812178">
        <w:t>Application</w:t>
      </w:r>
    </w:p>
    <w:p w:rsidR="00000000" w:rsidRPr="00812178" w:rsidP="00E53B4E">
      <w:pPr>
        <w:pStyle w:val="BodyText"/>
      </w:pPr>
      <w:r w:rsidRPr="00812178">
        <w:t xml:space="preserve">This unit develops a participant’s skills </w:t>
      </w:r>
      <w:r w:rsidRPr="00812178">
        <w:t>and knowledge required to design processing plant in Extractive.</w:t>
      </w:r>
    </w:p>
    <w:p w:rsidR="00000000" w:rsidRPr="00812178" w:rsidP="00E53B4E">
      <w:pPr>
        <w:pStyle w:val="BodyText"/>
      </w:pPr>
      <w:r w:rsidRPr="00812178">
        <w:t>This unit is appropriate for those working in management or technical specialist roles</w:t>
      </w:r>
    </w:p>
    <w:p w:rsidR="00E53B4E" w:rsidP="00E53B4E">
      <w:pPr>
        <w:pStyle w:val="BodyText"/>
      </w:pPr>
      <w:r w:rsidRPr="00812178">
        <w:t>No licensing, legislative or certification requirements apply to this unit at the time of publication</w:t>
      </w:r>
    </w:p>
    <w:p w:rsidR="00000000" w:rsidRPr="00812178" w:rsidP="00812178">
      <w:pPr>
        <w:pStyle w:val="Heading1"/>
      </w:pPr>
      <w:bookmarkStart w:id="3" w:name="O_672811"/>
      <w:bookmarkEnd w:id="3"/>
      <w:r w:rsidRPr="00812178">
        <w:t>Unit Sector</w:t>
      </w:r>
    </w:p>
    <w:p w:rsidR="00000000" w:rsidRPr="00812178" w:rsidP="00E53B4E">
      <w:pPr>
        <w:pStyle w:val="BodyText"/>
      </w:pPr>
      <w:r w:rsidRPr="00812178">
        <w:t>Extractive</w:t>
      </w:r>
    </w:p>
    <w:p w:rsidR="00000000" w:rsidRPr="00812178" w:rsidP="00812178">
      <w:pPr>
        <w:pStyle w:val="Heading1"/>
      </w:pPr>
      <w:bookmarkStart w:id="4" w:name="O_672810"/>
      <w:bookmarkEnd w:id="4"/>
      <w:r w:rsidRPr="00812178">
        <w:t>Elements and Performance Criteria</w:t>
      </w:r>
    </w:p>
    <w:tbl>
      <w:tblPr>
        <w:tblW w:w="9322" w:type="dxa"/>
        <w:tblLayout w:type="fixed"/>
        <w:tblCellMar>
          <w:left w:w="62" w:type="dxa"/>
          <w:right w:w="62" w:type="dxa"/>
        </w:tblCellMar>
        <w:tblLook w:val="0000"/>
      </w:tblPr>
      <w:tblGrid>
        <w:gridCol w:w="2438"/>
        <w:gridCol w:w="6884"/>
      </w:tblGrid>
      <w:tr w:rsidTr="008121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78">
            <w:pPr>
              <w:pStyle w:val="BodyText"/>
              <w:rPr>
                <w:lang w:val="en-NZ"/>
              </w:rPr>
            </w:pPr>
            <w:r w:rsidRPr="00812178">
              <w:t>1.</w:t>
            </w:r>
            <w:r w:rsidRPr="00812178">
              <w:tab/>
              <w:t>Determine processing plant design parameters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78" w:rsidP="00812178">
            <w:pPr>
              <w:pStyle w:val="BodyText"/>
            </w:pPr>
            <w:r w:rsidRPr="00812178">
              <w:t>1.1</w:t>
            </w:r>
            <w:r w:rsidRPr="00812178">
              <w:tab/>
              <w:t xml:space="preserve">Access, interpret and apply processing plant documentation and ensure the work activity is compliant </w:t>
            </w:r>
          </w:p>
          <w:p w:rsidR="00000000" w:rsidRPr="00812178" w:rsidP="00812178">
            <w:pPr>
              <w:pStyle w:val="BodyText"/>
            </w:pPr>
            <w:r w:rsidRPr="00812178">
              <w:t>1.2</w:t>
            </w:r>
            <w:r w:rsidRPr="00812178">
              <w:tab/>
              <w:t xml:space="preserve">Obtain, </w:t>
            </w:r>
            <w:r w:rsidRPr="00812178">
              <w:t xml:space="preserve">read, interpret, clarify and confirm work requirements </w:t>
            </w:r>
          </w:p>
          <w:p w:rsidR="00000000" w:rsidRPr="00812178" w:rsidP="00812178">
            <w:pPr>
              <w:pStyle w:val="BodyText"/>
            </w:pPr>
            <w:r w:rsidRPr="00812178">
              <w:t>1.3</w:t>
            </w:r>
            <w:r w:rsidRPr="00812178">
              <w:tab/>
              <w:t xml:space="preserve">Identify and address potential risks, hazards and environmental issues, and implement control measures </w:t>
            </w:r>
          </w:p>
          <w:p w:rsidR="00000000" w:rsidRPr="00812178" w:rsidP="00812178">
            <w:pPr>
              <w:pStyle w:val="BodyText"/>
            </w:pPr>
            <w:r w:rsidRPr="00812178">
              <w:t>1.4</w:t>
            </w:r>
            <w:r w:rsidRPr="00812178">
              <w:tab/>
              <w:t xml:space="preserve">Identify, interpret and clarify relevant site geological, hydrological, and survey data </w:t>
            </w:r>
            <w:r w:rsidRPr="00812178">
              <w:t>and use it for design parameters</w:t>
            </w:r>
          </w:p>
          <w:p w:rsidR="00000000" w:rsidP="00812178">
            <w:pPr>
              <w:pStyle w:val="BodyText"/>
              <w:rPr>
                <w:lang w:val="en-NZ"/>
              </w:rPr>
            </w:pPr>
            <w:r w:rsidRPr="00812178">
              <w:t>1.5</w:t>
            </w:r>
            <w:r w:rsidRPr="00812178">
              <w:tab/>
              <w:t xml:space="preserve">Identify, interpret and clarify relevant site marketing </w:t>
            </w:r>
            <w:r w:rsidRPr="00812178">
              <w:t>information and use it for design parameters.</w:t>
            </w:r>
          </w:p>
        </w:tc>
      </w:tr>
      <w:tr w:rsidTr="008121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78">
            <w:pPr>
              <w:pStyle w:val="BodyText"/>
              <w:rPr>
                <w:lang w:val="en-NZ"/>
              </w:rPr>
            </w:pPr>
            <w:r w:rsidRPr="00812178">
              <w:t>2.</w:t>
            </w:r>
            <w:r w:rsidRPr="00812178">
              <w:tab/>
              <w:t>Prepare processing plant design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78" w:rsidP="00812178">
            <w:pPr>
              <w:pStyle w:val="BodyText"/>
            </w:pPr>
            <w:r w:rsidRPr="00812178">
              <w:t>2.1</w:t>
            </w:r>
            <w:r w:rsidRPr="00812178">
              <w:tab/>
              <w:t>Involve internal and external stakeholders in the planning process and gain t</w:t>
            </w:r>
            <w:r w:rsidRPr="00812178">
              <w:t>heir support for the required outcomes</w:t>
            </w:r>
          </w:p>
          <w:p w:rsidR="00000000" w:rsidRPr="00812178" w:rsidP="00812178">
            <w:pPr>
              <w:pStyle w:val="BodyText"/>
            </w:pPr>
            <w:r w:rsidRPr="00812178">
              <w:t>2.2</w:t>
            </w:r>
            <w:r w:rsidRPr="00812178">
              <w:tab/>
              <w:t>Prepare the flowchart/schematic of the plant</w:t>
            </w:r>
          </w:p>
          <w:p w:rsidR="00000000" w:rsidRPr="00812178" w:rsidP="00812178">
            <w:pPr>
              <w:pStyle w:val="BodyText"/>
            </w:pPr>
            <w:r w:rsidRPr="00812178">
              <w:t>2.3</w:t>
            </w:r>
            <w:r w:rsidRPr="00812178">
              <w:tab/>
              <w:t>Identify and analyse options and select the primary items of plant and equipment</w:t>
            </w:r>
          </w:p>
          <w:p w:rsidR="00000000" w:rsidRPr="00812178" w:rsidP="00812178">
            <w:pPr>
              <w:pStyle w:val="BodyText"/>
            </w:pPr>
            <w:r w:rsidRPr="00812178">
              <w:t>2.4</w:t>
            </w:r>
            <w:r w:rsidRPr="00812178">
              <w:tab/>
              <w:t>Arrange and supervise the drafting of the general arrangement of the processing</w:t>
            </w:r>
            <w:r w:rsidRPr="00812178">
              <w:t xml:space="preserve"> plant</w:t>
            </w:r>
          </w:p>
          <w:p w:rsidR="00000000" w:rsidRPr="00812178" w:rsidP="00812178">
            <w:pPr>
              <w:pStyle w:val="BodyText"/>
            </w:pPr>
            <w:r w:rsidRPr="00812178">
              <w:t>2.5</w:t>
            </w:r>
            <w:r w:rsidRPr="00812178">
              <w:tab/>
              <w:t>Arrange and supervise the drafting of the preliminary design of the processing plant</w:t>
            </w:r>
          </w:p>
          <w:p w:rsidR="00000000" w:rsidRPr="00812178" w:rsidP="00812178">
            <w:pPr>
              <w:pStyle w:val="BodyText"/>
            </w:pPr>
            <w:r w:rsidRPr="00812178">
              <w:t>2.6</w:t>
            </w:r>
            <w:r w:rsidRPr="00812178">
              <w:tab/>
              <w:t>Arrange and supervise the design of the process control system for the processing plant</w:t>
            </w:r>
          </w:p>
          <w:p w:rsidR="00000000" w:rsidRPr="00812178" w:rsidP="00812178">
            <w:pPr>
              <w:pStyle w:val="BodyText"/>
            </w:pPr>
            <w:r w:rsidRPr="00812178">
              <w:t>2.7</w:t>
            </w:r>
            <w:r w:rsidRPr="00812178">
              <w:tab/>
              <w:t>Determine and document resource implications of the implementati</w:t>
            </w:r>
            <w:r w:rsidRPr="00812178">
              <w:t>on of the design</w:t>
            </w:r>
          </w:p>
          <w:p w:rsidR="00000000" w:rsidRPr="00812178" w:rsidP="00812178">
            <w:pPr>
              <w:pStyle w:val="BodyText"/>
            </w:pPr>
            <w:r w:rsidRPr="00812178">
              <w:t>2.8</w:t>
            </w:r>
            <w:r w:rsidRPr="00812178">
              <w:tab/>
              <w:t>Prepare and present the processing plant business plan/budget, including contingency plans, in accordance with the organisation’s requirements</w:t>
            </w:r>
          </w:p>
          <w:p w:rsidR="00000000" w:rsidRPr="00812178" w:rsidP="00812178">
            <w:pPr>
              <w:pStyle w:val="BodyText"/>
            </w:pPr>
            <w:r w:rsidRPr="00812178">
              <w:t>2.9</w:t>
            </w:r>
            <w:r w:rsidRPr="00812178">
              <w:tab/>
              <w:t xml:space="preserve">Arrange and supervise the drafting of the detailed design of the </w:t>
            </w:r>
            <w:r w:rsidRPr="00812178">
              <w:tab/>
              <w:t>processing plant</w:t>
            </w:r>
          </w:p>
          <w:p w:rsidR="00000000" w:rsidP="00812178">
            <w:pPr>
              <w:pStyle w:val="BodyText"/>
              <w:rPr>
                <w:lang w:val="en-NZ"/>
              </w:rPr>
            </w:pPr>
            <w:r w:rsidRPr="00812178">
              <w:t>2.10</w:t>
            </w:r>
            <w:r w:rsidRPr="00812178">
              <w:tab/>
            </w:r>
            <w:r w:rsidRPr="00812178">
              <w:t xml:space="preserve">Identify and document the specifications for required plant and </w:t>
            </w:r>
            <w:r w:rsidRPr="00812178">
              <w:tab/>
              <w:t>equipment</w:t>
            </w:r>
          </w:p>
        </w:tc>
      </w:tr>
      <w:tr w:rsidTr="008121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2178">
            <w:pPr>
              <w:pStyle w:val="BodyText"/>
              <w:rPr>
                <w:lang w:val="en-NZ"/>
              </w:rPr>
            </w:pPr>
            <w:r w:rsidRPr="00812178">
              <w:t>3.</w:t>
            </w:r>
            <w:r w:rsidRPr="00812178">
              <w:tab/>
              <w:t>Issue and provide support in the implementation of the design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2178" w:rsidP="00812178">
            <w:pPr>
              <w:pStyle w:val="BodyText"/>
            </w:pPr>
            <w:r w:rsidRPr="00812178">
              <w:t>3.1</w:t>
            </w:r>
            <w:r w:rsidRPr="00812178">
              <w:tab/>
              <w:t>Issue and explain the processing plant design to team members and others involved, and facilitate the safe, eff</w:t>
            </w:r>
            <w:r w:rsidRPr="00812178">
              <w:t>ective and efficient implementation of the processing plant design</w:t>
            </w:r>
          </w:p>
          <w:p w:rsidR="00000000" w:rsidRPr="00812178" w:rsidP="00812178">
            <w:pPr>
              <w:pStyle w:val="BodyText"/>
            </w:pPr>
            <w:r w:rsidRPr="00812178">
              <w:t>3.2</w:t>
            </w:r>
            <w:r w:rsidRPr="00812178">
              <w:tab/>
              <w:t>Provide timely ongoing support and advice to those implementing the processing plant design</w:t>
            </w:r>
          </w:p>
          <w:p w:rsidR="00000000" w:rsidRPr="00812178" w:rsidP="00812178">
            <w:pPr>
              <w:pStyle w:val="BodyText"/>
            </w:pPr>
            <w:r w:rsidRPr="00812178">
              <w:t>3.3</w:t>
            </w:r>
            <w:r w:rsidRPr="00812178">
              <w:tab/>
              <w:t>Ensure records and reports are maintained and issued</w:t>
            </w:r>
          </w:p>
          <w:p w:rsidR="00000000" w:rsidRPr="00812178" w:rsidP="00812178">
            <w:pPr>
              <w:pStyle w:val="BodyText"/>
            </w:pPr>
            <w:r w:rsidRPr="00812178">
              <w:t>3.4</w:t>
            </w:r>
            <w:r w:rsidRPr="00812178">
              <w:tab/>
              <w:t>Monitor the processing plant des</w:t>
            </w:r>
            <w:r w:rsidRPr="00812178">
              <w:t>ign performance against the processing plant design parameters, development plan and operational budgets</w:t>
            </w:r>
          </w:p>
          <w:p w:rsidR="00000000" w:rsidRPr="00812178" w:rsidP="00812178">
            <w:pPr>
              <w:pStyle w:val="BodyText"/>
            </w:pPr>
            <w:r w:rsidRPr="00812178">
              <w:t>3.5</w:t>
            </w:r>
            <w:r w:rsidRPr="00812178">
              <w:tab/>
              <w:t>Resolve anomalies in consultation with relevant stakeholders</w:t>
            </w:r>
          </w:p>
          <w:p w:rsidR="00000000" w:rsidRPr="00812178" w:rsidP="00812178">
            <w:pPr>
              <w:pStyle w:val="BodyText"/>
            </w:pPr>
            <w:r w:rsidRPr="00812178">
              <w:t>3.6</w:t>
            </w:r>
            <w:r w:rsidRPr="00812178">
              <w:tab/>
              <w:t>Issue instructions for adjustments to the design and/or its implementation</w:t>
            </w:r>
          </w:p>
        </w:tc>
      </w:tr>
    </w:tbl>
    <w:p w:rsidR="00000000" w:rsidRPr="00812178" w:rsidP="00812178">
      <w:pPr>
        <w:pStyle w:val="BodyText"/>
      </w:pPr>
    </w:p>
    <w:p w:rsidR="00000000" w:rsidRPr="00812178" w:rsidP="00812178">
      <w:pPr>
        <w:pStyle w:val="AllowPageBreak"/>
      </w:pPr>
    </w:p>
    <w:p w:rsidR="00000000" w:rsidRPr="00812178" w:rsidP="00812178">
      <w:pPr>
        <w:pStyle w:val="Heading1"/>
      </w:pPr>
      <w:bookmarkStart w:id="5" w:name="O_672809"/>
      <w:bookmarkEnd w:id="5"/>
      <w:r w:rsidRPr="00812178">
        <w:t>Foundation Skills</w:t>
      </w:r>
    </w:p>
    <w:p w:rsidR="00000000" w:rsidRPr="00812178" w:rsidP="00E53B4E">
      <w:pPr>
        <w:pStyle w:val="BodyText"/>
      </w:pPr>
      <w:r w:rsidRPr="00812178">
        <w:t>Foundation skills essential to performance are explicit in the performance criteria of this unit. Further information is available in the Resources and Infrastructure Industry Training Package Companion Volume.</w:t>
      </w:r>
    </w:p>
    <w:p w:rsidR="00000000" w:rsidRPr="00812178" w:rsidP="00812178">
      <w:pPr>
        <w:pStyle w:val="Heading1"/>
      </w:pPr>
      <w:bookmarkStart w:id="6" w:name="O_672808"/>
      <w:bookmarkEnd w:id="6"/>
      <w:r w:rsidRPr="00812178">
        <w:t>Unit Mapping Information</w:t>
      </w:r>
    </w:p>
    <w:p w:rsidR="00E53B4E" w:rsidP="00E53B4E">
      <w:pPr>
        <w:pStyle w:val="BodyText"/>
      </w:pPr>
      <w:r w:rsidRPr="00812178">
        <w:t xml:space="preserve">RIIPRO601A Design processing plant </w:t>
      </w:r>
    </w:p>
    <w:p w:rsidR="00000000" w:rsidRPr="00812178" w:rsidP="00812178">
      <w:pPr>
        <w:pStyle w:val="Heading1"/>
      </w:pPr>
      <w:bookmarkStart w:id="7" w:name="O_672814"/>
      <w:bookmarkEnd w:id="7"/>
      <w:r w:rsidRPr="00812178">
        <w:t>Links</w:t>
      </w:r>
    </w:p>
    <w:p w:rsidR="00000000" w:rsidRPr="00812178" w:rsidP="00E53B4E">
      <w:pPr>
        <w:pStyle w:val="BodyText"/>
      </w:pPr>
      <w:r w:rsidRPr="008121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226F">
        <w:rPr>
          <w:rStyle w:val="Hyperlink"/>
        </w:rPr>
        <w:t>https://vetnet.gov.au/Pages/TrainingDocs.aspx?q=88a61002-9a21-4386-aaf8-69c76e675272</w:t>
      </w:r>
      <w:r>
        <w:fldChar w:fldCharType="end"/>
      </w:r>
    </w:p>
    <w:p w:rsidR="00000000" w:rsidRPr="00812178" w:rsidP="00E53B4E">
      <w:pPr>
        <w:pStyle w:val="BodyText"/>
        <w:sectPr w:rsidSect="00812178">
          <w:headerReference w:type="default" r:id="rId10"/>
          <w:footerReference w:type="default" r:id="rId11"/>
          <w:pgSz w:w="11908" w:h="16833"/>
          <w:pgMar w:top="1702" w:right="1418" w:bottom="1702" w:left="1418" w:header="992" w:footer="992" w:gutter="0"/>
          <w:cols w:space="720"/>
          <w:noEndnote/>
          <w:docGrid w:linePitch="299"/>
        </w:sectPr>
      </w:pPr>
    </w:p>
    <w:p w:rsidR="00000000" w:rsidRPr="00812178" w:rsidP="00812178">
      <w:pPr>
        <w:pStyle w:val="SuperHeading"/>
      </w:pPr>
      <w:r w:rsidRPr="00812178">
        <w:t>Assessment Requirements for RIIPRO601D Design processing plant</w:t>
      </w:r>
    </w:p>
    <w:p w:rsidR="00000000" w:rsidRPr="00812178" w:rsidP="00812178">
      <w:pPr>
        <w:pStyle w:val="Heading1"/>
      </w:pPr>
      <w:bookmarkStart w:id="8" w:name="O_672806"/>
      <w:bookmarkEnd w:id="8"/>
      <w:r w:rsidRPr="00812178">
        <w:t>Modification History</w:t>
      </w:r>
    </w:p>
    <w:tbl>
      <w:tblPr>
        <w:tblW w:w="0" w:type="auto"/>
        <w:tblLayout w:type="fixed"/>
        <w:tblCellMar>
          <w:left w:w="62" w:type="dxa"/>
          <w:right w:w="62" w:type="dxa"/>
        </w:tblCellMar>
        <w:tblLook w:val="0000"/>
      </w:tblPr>
      <w:tblGrid>
        <w:gridCol w:w="1620"/>
        <w:gridCol w:w="7560"/>
      </w:tblGrid>
      <w:tr w:rsidTr="00E53B4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Heading4"/>
              <w:rPr>
                <w:lang w:val="en-NZ"/>
              </w:rPr>
            </w:pPr>
            <w:r w:rsidRPr="00812178">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Heading4"/>
              <w:rPr>
                <w:lang w:val="en-NZ"/>
              </w:rPr>
            </w:pPr>
            <w:r w:rsidRPr="00812178">
              <w:t>Comment</w:t>
            </w:r>
          </w:p>
        </w:tc>
      </w:tr>
      <w:tr w:rsidTr="00E53B4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BodyText"/>
              <w:rPr>
                <w:lang w:val="en-NZ"/>
              </w:rPr>
            </w:pPr>
            <w:r w:rsidRPr="00812178">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BodyText"/>
              <w:rPr>
                <w:lang w:val="en-NZ"/>
              </w:rPr>
            </w:pPr>
            <w:r w:rsidRPr="00812178">
              <w:t>This unit replaces RIIPRO601A Design processing plant.</w:t>
            </w:r>
          </w:p>
        </w:tc>
      </w:tr>
      <w:tr w:rsidTr="00E53B4E">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2178">
            <w:pPr>
              <w:pStyle w:val="BodyText"/>
              <w:rPr>
                <w:lang w:val="en-NZ"/>
              </w:rPr>
            </w:pPr>
            <w:r w:rsidRPr="00812178">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2178" w:rsidP="00812178">
            <w:pPr>
              <w:pStyle w:val="BodyText"/>
            </w:pPr>
            <w:r w:rsidRPr="00812178">
              <w:t>Performance Criteria numbering am</w:t>
            </w:r>
            <w:r w:rsidRPr="00812178">
              <w:t>ended.</w:t>
            </w:r>
          </w:p>
          <w:p w:rsidR="00000000" w:rsidRPr="00812178" w:rsidP="00812178">
            <w:pPr>
              <w:pStyle w:val="BodyText"/>
            </w:pPr>
            <w:r w:rsidRPr="00812178">
              <w:t>Required frequency and volume of evidence amended in Performance evidence.</w:t>
            </w:r>
          </w:p>
          <w:p w:rsidR="00000000" w:rsidRPr="00812178" w:rsidP="00812178">
            <w:pPr>
              <w:pStyle w:val="BodyText"/>
            </w:pPr>
            <w:r w:rsidRPr="00812178">
              <w:t>Substantial amendments made in Assessment Conditions field, including: references to Industry Sectors, assessor and subject matter expert experience requirements, how assessm</w:t>
            </w:r>
            <w:r w:rsidRPr="00812178">
              <w:t>ent should be conducted and what it should confirm.</w:t>
            </w:r>
          </w:p>
        </w:tc>
      </w:tr>
    </w:tbl>
    <w:p w:rsidR="00000000" w:rsidRPr="00812178" w:rsidP="00812178">
      <w:pPr>
        <w:pStyle w:val="BodyText"/>
      </w:pPr>
    </w:p>
    <w:p w:rsidR="00000000" w:rsidRPr="00812178" w:rsidP="00812178">
      <w:pPr>
        <w:pStyle w:val="AllowPageBreak"/>
      </w:pPr>
    </w:p>
    <w:p w:rsidR="00000000" w:rsidRPr="00812178" w:rsidP="00812178">
      <w:pPr>
        <w:pStyle w:val="Heading1"/>
      </w:pPr>
      <w:bookmarkStart w:id="9" w:name="O_672805"/>
      <w:bookmarkEnd w:id="9"/>
      <w:r w:rsidRPr="00812178">
        <w:t>Performance Evidence</w:t>
      </w:r>
    </w:p>
    <w:p w:rsidR="00000000" w:rsidRPr="00812178" w:rsidP="00E53B4E">
      <w:pPr>
        <w:pStyle w:val="BodyText"/>
      </w:pPr>
      <w:r w:rsidRPr="00812178">
        <w:t>Evidence is required to be collected that demonstrates a candidate’s competency in this unit. Evidence must be relevant to the roles within this sector’</w:t>
      </w:r>
      <w:r w:rsidRPr="00812178">
        <w:t>s work operations and satisfy all of the requirements of the performance criteria of this unit and include evidence that the candidate:</w:t>
      </w:r>
    </w:p>
    <w:p w:rsidR="00000000" w:rsidRPr="00812178" w:rsidP="00812178">
      <w:pPr>
        <w:pStyle w:val="ListBullet2"/>
      </w:pPr>
      <w:r w:rsidRPr="00812178">
        <w:t>locates and applies relevant legislation, documentation, policies and procedures</w:t>
      </w:r>
    </w:p>
    <w:p w:rsidR="00000000" w:rsidRPr="00812178" w:rsidP="00812178">
      <w:pPr>
        <w:pStyle w:val="ListBullet2"/>
      </w:pPr>
      <w:r w:rsidRPr="00812178">
        <w:t>implements procedures and techniques f</w:t>
      </w:r>
      <w:r w:rsidRPr="00812178">
        <w:t>or the safe, effective and efficient completion of the design of processing plant  including:</w:t>
      </w:r>
    </w:p>
    <w:p w:rsidR="00000000" w:rsidRPr="00812178" w:rsidP="00812178">
      <w:pPr>
        <w:pStyle w:val="ListBullet3"/>
      </w:pPr>
      <w:r w:rsidRPr="00812178">
        <w:t>interpreting and applying geological, hydrological and survey data</w:t>
      </w:r>
    </w:p>
    <w:p w:rsidR="00000000" w:rsidRPr="00812178" w:rsidP="00812178">
      <w:pPr>
        <w:pStyle w:val="ListBullet3"/>
      </w:pPr>
      <w:r w:rsidRPr="00812178">
        <w:t>interpreting  plant design plans</w:t>
      </w:r>
    </w:p>
    <w:p w:rsidR="00000000" w:rsidRPr="00812178" w:rsidP="00812178">
      <w:pPr>
        <w:pStyle w:val="ListBullet3"/>
      </w:pPr>
      <w:r w:rsidRPr="00812178">
        <w:t>interpreting and applying marketing data</w:t>
      </w:r>
    </w:p>
    <w:p w:rsidR="00000000" w:rsidRPr="00812178" w:rsidP="00812178">
      <w:pPr>
        <w:pStyle w:val="ListBullet3"/>
      </w:pPr>
      <w:r w:rsidRPr="00812178">
        <w:t>providing team leade</w:t>
      </w:r>
      <w:r w:rsidRPr="00812178">
        <w:t>rship</w:t>
      </w:r>
    </w:p>
    <w:p w:rsidR="00000000" w:rsidRPr="00812178" w:rsidP="00812178">
      <w:pPr>
        <w:pStyle w:val="ListBullet3"/>
      </w:pPr>
      <w:r w:rsidRPr="00812178">
        <w:t>applying project and task management techniques</w:t>
      </w:r>
    </w:p>
    <w:p w:rsidR="00000000" w:rsidRPr="00812178" w:rsidP="00812178">
      <w:pPr>
        <w:pStyle w:val="ListBullet3"/>
      </w:pPr>
      <w:r w:rsidRPr="00812178">
        <w:t>implementing audit performance system</w:t>
      </w:r>
    </w:p>
    <w:p w:rsidR="00000000" w:rsidRPr="00812178" w:rsidP="00812178">
      <w:pPr>
        <w:pStyle w:val="ListBullet3"/>
      </w:pPr>
      <w:r w:rsidRPr="00812178">
        <w:t>accessing and using appropriate technologies</w:t>
      </w:r>
    </w:p>
    <w:p w:rsidR="00000000" w:rsidRPr="00812178" w:rsidP="00812178">
      <w:pPr>
        <w:pStyle w:val="ListBullet3"/>
      </w:pPr>
      <w:r w:rsidRPr="00812178">
        <w:t>managing report preparation and presentation</w:t>
      </w:r>
    </w:p>
    <w:p w:rsidR="00000000" w:rsidRPr="00812178" w:rsidP="00812178">
      <w:pPr>
        <w:pStyle w:val="ListBullet2"/>
      </w:pPr>
      <w:r w:rsidRPr="00812178">
        <w:t>identifies and selects viable options for the</w:t>
      </w:r>
      <w:r w:rsidRPr="00812178">
        <w:t xml:space="preserve">  design of processing plant that best meet the required outcomes including:</w:t>
      </w:r>
    </w:p>
    <w:p w:rsidR="00000000" w:rsidRPr="00812178" w:rsidP="00812178">
      <w:pPr>
        <w:pStyle w:val="ListBullet3"/>
      </w:pPr>
      <w:r w:rsidRPr="00812178">
        <w:t>choosing development strategies</w:t>
      </w:r>
    </w:p>
    <w:p w:rsidR="00000000" w:rsidRPr="00812178" w:rsidP="00812178">
      <w:pPr>
        <w:pStyle w:val="ListBullet3"/>
      </w:pPr>
      <w:r w:rsidRPr="00812178">
        <w:t>choosing plant and equipment</w:t>
      </w:r>
    </w:p>
    <w:p w:rsidR="00000000" w:rsidRPr="00812178" w:rsidP="00812178">
      <w:pPr>
        <w:pStyle w:val="ListBullet2"/>
      </w:pPr>
      <w:r w:rsidRPr="00812178">
        <w:t>works effectively with others to undertake and complete the design of processing plant including:</w:t>
      </w:r>
    </w:p>
    <w:p w:rsidR="00000000" w:rsidRPr="00812178" w:rsidP="00812178">
      <w:pPr>
        <w:pStyle w:val="ListBullet3"/>
      </w:pPr>
      <w:r w:rsidRPr="00812178">
        <w:t>managing people a</w:t>
      </w:r>
      <w:r w:rsidRPr="00812178">
        <w:t>nd processes</w:t>
      </w:r>
    </w:p>
    <w:p w:rsidR="00000000" w:rsidRPr="00812178" w:rsidP="00812178">
      <w:pPr>
        <w:pStyle w:val="ListBullet3"/>
      </w:pPr>
      <w:r w:rsidRPr="00812178">
        <w:t xml:space="preserve">coordinating human, financial and physical resources </w:t>
      </w:r>
    </w:p>
    <w:p w:rsidR="00000000" w:rsidRPr="00812178" w:rsidP="00812178">
      <w:pPr>
        <w:pStyle w:val="ListBullet3"/>
      </w:pPr>
      <w:r w:rsidRPr="00812178">
        <w:t>developing, initiating and administering work plans</w:t>
      </w:r>
    </w:p>
    <w:p w:rsidR="00000000" w:rsidRPr="00812178" w:rsidP="00812178">
      <w:pPr>
        <w:pStyle w:val="ListBullet3"/>
      </w:pPr>
      <w:r w:rsidRPr="00812178">
        <w:t>interpreting and applying operational performance data</w:t>
      </w:r>
    </w:p>
    <w:p w:rsidR="00000000" w:rsidRPr="00812178" w:rsidP="00812178">
      <w:pPr>
        <w:pStyle w:val="ListBullet3"/>
      </w:pPr>
      <w:r w:rsidRPr="00812178">
        <w:t>negotiating with internal and external stakeholders</w:t>
      </w:r>
    </w:p>
    <w:p w:rsidR="00000000" w:rsidRPr="00812178" w:rsidP="00812178">
      <w:pPr>
        <w:pStyle w:val="ListBullet"/>
      </w:pPr>
      <w:r w:rsidRPr="00812178">
        <w:t>demonstrates completion of th</w:t>
      </w:r>
      <w:r w:rsidRPr="00812178">
        <w:t>e design of processing plant that safely, effectively and efficiently meets all of the required outcomes on more than one (1) occasion including:</w:t>
      </w:r>
    </w:p>
    <w:p w:rsidR="00000000" w:rsidRPr="00812178" w:rsidP="00812178">
      <w:pPr>
        <w:pStyle w:val="ListBullet3"/>
      </w:pPr>
      <w:r w:rsidRPr="00812178">
        <w:t>identifying the relevant information and scope of the work</w:t>
      </w:r>
    </w:p>
    <w:p w:rsidR="00000000" w:rsidRPr="00812178" w:rsidP="00812178">
      <w:pPr>
        <w:pStyle w:val="ListBullet3"/>
      </w:pPr>
      <w:r w:rsidRPr="00812178">
        <w:t>identifying, selecting and sourcing the required equipment</w:t>
      </w:r>
    </w:p>
    <w:p w:rsidR="00000000" w:rsidRPr="00812178" w:rsidP="00812178">
      <w:pPr>
        <w:pStyle w:val="ListBullet3"/>
      </w:pPr>
      <w:r w:rsidRPr="00812178">
        <w:t>monitoring the outcomes against the plans, parameters, and budget</w:t>
      </w:r>
    </w:p>
    <w:p w:rsidR="00000000" w:rsidRPr="00812178" w:rsidP="00812178">
      <w:pPr>
        <w:pStyle w:val="ListBullet3"/>
      </w:pPr>
      <w:r w:rsidRPr="00812178">
        <w:t>resolving anomalies and implementing improvements to the systems</w:t>
      </w:r>
    </w:p>
    <w:p w:rsidR="00000000" w:rsidRPr="00812178" w:rsidP="00812178">
      <w:pPr>
        <w:pStyle w:val="ListBullet3"/>
      </w:pPr>
      <w:r w:rsidRPr="00812178">
        <w:t xml:space="preserve">preparing a flowchart/schematic for plant </w:t>
      </w:r>
    </w:p>
    <w:p w:rsidR="00000000" w:rsidRPr="00812178" w:rsidP="00812178">
      <w:pPr>
        <w:pStyle w:val="ListBullet3"/>
      </w:pPr>
      <w:r w:rsidRPr="00812178">
        <w:t>coordinating drafting a</w:t>
      </w:r>
      <w:r w:rsidRPr="00812178">
        <w:t xml:space="preserve">nd design of processing plant </w:t>
      </w:r>
    </w:p>
    <w:p w:rsidR="00000000" w:rsidRPr="00812178" w:rsidP="00812178">
      <w:pPr>
        <w:pStyle w:val="ListBullet3"/>
      </w:pPr>
      <w:r w:rsidRPr="00812178">
        <w:t>communicating processing plant design to team</w:t>
      </w:r>
    </w:p>
    <w:p w:rsidR="00000000" w:rsidRPr="00812178" w:rsidP="00812178">
      <w:pPr>
        <w:pStyle w:val="AllowPageBreak"/>
      </w:pPr>
    </w:p>
    <w:p w:rsidR="00000000" w:rsidRPr="00812178" w:rsidP="00812178">
      <w:pPr>
        <w:pStyle w:val="Heading1"/>
      </w:pPr>
      <w:bookmarkStart w:id="10" w:name="O_672804"/>
      <w:bookmarkEnd w:id="10"/>
      <w:r w:rsidRPr="00812178">
        <w:t>Knowledge Evidence</w:t>
      </w:r>
    </w:p>
    <w:p w:rsidR="00000000" w:rsidRPr="00812178" w:rsidP="00E53B4E">
      <w:pPr>
        <w:pStyle w:val="BodyText"/>
      </w:pPr>
      <w:r w:rsidRPr="00812178">
        <w:t>The candidate must demonstrate knowledge in designing processing plant through:</w:t>
      </w:r>
    </w:p>
    <w:p w:rsidR="00000000" w:rsidRPr="00812178" w:rsidP="00812178">
      <w:pPr>
        <w:pStyle w:val="ListBullet2"/>
      </w:pPr>
      <w:r w:rsidRPr="00812178">
        <w:t>accessing, interpreting and applying legislative, organisation</w:t>
      </w:r>
      <w:r w:rsidRPr="00812178">
        <w:t xml:space="preserve"> and site requirements and procedures for;</w:t>
      </w:r>
    </w:p>
    <w:p w:rsidR="00000000" w:rsidRPr="00812178" w:rsidP="00812178">
      <w:pPr>
        <w:pStyle w:val="ListBullet3"/>
      </w:pPr>
      <w:r w:rsidRPr="00812178">
        <w:t>risk assessment and management</w:t>
      </w:r>
    </w:p>
    <w:p w:rsidR="00000000" w:rsidRPr="00812178" w:rsidP="00812178">
      <w:pPr>
        <w:pStyle w:val="ListBullet3"/>
      </w:pPr>
      <w:r w:rsidRPr="00812178">
        <w:t>site risk, statutory compliance</w:t>
      </w:r>
    </w:p>
    <w:p w:rsidR="00000000" w:rsidRPr="00812178" w:rsidP="00812178">
      <w:pPr>
        <w:pStyle w:val="ListBullet3"/>
      </w:pPr>
      <w:r w:rsidRPr="00812178">
        <w:t>work health and safety</w:t>
      </w:r>
    </w:p>
    <w:p w:rsidR="00000000" w:rsidRPr="00812178" w:rsidP="00812178">
      <w:pPr>
        <w:pStyle w:val="ListBullet3"/>
      </w:pPr>
      <w:r w:rsidRPr="00812178">
        <w:t>environmental management</w:t>
      </w:r>
    </w:p>
    <w:p w:rsidR="00000000" w:rsidRPr="00812178" w:rsidP="00812178">
      <w:pPr>
        <w:pStyle w:val="ListBullet3"/>
      </w:pPr>
      <w:r w:rsidRPr="00812178">
        <w:t>quality management</w:t>
      </w:r>
    </w:p>
    <w:p w:rsidR="00000000" w:rsidRPr="00812178" w:rsidP="00812178">
      <w:pPr>
        <w:pStyle w:val="ListBullet3"/>
      </w:pPr>
      <w:r w:rsidRPr="00812178">
        <w:t>communication</w:t>
      </w:r>
    </w:p>
    <w:p w:rsidR="00000000" w:rsidRPr="00812178" w:rsidP="00812178">
      <w:pPr>
        <w:pStyle w:val="ListBullet3"/>
      </w:pPr>
      <w:r w:rsidRPr="00812178">
        <w:t>site operations and administration</w:t>
      </w:r>
    </w:p>
    <w:p w:rsidR="00000000" w:rsidRPr="00812178" w:rsidP="00812178">
      <w:pPr>
        <w:pStyle w:val="ListBullet2"/>
      </w:pPr>
      <w:r w:rsidRPr="00812178">
        <w:t>implementing team management</w:t>
      </w:r>
    </w:p>
    <w:p w:rsidR="00000000" w:rsidRPr="00812178" w:rsidP="00812178">
      <w:pPr>
        <w:pStyle w:val="ListBullet2"/>
      </w:pPr>
      <w:r w:rsidRPr="00812178">
        <w:t>managing organisational objectives</w:t>
      </w:r>
    </w:p>
    <w:p w:rsidR="00000000" w:rsidRPr="00812178" w:rsidP="00812178">
      <w:pPr>
        <w:pStyle w:val="ListBullet2"/>
      </w:pPr>
      <w:r w:rsidRPr="00812178">
        <w:t>implementing resource monitoring</w:t>
      </w:r>
    </w:p>
    <w:p w:rsidR="00000000" w:rsidRPr="00812178" w:rsidP="00812178">
      <w:pPr>
        <w:pStyle w:val="ListBullet2"/>
      </w:pPr>
      <w:r w:rsidRPr="00812178">
        <w:t>implementing computer applications</w:t>
      </w:r>
    </w:p>
    <w:p w:rsidR="00000000" w:rsidRPr="00812178" w:rsidP="00812178">
      <w:pPr>
        <w:pStyle w:val="ListBullet2"/>
      </w:pPr>
      <w:r w:rsidRPr="00812178">
        <w:t>managing statistical data and reporting</w:t>
      </w:r>
    </w:p>
    <w:p w:rsidR="00000000" w:rsidRPr="00812178" w:rsidP="00812178">
      <w:pPr>
        <w:pStyle w:val="ListBullet2"/>
      </w:pPr>
      <w:r w:rsidRPr="00812178">
        <w:t>identifying characteristics of the site products and services</w:t>
      </w:r>
    </w:p>
    <w:p w:rsidR="00000000" w:rsidRPr="00812178" w:rsidP="00812178">
      <w:pPr>
        <w:pStyle w:val="ListBullet2"/>
      </w:pPr>
      <w:r w:rsidRPr="00812178">
        <w:t>applying processing plant design parameters</w:t>
      </w:r>
    </w:p>
    <w:p w:rsidR="00000000" w:rsidRPr="00812178" w:rsidP="00812178">
      <w:pPr>
        <w:pStyle w:val="ListBullet2"/>
      </w:pPr>
      <w:r w:rsidRPr="00812178">
        <w:t>assessing processing plant design options and procedures</w:t>
      </w:r>
    </w:p>
    <w:p w:rsidR="00000000" w:rsidRPr="00812178" w:rsidP="00812178">
      <w:pPr>
        <w:pStyle w:val="ListBullet2"/>
      </w:pPr>
      <w:r w:rsidRPr="00812178">
        <w:t>applying consultative and coaching techniques</w:t>
      </w:r>
    </w:p>
    <w:p w:rsidR="00000000" w:rsidRPr="00812178" w:rsidP="00812178">
      <w:pPr>
        <w:pStyle w:val="ListBullet2"/>
      </w:pPr>
      <w:r w:rsidRPr="00812178">
        <w:t>managing execution of the plan</w:t>
      </w:r>
    </w:p>
    <w:p w:rsidR="00000000" w:rsidRPr="00812178" w:rsidP="00812178">
      <w:pPr>
        <w:pStyle w:val="ListBullet2"/>
      </w:pPr>
      <w:r w:rsidRPr="00812178">
        <w:t>identifying characteristics of plant and equipment, limitations and capabilities</w:t>
      </w:r>
    </w:p>
    <w:p w:rsidR="00000000" w:rsidRPr="00812178" w:rsidP="00812178">
      <w:pPr>
        <w:pStyle w:val="ListBullet2"/>
      </w:pPr>
      <w:r w:rsidRPr="00812178">
        <w:t xml:space="preserve">implementing the recording and reporting </w:t>
      </w:r>
      <w:r w:rsidRPr="00812178">
        <w:t>systems</w:t>
      </w:r>
    </w:p>
    <w:p w:rsidR="00000000" w:rsidRPr="00812178" w:rsidP="00812178">
      <w:pPr>
        <w:pStyle w:val="AllowPageBreak"/>
      </w:pPr>
    </w:p>
    <w:p w:rsidR="00000000" w:rsidRPr="00812178" w:rsidP="00812178">
      <w:pPr>
        <w:pStyle w:val="Heading1"/>
      </w:pPr>
      <w:bookmarkStart w:id="11" w:name="O_672803"/>
      <w:bookmarkEnd w:id="11"/>
      <w:r w:rsidRPr="00812178">
        <w:t>Assessment Conditions</w:t>
      </w:r>
    </w:p>
    <w:p w:rsidR="00000000" w:rsidRPr="00812178" w:rsidP="00812178">
      <w:pPr>
        <w:pStyle w:val="ListBullet"/>
      </w:pPr>
      <w:r w:rsidRPr="00812178">
        <w:t xml:space="preserve">An assessor of this unit must satisfy the requirements of the NVR/AQTF or their successors; and Industry regulations for certification and licensing; and, </w:t>
      </w:r>
    </w:p>
    <w:p w:rsidR="00000000" w:rsidRPr="00812178" w:rsidP="00812178">
      <w:pPr>
        <w:pStyle w:val="ListBullet"/>
      </w:pPr>
      <w:r w:rsidRPr="00812178">
        <w:t>this unit must be assessed in the context of this se</w:t>
      </w:r>
      <w:r w:rsidRPr="00812178">
        <w:t>ctor’s work environment; and,</w:t>
      </w:r>
    </w:p>
    <w:p w:rsidR="00000000" w:rsidRPr="00812178" w:rsidP="00812178">
      <w:pPr>
        <w:pStyle w:val="ListBullet"/>
      </w:pPr>
      <w:r w:rsidRPr="00812178">
        <w:t>this unit must be assessed in compliance with relevant legislation/regulation and using policies, procedures, processes and operational manuals directly related to the industry sector for which it is being assessed; and,</w:t>
      </w:r>
    </w:p>
    <w:p w:rsidR="00000000" w:rsidRPr="00812178" w:rsidP="00812178">
      <w:pPr>
        <w:pStyle w:val="ListBullet"/>
      </w:pPr>
      <w:r w:rsidRPr="00812178">
        <w:t>asses</w:t>
      </w:r>
      <w:r w:rsidRPr="00812178">
        <w:t>sment may be conducted in conjunction with the assessment of other Units of Competency; and,</w:t>
      </w:r>
    </w:p>
    <w:p w:rsidR="00000000" w:rsidRPr="00812178" w:rsidP="00812178">
      <w:pPr>
        <w:pStyle w:val="ListBullet"/>
      </w:pPr>
      <w:r w:rsidRPr="00812178">
        <w:t>assessment must confirm consistent performance can be applied in a range of relevant workplace circumstances; and,</w:t>
      </w:r>
    </w:p>
    <w:p w:rsidR="00000000" w:rsidRPr="00812178" w:rsidP="00812178">
      <w:pPr>
        <w:pStyle w:val="ListBullet"/>
      </w:pPr>
      <w:r w:rsidRPr="00812178">
        <w:t>assessors must demonstrate the performance evide</w:t>
      </w:r>
      <w:r w:rsidRPr="00812178">
        <w:t>nce, and knowledge evidence as outlined in this Unit of Competency, and through the minimum years of current* work experience specified below in an Industry sector relevant to the outcomes of the unit; or,</w:t>
      </w:r>
    </w:p>
    <w:p w:rsidR="00000000" w:rsidRPr="00812178" w:rsidP="00812178">
      <w:pPr>
        <w:pStyle w:val="ListBullet"/>
      </w:pPr>
      <w:r w:rsidRPr="00812178">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812178">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812178">
        <w:t>including time spent in roles related to the unit being assessed; and,</w:t>
      </w:r>
    </w:p>
    <w:p w:rsidR="00000000" w:rsidRPr="00812178" w:rsidP="00812178">
      <w:pPr>
        <w:pStyle w:val="ListBullet"/>
      </w:pPr>
      <w:r w:rsidRPr="00812178">
        <w:t>assessor and Industry subject matter expert requirements differ depending on the Australian Qualifications Framework Level (AQF) of the qualification being assessed and/or Industry Sect</w:t>
      </w:r>
      <w:r w:rsidRPr="00812178">
        <w:t>or as follows:</w:t>
      </w:r>
    </w:p>
    <w:tbl>
      <w:tblPr>
        <w:tblW w:w="8896" w:type="dxa"/>
        <w:tblInd w:w="360" w:type="dxa"/>
        <w:tblLayout w:type="fixed"/>
        <w:tblCellMar>
          <w:left w:w="62" w:type="dxa"/>
          <w:right w:w="62" w:type="dxa"/>
        </w:tblCellMar>
        <w:tblLook w:val="0000"/>
      </w:tblPr>
      <w:tblGrid>
        <w:gridCol w:w="4218"/>
        <w:gridCol w:w="1559"/>
        <w:gridCol w:w="3119"/>
      </w:tblGrid>
      <w:tr w:rsidTr="008121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SubHeading1"/>
              <w:rPr>
                <w:lang w:val="en-NZ"/>
              </w:rPr>
            </w:pPr>
            <w:r w:rsidRPr="0081217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SubHeading1"/>
              <w:rPr>
                <w:lang w:val="en-NZ"/>
              </w:rPr>
            </w:pPr>
            <w:r w:rsidRPr="0081217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SubHeading1"/>
              <w:rPr>
                <w:lang w:val="en-NZ"/>
              </w:rPr>
            </w:pPr>
            <w:r w:rsidRPr="00812178">
              <w:t>Required assessor or Industry subject matter expert experience</w:t>
            </w:r>
          </w:p>
        </w:tc>
      </w:tr>
      <w:tr w:rsidTr="0081217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1 Year</w:t>
            </w:r>
          </w:p>
        </w:tc>
      </w:tr>
      <w:tr w:rsidTr="0081217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2 Years</w:t>
            </w:r>
          </w:p>
        </w:tc>
      </w:tr>
      <w:tr w:rsidTr="008121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3 Years</w:t>
            </w:r>
          </w:p>
        </w:tc>
      </w:tr>
      <w:tr w:rsidTr="008121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5 Years</w:t>
            </w:r>
          </w:p>
        </w:tc>
      </w:tr>
      <w:tr w:rsidTr="008121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2178">
            <w:pPr>
              <w:pStyle w:val="BodyText"/>
              <w:rPr>
                <w:lang w:val="en-NZ"/>
              </w:rPr>
            </w:pPr>
            <w:r w:rsidRPr="0081217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2178" w:rsidP="00812178">
            <w:pPr>
              <w:pStyle w:val="BodyText"/>
            </w:pPr>
            <w:r w:rsidRPr="00812178">
              <w:t>Where this Unit is being assessed outside of the Resources and Infrastructure Sectors assessor and/or Industry subject matter expert experience should be in-line with industry standards for the sector in which it is being assessed and where no Industry sta</w:t>
            </w:r>
            <w:r w:rsidRPr="00812178">
              <w:t>ndard is specified should comply with any relevant regulation.</w:t>
            </w:r>
          </w:p>
        </w:tc>
      </w:tr>
    </w:tbl>
    <w:p w:rsidR="00000000" w:rsidRPr="00812178" w:rsidP="00E53B4E">
      <w:pPr>
        <w:pStyle w:val="BodyText"/>
      </w:pPr>
      <w:r w:rsidRPr="00812178">
        <w:t>*Assessors can demonstrate current work experience through employment within Industry in a role relevant to the outcomes of the Unit; or, for external assessors this can be demonstrated throu</w:t>
      </w:r>
      <w:r w:rsidRPr="00812178">
        <w:t>gh exposure to Industry by conducting frequent site assessments across various locations.</w:t>
      </w:r>
    </w:p>
    <w:p w:rsidR="00E53B4E" w:rsidP="00E53B4E">
      <w:pPr>
        <w:pStyle w:val="BodyText"/>
      </w:pPr>
      <w:r w:rsidRPr="00812178">
        <w:t>**Where a unit is being delivered outside of a Qualification the first numeric character in the Unit code should be considered to indicate the AQF level</w:t>
      </w:r>
    </w:p>
    <w:p w:rsidR="00000000" w:rsidRPr="00812178" w:rsidP="00812178">
      <w:pPr>
        <w:pStyle w:val="Heading1"/>
      </w:pPr>
      <w:bookmarkStart w:id="12" w:name="O_672815"/>
      <w:bookmarkEnd w:id="12"/>
      <w:r w:rsidRPr="00812178">
        <w:t>Links</w:t>
      </w:r>
    </w:p>
    <w:p w:rsidR="00000000" w:rsidRPr="00812178" w:rsidP="00E53B4E">
      <w:pPr>
        <w:pStyle w:val="BodyText"/>
      </w:pPr>
      <w:r w:rsidRPr="008121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1226F">
        <w:rPr>
          <w:rStyle w:val="Hyperlink"/>
        </w:rPr>
        <w:t>https://vetnet.gov.au/Pages/TrainingDocs.aspx?q=88a61002-9a21-4386-aaf8-69c76e675272</w:t>
      </w:r>
      <w:r>
        <w:fldChar w:fldCharType="end"/>
      </w:r>
    </w:p>
    <w:p w:rsidR="00000000" w:rsidRPr="00812178" w:rsidP="00812178"/>
    <w:sectPr w:rsidSect="008121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78" w:rsidRPr="00E53B4E" w:rsidP="00E53B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B4E" w:rsidP="00812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3B4E" w:rsidP="008121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3B4E" w:rsidP="008121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78" w:rsidP="00812178">
    <w:pPr>
      <w:pStyle w:val="Footer"/>
      <w:framePr w:wrap="around"/>
    </w:pPr>
    <w:r>
      <w:fldChar w:fldCharType="begin"/>
    </w:r>
    <w:r>
      <w:instrText xml:space="preserve"> DOCPROPERTY  Subject  \* MERGEFORMAT </w:instrText>
    </w:r>
    <w:r>
      <w:fldChar w:fldCharType="separate"/>
    </w:r>
    <w:r w:rsidR="00E53B4E">
      <w:t>Approved</w:t>
    </w:r>
    <w:r w:rsidR="00E53B4E">
      <w:fldChar w:fldCharType="end"/>
    </w:r>
    <w:r>
      <w:tab/>
      <w:t xml:space="preserve">Page </w:t>
    </w:r>
    <w:r>
      <w:fldChar w:fldCharType="begin"/>
    </w:r>
    <w:r>
      <w:instrText xml:space="preserve"> PAGE  \* Arabic  \* MERGEFORMAT </w:instrText>
    </w:r>
    <w:r>
      <w:fldChar w:fldCharType="separate"/>
    </w:r>
    <w:r w:rsidR="00E53B4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3B4E">
      <w:rPr>
        <w:noProof/>
      </w:rPr>
      <w:t>5</w:t>
    </w:r>
    <w:r>
      <w:rPr>
        <w:noProof/>
      </w:rPr>
      <w:fldChar w:fldCharType="end"/>
    </w:r>
  </w:p>
  <w:p w:rsidR="00812178" w:rsidP="00812178">
    <w:pPr>
      <w:pStyle w:val="Footer"/>
      <w:framePr w:wrap="around"/>
    </w:pPr>
    <w:r>
      <w:t xml:space="preserve">© Commonwealth of Australia, </w:t>
    </w:r>
    <w:r>
      <w:fldChar w:fldCharType="begin"/>
    </w:r>
    <w:r>
      <w:instrText xml:space="preserve"> DATE  \@ "yyyy"  \* MERGEFORMAT </w:instrText>
    </w:r>
    <w:r>
      <w:fldChar w:fldCharType="separate"/>
    </w:r>
    <w:r w:rsidR="00E53B4E">
      <w:rPr>
        <w:noProof/>
      </w:rPr>
      <w:t>2025</w:t>
    </w:r>
    <w:r>
      <w:fldChar w:fldCharType="end"/>
    </w:r>
    <w:r>
      <w:tab/>
    </w:r>
    <w:r>
      <w:fldChar w:fldCharType="begin"/>
    </w:r>
    <w:r>
      <w:instrText xml:space="preserve"> DOCPROPERTY  Author  \* MERGEFORMAT </w:instrText>
    </w:r>
    <w:r>
      <w:fldChar w:fldCharType="separate"/>
    </w:r>
    <w:r w:rsidR="00E53B4E">
      <w:t>Mining and Automotive Skills Alliance</w:t>
    </w:r>
    <w:r w:rsidR="00E53B4E">
      <w:fldChar w:fldCharType="end"/>
    </w:r>
  </w:p>
  <w:p w:rsidR="00812178" w:rsidP="00812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B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178" w:rsidRPr="00E53B4E" w:rsidP="00E53B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B4E" w:rsidRPr="002D2AF8" w:rsidP="00812178">
    <w:pPr>
      <w:pStyle w:val="Header"/>
      <w:framePr w:wrap="around"/>
    </w:pPr>
    <w:r>
      <w:fldChar w:fldCharType="begin"/>
    </w:r>
    <w:r>
      <w:instrText xml:space="preserve"> TITLE   \* MERGEFORMAT </w:instrText>
    </w:r>
    <w:r>
      <w:fldChar w:fldCharType="separate"/>
    </w:r>
    <w:r>
      <w:t>RIIPRO601D Design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3B4E" w:rsidP="008121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178" w:rsidRPr="002D2AF8" w:rsidP="00812178">
    <w:pPr>
      <w:pStyle w:val="Header"/>
      <w:framePr w:wrap="around"/>
    </w:pPr>
    <w:r>
      <w:fldChar w:fldCharType="begin"/>
    </w:r>
    <w:r>
      <w:instrText xml:space="preserve"> TITLE   \* MERGEFORMAT </w:instrText>
    </w:r>
    <w:r>
      <w:fldChar w:fldCharType="separate"/>
    </w:r>
    <w:r w:rsidR="00E53B4E">
      <w:t>RIIPRO601D Design processing plant</w:t>
    </w:r>
    <w:r w:rsidR="00E53B4E">
      <w:fldChar w:fldCharType="end"/>
    </w:r>
    <w:r>
      <w:tab/>
      <w:t xml:space="preserve">Date this document was generated: </w:t>
    </w:r>
    <w:r>
      <w:fldChar w:fldCharType="begin"/>
    </w:r>
    <w:r>
      <w:instrText xml:space="preserve"> CREATEDATE  \@ "d MMMM yyyy"  \* MERGEFORMAT </w:instrText>
    </w:r>
    <w:r>
      <w:fldChar w:fldCharType="separate"/>
    </w:r>
    <w:r w:rsidR="00E53B4E">
      <w:rPr>
        <w:noProof/>
      </w:rPr>
      <w:t>2 March 2025</w:t>
    </w:r>
    <w:r>
      <w:fldChar w:fldCharType="end"/>
    </w:r>
  </w:p>
  <w:p w:rsidR="00812178" w:rsidP="00812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084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68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74C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178"/>
    <w:pPr>
      <w:spacing w:before="360" w:after="60"/>
      <w:outlineLvl w:val="0"/>
    </w:pPr>
    <w:rPr>
      <w:sz w:val="32"/>
    </w:rPr>
  </w:style>
  <w:style w:type="paragraph" w:styleId="Heading2">
    <w:name w:val="heading 2"/>
    <w:basedOn w:val="HeadingBase"/>
    <w:next w:val="BodyText"/>
    <w:link w:val="Heading2Char"/>
    <w:qFormat/>
    <w:rsid w:val="00812178"/>
    <w:pPr>
      <w:keepLines/>
      <w:spacing w:before="240" w:after="120"/>
      <w:outlineLvl w:val="1"/>
    </w:pPr>
    <w:rPr>
      <w:sz w:val="28"/>
      <w:szCs w:val="40"/>
    </w:rPr>
  </w:style>
  <w:style w:type="paragraph" w:styleId="Heading3">
    <w:name w:val="heading 3"/>
    <w:basedOn w:val="HeadingBase"/>
    <w:next w:val="BodyText"/>
    <w:link w:val="Heading3Char"/>
    <w:qFormat/>
    <w:rsid w:val="00812178"/>
    <w:pPr>
      <w:spacing w:before="180" w:after="120"/>
      <w:outlineLvl w:val="2"/>
    </w:pPr>
    <w:rPr>
      <w:spacing w:val="-10"/>
      <w:kern w:val="32"/>
    </w:rPr>
  </w:style>
  <w:style w:type="paragraph" w:styleId="Heading4">
    <w:name w:val="heading 4"/>
    <w:basedOn w:val="HeadingBase"/>
    <w:next w:val="BodyText"/>
    <w:link w:val="Heading4Char"/>
    <w:qFormat/>
    <w:rsid w:val="00812178"/>
    <w:pPr>
      <w:spacing w:before="160" w:after="120"/>
      <w:outlineLvl w:val="3"/>
    </w:pPr>
    <w:rPr>
      <w:sz w:val="22"/>
    </w:rPr>
  </w:style>
  <w:style w:type="paragraph" w:styleId="Heading5">
    <w:name w:val="heading 5"/>
    <w:basedOn w:val="HeadingBase"/>
    <w:next w:val="Normal"/>
    <w:link w:val="Heading5Char"/>
    <w:qFormat/>
    <w:rsid w:val="00812178"/>
    <w:pPr>
      <w:spacing w:before="80"/>
      <w:outlineLvl w:val="4"/>
    </w:pPr>
    <w:rPr>
      <w:color w:val="918585"/>
      <w:sz w:val="20"/>
    </w:rPr>
  </w:style>
  <w:style w:type="paragraph" w:styleId="Heading6">
    <w:name w:val="heading 6"/>
    <w:basedOn w:val="HeadingBase"/>
    <w:next w:val="Normal"/>
    <w:link w:val="Heading6Char"/>
    <w:qFormat/>
    <w:rsid w:val="00812178"/>
    <w:pPr>
      <w:spacing w:before="60"/>
      <w:outlineLvl w:val="5"/>
    </w:pPr>
    <w:rPr>
      <w:color w:val="918585"/>
      <w:sz w:val="20"/>
    </w:rPr>
  </w:style>
  <w:style w:type="paragraph" w:styleId="Heading7">
    <w:name w:val="heading 7"/>
    <w:basedOn w:val="Normal"/>
    <w:next w:val="Normal"/>
    <w:link w:val="Heading7Char"/>
    <w:qFormat/>
    <w:rsid w:val="00812178"/>
    <w:pPr>
      <w:ind w:left="720"/>
      <w:outlineLvl w:val="6"/>
    </w:pPr>
    <w:rPr>
      <w:i/>
    </w:rPr>
  </w:style>
  <w:style w:type="paragraph" w:styleId="Heading8">
    <w:name w:val="heading 8"/>
    <w:basedOn w:val="Normal"/>
    <w:next w:val="Normal"/>
    <w:link w:val="Heading8Char"/>
    <w:qFormat/>
    <w:rsid w:val="00812178"/>
    <w:pPr>
      <w:ind w:left="720"/>
      <w:outlineLvl w:val="7"/>
    </w:pPr>
    <w:rPr>
      <w:i/>
    </w:rPr>
  </w:style>
  <w:style w:type="paragraph" w:styleId="Heading9">
    <w:name w:val="heading 9"/>
    <w:basedOn w:val="Normal"/>
    <w:next w:val="Normal"/>
    <w:link w:val="Heading9Char"/>
    <w:qFormat/>
    <w:rsid w:val="00812178"/>
    <w:pPr>
      <w:ind w:left="720"/>
      <w:outlineLvl w:val="8"/>
    </w:pPr>
    <w:rPr>
      <w:i/>
    </w:rPr>
  </w:style>
  <w:style w:type="character" w:default="1" w:styleId="DefaultParagraphFont">
    <w:name w:val="Default Paragraph Font"/>
    <w:uiPriority w:val="1"/>
    <w:unhideWhenUsed/>
    <w:rsid w:val="00812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178"/>
  </w:style>
  <w:style w:type="character" w:customStyle="1" w:styleId="Heading1Char">
    <w:name w:val="Heading 1 Char"/>
    <w:basedOn w:val="DefaultParagraphFont"/>
    <w:link w:val="Heading1"/>
    <w:rsid w:val="008121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2178"/>
    <w:rPr>
      <w:rFonts w:ascii="Times New Roman" w:eastAsia="Times New Roman" w:hAnsi="Times New Roman" w:cs="Times New Roman"/>
      <w:b/>
      <w:szCs w:val="20"/>
      <w:lang w:eastAsia="en-US"/>
    </w:rPr>
  </w:style>
  <w:style w:type="paragraph" w:styleId="BodyText">
    <w:name w:val="Body Text"/>
    <w:basedOn w:val="Normal"/>
    <w:link w:val="BodyTextChar"/>
    <w:rsid w:val="008121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178"/>
    <w:rPr>
      <w:rFonts w:ascii="Times New Roman" w:eastAsia="Times New Roman" w:hAnsi="Times New Roman" w:cs="Times New Roman"/>
      <w:sz w:val="24"/>
      <w:lang w:eastAsia="en-US"/>
    </w:rPr>
  </w:style>
  <w:style w:type="paragraph" w:styleId="ListBullet">
    <w:name w:val="List Bullet"/>
    <w:basedOn w:val="List"/>
    <w:rsid w:val="00812178"/>
    <w:pPr>
      <w:numPr>
        <w:numId w:val="13"/>
      </w:numPr>
      <w:tabs>
        <w:tab w:val="clear" w:pos="340"/>
      </w:tabs>
      <w:spacing w:before="40" w:after="40"/>
    </w:pPr>
  </w:style>
  <w:style w:type="paragraph" w:styleId="ListBullet2">
    <w:name w:val="List Bullet 2"/>
    <w:basedOn w:val="List2"/>
    <w:rsid w:val="00812178"/>
    <w:pPr>
      <w:numPr>
        <w:numId w:val="14"/>
      </w:numPr>
      <w:tabs>
        <w:tab w:val="clear" w:pos="680"/>
      </w:tabs>
    </w:pPr>
  </w:style>
  <w:style w:type="paragraph" w:customStyle="1" w:styleId="SuperHeading">
    <w:name w:val="SuperHeading"/>
    <w:basedOn w:val="Normal"/>
    <w:rsid w:val="00812178"/>
    <w:pPr>
      <w:spacing w:before="240" w:after="120"/>
      <w:outlineLvl w:val="0"/>
    </w:pPr>
    <w:rPr>
      <w:rFonts w:ascii="Times New Roman" w:hAnsi="Times New Roman"/>
      <w:b/>
      <w:sz w:val="32"/>
    </w:rPr>
  </w:style>
  <w:style w:type="paragraph" w:customStyle="1" w:styleId="AllowPageBreak">
    <w:name w:val="AllowPageBreak"/>
    <w:rsid w:val="008121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12178"/>
    <w:pPr>
      <w:spacing w:before="240" w:after="60"/>
    </w:pPr>
    <w:rPr>
      <w:color w:val="918585"/>
      <w:sz w:val="22"/>
    </w:rPr>
  </w:style>
  <w:style w:type="paragraph" w:styleId="ListBullet3">
    <w:name w:val="List Bullet 3"/>
    <w:basedOn w:val="List3"/>
    <w:rsid w:val="00812178"/>
    <w:pPr>
      <w:numPr>
        <w:numId w:val="3"/>
      </w:numPr>
      <w:tabs>
        <w:tab w:val="clear" w:pos="1021"/>
      </w:tabs>
      <w:ind w:left="1037" w:hanging="357"/>
    </w:pPr>
  </w:style>
  <w:style w:type="character" w:customStyle="1" w:styleId="Heading2Char">
    <w:name w:val="Heading 2 Char"/>
    <w:basedOn w:val="DefaultParagraphFont"/>
    <w:link w:val="Heading2"/>
    <w:rsid w:val="00812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1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2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178"/>
    <w:rPr>
      <w:rFonts w:ascii="Courier New" w:eastAsia="Times New Roman" w:hAnsi="Courier New" w:cs="Times New Roman"/>
      <w:i/>
      <w:szCs w:val="20"/>
      <w:lang w:eastAsia="en-US"/>
    </w:rPr>
  </w:style>
  <w:style w:type="paragraph" w:customStyle="1" w:styleId="HeadingBase">
    <w:name w:val="Heading Base"/>
    <w:rsid w:val="00812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178"/>
    <w:pPr>
      <w:tabs>
        <w:tab w:val="right" w:leader="dot" w:pos="9072"/>
      </w:tabs>
      <w:ind w:left="567"/>
    </w:pPr>
    <w:rPr>
      <w:szCs w:val="22"/>
    </w:rPr>
  </w:style>
  <w:style w:type="paragraph" w:customStyle="1" w:styleId="TOCBase">
    <w:name w:val="TOC Base"/>
    <w:rsid w:val="00812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178"/>
    <w:pPr>
      <w:tabs>
        <w:tab w:val="right" w:leader="dot" w:pos="9072"/>
      </w:tabs>
      <w:spacing w:before="40" w:after="40"/>
      <w:ind w:left="284"/>
    </w:pPr>
    <w:rPr>
      <w:rFonts w:ascii="Times New Roman" w:hAnsi="Times New Roman"/>
    </w:rPr>
  </w:style>
  <w:style w:type="paragraph" w:styleId="TOC1">
    <w:name w:val="toc 1"/>
    <w:basedOn w:val="TOCBase"/>
    <w:next w:val="Normal"/>
    <w:rsid w:val="00812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178"/>
    <w:rPr>
      <w:rFonts w:ascii="Times New Roman" w:eastAsia="Times New Roman" w:hAnsi="Times New Roman" w:cs="Times New Roman"/>
      <w:sz w:val="16"/>
      <w:lang w:eastAsia="en-US"/>
    </w:rPr>
  </w:style>
  <w:style w:type="paragraph" w:styleId="Title">
    <w:name w:val="Title"/>
    <w:basedOn w:val="HeadingBase"/>
    <w:link w:val="TitleChar"/>
    <w:qFormat/>
    <w:rsid w:val="00812178"/>
    <w:pPr>
      <w:spacing w:before="5040"/>
      <w:jc w:val="center"/>
    </w:pPr>
    <w:rPr>
      <w:sz w:val="48"/>
      <w:szCs w:val="72"/>
      <w:lang w:val="en-US"/>
    </w:rPr>
  </w:style>
  <w:style w:type="character" w:customStyle="1" w:styleId="TitleChar">
    <w:name w:val="Title Char"/>
    <w:basedOn w:val="DefaultParagraphFont"/>
    <w:link w:val="Title"/>
    <w:rsid w:val="00812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178"/>
    <w:pPr>
      <w:tabs>
        <w:tab w:val="left" w:pos="3600"/>
        <w:tab w:val="left" w:pos="3958"/>
      </w:tabs>
    </w:pPr>
  </w:style>
  <w:style w:type="paragraph" w:styleId="List">
    <w:name w:val="List"/>
    <w:basedOn w:val="BodyText"/>
    <w:next w:val="BodyText"/>
    <w:rsid w:val="00812178"/>
    <w:pPr>
      <w:tabs>
        <w:tab w:val="left" w:pos="340"/>
      </w:tabs>
      <w:spacing w:before="60" w:after="60"/>
      <w:ind w:left="340" w:hanging="340"/>
    </w:pPr>
  </w:style>
  <w:style w:type="paragraph" w:customStyle="1" w:styleId="Note">
    <w:name w:val="Note"/>
    <w:basedOn w:val="BodyText"/>
    <w:rsid w:val="008121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2178"/>
    <w:rPr>
      <w:b/>
      <w:spacing w:val="0"/>
    </w:rPr>
  </w:style>
  <w:style w:type="paragraph" w:customStyle="1" w:styleId="SuperTitle">
    <w:name w:val="SuperTitle"/>
    <w:basedOn w:val="Title"/>
    <w:rsid w:val="00812178"/>
    <w:pPr>
      <w:framePr w:wrap="auto" w:hAnchor="text" w:y="6049"/>
    </w:pPr>
    <w:rPr>
      <w:color w:val="000000"/>
      <w:sz w:val="40"/>
    </w:rPr>
  </w:style>
  <w:style w:type="paragraph" w:customStyle="1" w:styleId="TOCTitle">
    <w:name w:val="TOCTitle"/>
    <w:basedOn w:val="Heading1"/>
    <w:rsid w:val="00812178"/>
    <w:pPr>
      <w:spacing w:after="240"/>
      <w:jc w:val="center"/>
      <w:outlineLvl w:val="9"/>
    </w:pPr>
    <w:rPr>
      <w:caps/>
    </w:rPr>
  </w:style>
  <w:style w:type="paragraph" w:customStyle="1" w:styleId="Version">
    <w:name w:val="Version"/>
    <w:rsid w:val="008121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178"/>
    <w:pPr>
      <w:keepNext w:val="0"/>
      <w:tabs>
        <w:tab w:val="right" w:pos="4176"/>
      </w:tabs>
      <w:ind w:left="198" w:hanging="198"/>
    </w:pPr>
    <w:rPr>
      <w:rFonts w:ascii="Garamond" w:hAnsi="Garamond"/>
    </w:rPr>
  </w:style>
  <w:style w:type="paragraph" w:styleId="IndexHeading">
    <w:name w:val="index heading"/>
    <w:basedOn w:val="Normal"/>
    <w:next w:val="Index1"/>
    <w:semiHidden/>
    <w:rsid w:val="00812178"/>
    <w:pPr>
      <w:spacing w:before="120" w:after="120"/>
    </w:pPr>
    <w:rPr>
      <w:rFonts w:ascii="Arial" w:hAnsi="Arial"/>
      <w:b/>
      <w:color w:val="918585"/>
      <w:sz w:val="24"/>
    </w:rPr>
  </w:style>
  <w:style w:type="paragraph" w:styleId="Header">
    <w:name w:val="header"/>
    <w:basedOn w:val="Normal"/>
    <w:link w:val="HeaderChar"/>
    <w:rsid w:val="00812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178"/>
    <w:rPr>
      <w:rFonts w:ascii="Times New Roman" w:eastAsia="Times New Roman" w:hAnsi="Times New Roman" w:cs="Times New Roman"/>
      <w:sz w:val="16"/>
      <w:szCs w:val="20"/>
      <w:lang w:val="en-GB" w:eastAsia="en-US"/>
    </w:rPr>
  </w:style>
  <w:style w:type="paragraph" w:customStyle="1" w:styleId="Chapter">
    <w:name w:val="Chapter"/>
    <w:basedOn w:val="Normal"/>
    <w:rsid w:val="00812178"/>
    <w:pPr>
      <w:spacing w:before="240"/>
    </w:pPr>
    <w:rPr>
      <w:rFonts w:ascii="Times New Roman" w:hAnsi="Times New Roman"/>
      <w:smallCaps/>
      <w:spacing w:val="80"/>
      <w:sz w:val="28"/>
    </w:rPr>
  </w:style>
  <w:style w:type="paragraph" w:customStyle="1" w:styleId="InChapter">
    <w:name w:val="InChapter"/>
    <w:basedOn w:val="Heading3"/>
    <w:rsid w:val="00812178"/>
    <w:pPr>
      <w:spacing w:after="240"/>
      <w:outlineLvl w:val="9"/>
    </w:pPr>
    <w:rPr>
      <w:noProof/>
    </w:rPr>
  </w:style>
  <w:style w:type="paragraph" w:styleId="Index2">
    <w:name w:val="index 2"/>
    <w:basedOn w:val="Normal"/>
    <w:next w:val="Normal"/>
    <w:semiHidden/>
    <w:rsid w:val="00812178"/>
    <w:pPr>
      <w:tabs>
        <w:tab w:val="right" w:pos="4176"/>
      </w:tabs>
      <w:ind w:left="568" w:hanging="284"/>
    </w:pPr>
    <w:rPr>
      <w:rFonts w:ascii="Garamond" w:hAnsi="Garamond"/>
    </w:rPr>
  </w:style>
  <w:style w:type="paragraph" w:customStyle="1" w:styleId="Byline">
    <w:name w:val="Byline"/>
    <w:rsid w:val="00812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178"/>
    <w:pPr>
      <w:tabs>
        <w:tab w:val="clear" w:pos="3600"/>
        <w:tab w:val="clear" w:pos="3958"/>
      </w:tabs>
      <w:jc w:val="right"/>
    </w:pPr>
  </w:style>
  <w:style w:type="character" w:styleId="Emphasis">
    <w:name w:val="Emphasis"/>
    <w:basedOn w:val="DefaultParagraphFont"/>
    <w:qFormat/>
    <w:rsid w:val="00812178"/>
    <w:rPr>
      <w:i/>
    </w:rPr>
  </w:style>
  <w:style w:type="paragraph" w:styleId="Caption">
    <w:name w:val="caption"/>
    <w:basedOn w:val="BodyText"/>
    <w:next w:val="Normal"/>
    <w:qFormat/>
    <w:rsid w:val="00812178"/>
    <w:pPr>
      <w:framePr w:w="2268" w:hSpace="181" w:vSpace="181" w:wrap="around" w:vAnchor="text" w:hAnchor="page" w:x="1135" w:y="285" w:anchorLock="1"/>
    </w:pPr>
    <w:rPr>
      <w:i/>
    </w:rPr>
  </w:style>
  <w:style w:type="paragraph" w:customStyle="1" w:styleId="MiniTOCTitle">
    <w:name w:val="MiniTOCTitle"/>
    <w:basedOn w:val="Heading4"/>
    <w:rsid w:val="00812178"/>
    <w:pPr>
      <w:spacing w:before="240"/>
      <w:outlineLvl w:val="9"/>
    </w:pPr>
    <w:rPr>
      <w:noProof/>
      <w:sz w:val="24"/>
    </w:rPr>
  </w:style>
  <w:style w:type="paragraph" w:customStyle="1" w:styleId="MiniTOCItem">
    <w:name w:val="MiniTOCItem"/>
    <w:basedOn w:val="ListBullet"/>
    <w:rsid w:val="00812178"/>
    <w:pPr>
      <w:numPr>
        <w:numId w:val="0"/>
      </w:numPr>
      <w:tabs>
        <w:tab w:val="right" w:leader="dot" w:pos="6521"/>
      </w:tabs>
      <w:spacing w:before="0" w:after="0"/>
    </w:pPr>
  </w:style>
  <w:style w:type="paragraph" w:customStyle="1" w:styleId="TOFTitle">
    <w:name w:val="TOFTitle"/>
    <w:basedOn w:val="TOCTitle"/>
    <w:rsid w:val="00812178"/>
  </w:style>
  <w:style w:type="paragraph" w:styleId="TableofFigures">
    <w:name w:val="table of figures"/>
    <w:basedOn w:val="Normal"/>
    <w:next w:val="Normal"/>
    <w:semiHidden/>
    <w:rsid w:val="00812178"/>
    <w:pPr>
      <w:tabs>
        <w:tab w:val="right" w:leader="dot" w:pos="9072"/>
      </w:tabs>
      <w:ind w:left="970" w:hanging="403"/>
    </w:pPr>
    <w:rPr>
      <w:rFonts w:ascii="Times New Roman" w:hAnsi="Times New Roman"/>
      <w:b/>
    </w:rPr>
  </w:style>
  <w:style w:type="paragraph" w:styleId="ListNumber">
    <w:name w:val="List Number"/>
    <w:basedOn w:val="List"/>
    <w:rsid w:val="00812178"/>
    <w:pPr>
      <w:numPr>
        <w:numId w:val="16"/>
      </w:numPr>
      <w:tabs>
        <w:tab w:val="clear" w:pos="340"/>
      </w:tabs>
    </w:pPr>
  </w:style>
  <w:style w:type="character" w:customStyle="1" w:styleId="WingdingSymbols">
    <w:name w:val="Wingding Symbols"/>
    <w:rsid w:val="00812178"/>
    <w:rPr>
      <w:rFonts w:ascii="Wingdings" w:hAnsi="Wingdings"/>
    </w:rPr>
  </w:style>
  <w:style w:type="paragraph" w:customStyle="1" w:styleId="TableHeading">
    <w:name w:val="Table Heading"/>
    <w:basedOn w:val="HeadingBase"/>
    <w:rsid w:val="00812178"/>
    <w:pPr>
      <w:keepLines/>
      <w:pBdr>
        <w:bottom w:val="single" w:sz="6" w:space="1" w:color="918585"/>
      </w:pBdr>
      <w:spacing w:before="240"/>
    </w:pPr>
  </w:style>
  <w:style w:type="character" w:customStyle="1" w:styleId="HotSpot">
    <w:name w:val="HotSpot"/>
    <w:rsid w:val="00812178"/>
    <w:rPr>
      <w:color w:val="0033CC"/>
      <w:u w:val="none"/>
    </w:rPr>
  </w:style>
  <w:style w:type="paragraph" w:customStyle="1" w:styleId="BodyTextRight">
    <w:name w:val="Body Text Right"/>
    <w:basedOn w:val="BodyText"/>
    <w:rsid w:val="00812178"/>
    <w:pPr>
      <w:spacing w:before="0" w:after="0"/>
      <w:jc w:val="right"/>
    </w:pPr>
  </w:style>
  <w:style w:type="paragraph" w:styleId="Index3">
    <w:name w:val="index 3"/>
    <w:basedOn w:val="ListNumber2"/>
    <w:next w:val="Normal"/>
    <w:semiHidden/>
    <w:rsid w:val="00812178"/>
    <w:pPr>
      <w:numPr>
        <w:numId w:val="0"/>
      </w:numPr>
      <w:tabs>
        <w:tab w:val="right" w:leader="dot" w:pos="4176"/>
      </w:tabs>
    </w:pPr>
  </w:style>
  <w:style w:type="paragraph" w:styleId="ListNumber2">
    <w:name w:val="List Number 2"/>
    <w:basedOn w:val="List2"/>
    <w:rsid w:val="00812178"/>
    <w:pPr>
      <w:numPr>
        <w:numId w:val="11"/>
      </w:numPr>
      <w:tabs>
        <w:tab w:val="clear" w:pos="1060"/>
      </w:tabs>
    </w:pPr>
  </w:style>
  <w:style w:type="paragraph" w:customStyle="1" w:styleId="MarginNote">
    <w:name w:val="Margin Note"/>
    <w:basedOn w:val="BodyText"/>
    <w:rsid w:val="00812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178"/>
    <w:rPr>
      <w:sz w:val="32"/>
    </w:rPr>
  </w:style>
  <w:style w:type="paragraph" w:customStyle="1" w:styleId="HeadingProcedure">
    <w:name w:val="Heading Procedure"/>
    <w:basedOn w:val="HeadingBase"/>
    <w:next w:val="Normal"/>
    <w:rsid w:val="00812178"/>
    <w:pPr>
      <w:tabs>
        <w:tab w:val="left" w:pos="0"/>
      </w:tabs>
      <w:spacing w:before="120" w:after="60"/>
    </w:pPr>
    <w:rPr>
      <w:i/>
      <w:color w:val="918585"/>
      <w:sz w:val="22"/>
    </w:rPr>
  </w:style>
  <w:style w:type="paragraph" w:customStyle="1" w:styleId="TableBodyText">
    <w:name w:val="Table Body Text"/>
    <w:basedOn w:val="BodyText"/>
    <w:rsid w:val="00812178"/>
    <w:pPr>
      <w:spacing w:before="60" w:after="60"/>
    </w:pPr>
  </w:style>
  <w:style w:type="paragraph" w:styleId="ListContinue">
    <w:name w:val="List Continue"/>
    <w:basedOn w:val="List"/>
    <w:rsid w:val="00812178"/>
    <w:pPr>
      <w:ind w:firstLine="0"/>
    </w:pPr>
  </w:style>
  <w:style w:type="paragraph" w:customStyle="1" w:styleId="ListNote">
    <w:name w:val="List Note"/>
    <w:basedOn w:val="List"/>
    <w:rsid w:val="00812178"/>
    <w:pPr>
      <w:pBdr>
        <w:top w:val="single" w:sz="6" w:space="2" w:color="918585"/>
        <w:bottom w:val="single" w:sz="6" w:space="2" w:color="918585"/>
      </w:pBdr>
      <w:tabs>
        <w:tab w:val="left" w:pos="1021"/>
      </w:tabs>
      <w:ind w:firstLine="0"/>
    </w:pPr>
  </w:style>
  <w:style w:type="paragraph" w:customStyle="1" w:styleId="Warning">
    <w:name w:val="Warning"/>
    <w:basedOn w:val="BodyText"/>
    <w:rsid w:val="00812178"/>
    <w:pPr>
      <w:shd w:val="clear" w:color="auto" w:fill="D9D9D9"/>
      <w:tabs>
        <w:tab w:val="left" w:pos="992"/>
      </w:tabs>
      <w:ind w:left="119" w:right="119"/>
    </w:pPr>
    <w:rPr>
      <w:sz w:val="20"/>
    </w:rPr>
  </w:style>
  <w:style w:type="paragraph" w:customStyle="1" w:styleId="MarginIcons">
    <w:name w:val="Margin Icons"/>
    <w:basedOn w:val="BodyText"/>
    <w:rsid w:val="00812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178"/>
    <w:rPr>
      <w:rFonts w:ascii="Courier New" w:hAnsi="Courier New"/>
    </w:rPr>
  </w:style>
  <w:style w:type="paragraph" w:customStyle="1" w:styleId="NoteBullet">
    <w:name w:val="Note Bullet"/>
    <w:basedOn w:val="Note"/>
    <w:rsid w:val="00812178"/>
    <w:pPr>
      <w:tabs>
        <w:tab w:val="clear" w:pos="680"/>
      </w:tabs>
      <w:spacing w:before="60" w:after="60"/>
    </w:pPr>
  </w:style>
  <w:style w:type="paragraph" w:customStyle="1" w:styleId="SubHeading2">
    <w:name w:val="SubHeading2"/>
    <w:basedOn w:val="HeadingBase"/>
    <w:rsid w:val="00812178"/>
    <w:pPr>
      <w:spacing w:before="240" w:after="60"/>
    </w:pPr>
    <w:rPr>
      <w:sz w:val="20"/>
    </w:rPr>
  </w:style>
  <w:style w:type="paragraph" w:customStyle="1" w:styleId="SideHeading">
    <w:name w:val="Side Heading"/>
    <w:basedOn w:val="HeadingBase"/>
    <w:rsid w:val="00812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178"/>
    <w:pPr>
      <w:numPr>
        <w:numId w:val="12"/>
      </w:numPr>
    </w:pPr>
  </w:style>
  <w:style w:type="paragraph" w:styleId="PlainText">
    <w:name w:val="Plain Text"/>
    <w:basedOn w:val="Normal"/>
    <w:link w:val="PlainTextChar"/>
    <w:rsid w:val="00812178"/>
    <w:rPr>
      <w:sz w:val="20"/>
    </w:rPr>
  </w:style>
  <w:style w:type="character" w:customStyle="1" w:styleId="PlainTextChar">
    <w:name w:val="Plain Text Char"/>
    <w:basedOn w:val="DefaultParagraphFont"/>
    <w:link w:val="PlainText"/>
    <w:rsid w:val="00812178"/>
    <w:rPr>
      <w:rFonts w:ascii="Courier New" w:eastAsia="Times New Roman" w:hAnsi="Courier New" w:cs="Times New Roman"/>
      <w:sz w:val="20"/>
      <w:szCs w:val="20"/>
      <w:lang w:eastAsia="en-US"/>
    </w:rPr>
  </w:style>
  <w:style w:type="character" w:customStyle="1" w:styleId="MenuOption">
    <w:name w:val="Menu Option"/>
    <w:basedOn w:val="DefaultParagraphFont"/>
    <w:rsid w:val="00812178"/>
    <w:rPr>
      <w:b/>
      <w:smallCaps/>
    </w:rPr>
  </w:style>
  <w:style w:type="paragraph" w:customStyle="1" w:styleId="TableListNumber">
    <w:name w:val="Table List Number"/>
    <w:basedOn w:val="ListNumber"/>
    <w:rsid w:val="00812178"/>
    <w:pPr>
      <w:numPr>
        <w:numId w:val="0"/>
      </w:numPr>
    </w:pPr>
  </w:style>
  <w:style w:type="paragraph" w:styleId="TOC4">
    <w:name w:val="toc 4"/>
    <w:basedOn w:val="TOCBase"/>
    <w:next w:val="Normal"/>
    <w:semiHidden/>
    <w:rsid w:val="00812178"/>
    <w:pPr>
      <w:tabs>
        <w:tab w:val="right" w:leader="dot" w:pos="9071"/>
      </w:tabs>
      <w:ind w:left="1701"/>
    </w:pPr>
  </w:style>
  <w:style w:type="paragraph" w:customStyle="1" w:styleId="ListAlpha">
    <w:name w:val="List Alpha"/>
    <w:basedOn w:val="List"/>
    <w:rsid w:val="00812178"/>
    <w:pPr>
      <w:numPr>
        <w:numId w:val="10"/>
      </w:numPr>
    </w:pPr>
  </w:style>
  <w:style w:type="paragraph" w:customStyle="1" w:styleId="ListAlpha2">
    <w:name w:val="List Alpha 2"/>
    <w:basedOn w:val="List2"/>
    <w:rsid w:val="00812178"/>
    <w:pPr>
      <w:numPr>
        <w:numId w:val="9"/>
      </w:numPr>
    </w:pPr>
  </w:style>
  <w:style w:type="paragraph" w:styleId="List2">
    <w:name w:val="List 2"/>
    <w:basedOn w:val="BodyText"/>
    <w:rsid w:val="00812178"/>
    <w:pPr>
      <w:tabs>
        <w:tab w:val="left" w:pos="680"/>
      </w:tabs>
      <w:spacing w:before="60" w:after="60"/>
      <w:ind w:left="680" w:hanging="340"/>
    </w:pPr>
  </w:style>
  <w:style w:type="paragraph" w:styleId="List3">
    <w:name w:val="List 3"/>
    <w:basedOn w:val="BodyText"/>
    <w:rsid w:val="00812178"/>
    <w:pPr>
      <w:tabs>
        <w:tab w:val="left" w:pos="1021"/>
      </w:tabs>
      <w:spacing w:before="60" w:after="60"/>
      <w:ind w:left="1020" w:hanging="340"/>
    </w:pPr>
  </w:style>
  <w:style w:type="paragraph" w:styleId="List4">
    <w:name w:val="List 4"/>
    <w:basedOn w:val="BodyText"/>
    <w:rsid w:val="00812178"/>
    <w:pPr>
      <w:tabs>
        <w:tab w:val="left" w:pos="1361"/>
      </w:tabs>
      <w:spacing w:before="60" w:after="60"/>
      <w:ind w:left="1361" w:hanging="340"/>
    </w:pPr>
  </w:style>
  <w:style w:type="paragraph" w:styleId="List5">
    <w:name w:val="List 5"/>
    <w:basedOn w:val="BodyText"/>
    <w:rsid w:val="00812178"/>
    <w:pPr>
      <w:tabs>
        <w:tab w:val="left" w:pos="1701"/>
      </w:tabs>
      <w:spacing w:before="60" w:after="60"/>
      <w:ind w:left="1701" w:hanging="340"/>
    </w:pPr>
  </w:style>
  <w:style w:type="paragraph" w:styleId="ListBullet4">
    <w:name w:val="List Bullet 4"/>
    <w:basedOn w:val="List4"/>
    <w:rsid w:val="00812178"/>
    <w:pPr>
      <w:numPr>
        <w:numId w:val="4"/>
      </w:numPr>
      <w:tabs>
        <w:tab w:val="clear" w:pos="1361"/>
      </w:tabs>
    </w:pPr>
  </w:style>
  <w:style w:type="paragraph" w:styleId="ListBullet5">
    <w:name w:val="List Bullet 5"/>
    <w:basedOn w:val="List5"/>
    <w:rsid w:val="00812178"/>
    <w:pPr>
      <w:numPr>
        <w:numId w:val="5"/>
      </w:numPr>
    </w:pPr>
  </w:style>
  <w:style w:type="paragraph" w:styleId="ListContinue2">
    <w:name w:val="List Continue 2"/>
    <w:basedOn w:val="List2"/>
    <w:rsid w:val="00812178"/>
    <w:pPr>
      <w:ind w:firstLine="0"/>
    </w:pPr>
  </w:style>
  <w:style w:type="paragraph" w:styleId="ListContinue3">
    <w:name w:val="List Continue 3"/>
    <w:basedOn w:val="List3"/>
    <w:rsid w:val="00812178"/>
    <w:pPr>
      <w:ind w:left="1021" w:firstLine="0"/>
    </w:pPr>
  </w:style>
  <w:style w:type="paragraph" w:styleId="ListContinue4">
    <w:name w:val="List Continue 4"/>
    <w:basedOn w:val="List4"/>
    <w:rsid w:val="00812178"/>
    <w:pPr>
      <w:ind w:firstLine="0"/>
    </w:pPr>
  </w:style>
  <w:style w:type="paragraph" w:styleId="ListContinue5">
    <w:name w:val="List Continue 5"/>
    <w:basedOn w:val="List5"/>
    <w:rsid w:val="00812178"/>
    <w:pPr>
      <w:ind w:firstLine="0"/>
    </w:pPr>
  </w:style>
  <w:style w:type="paragraph" w:styleId="ListNumber3">
    <w:name w:val="List Number 3"/>
    <w:basedOn w:val="List3"/>
    <w:rsid w:val="00812178"/>
    <w:pPr>
      <w:numPr>
        <w:numId w:val="6"/>
      </w:numPr>
    </w:pPr>
  </w:style>
  <w:style w:type="paragraph" w:styleId="ListNumber4">
    <w:name w:val="List Number 4"/>
    <w:basedOn w:val="List4"/>
    <w:rsid w:val="00812178"/>
    <w:pPr>
      <w:numPr>
        <w:numId w:val="7"/>
      </w:numPr>
    </w:pPr>
  </w:style>
  <w:style w:type="paragraph" w:styleId="ListNumber5">
    <w:name w:val="List Number 5"/>
    <w:basedOn w:val="List5"/>
    <w:rsid w:val="00812178"/>
    <w:pPr>
      <w:numPr>
        <w:numId w:val="8"/>
      </w:numPr>
    </w:pPr>
  </w:style>
  <w:style w:type="paragraph" w:styleId="BlockText">
    <w:name w:val="Block Text"/>
    <w:basedOn w:val="Normal"/>
    <w:rsid w:val="00812178"/>
    <w:pPr>
      <w:spacing w:after="120"/>
      <w:ind w:left="1440" w:right="1440"/>
    </w:pPr>
  </w:style>
  <w:style w:type="character" w:customStyle="1" w:styleId="Subscript">
    <w:name w:val="Subscript"/>
    <w:basedOn w:val="DefaultParagraphFont"/>
    <w:rsid w:val="00812178"/>
    <w:rPr>
      <w:sz w:val="16"/>
      <w:vertAlign w:val="subscript"/>
    </w:rPr>
  </w:style>
  <w:style w:type="character" w:customStyle="1" w:styleId="Superscript">
    <w:name w:val="Superscript"/>
    <w:basedOn w:val="DefaultParagraphFont"/>
    <w:rsid w:val="00812178"/>
    <w:rPr>
      <w:sz w:val="16"/>
      <w:vertAlign w:val="superscript"/>
    </w:rPr>
  </w:style>
  <w:style w:type="character" w:customStyle="1" w:styleId="Symbols">
    <w:name w:val="Symbols"/>
    <w:basedOn w:val="DefaultParagraphFont"/>
    <w:rsid w:val="00812178"/>
    <w:rPr>
      <w:rFonts w:ascii="Symbol" w:hAnsi="Symbol"/>
    </w:rPr>
  </w:style>
  <w:style w:type="character" w:customStyle="1" w:styleId="MenuOptions">
    <w:name w:val="Menu Options"/>
    <w:basedOn w:val="DefaultParagraphFont"/>
    <w:rsid w:val="00812178"/>
    <w:rPr>
      <w:rFonts w:ascii="Arial Narrow" w:hAnsi="Arial Narrow"/>
      <w:smallCaps/>
    </w:rPr>
  </w:style>
  <w:style w:type="character" w:customStyle="1" w:styleId="Buttons">
    <w:name w:val="Buttons"/>
    <w:basedOn w:val="DefaultParagraphFont"/>
    <w:rsid w:val="00812178"/>
    <w:rPr>
      <w:b/>
    </w:rPr>
  </w:style>
  <w:style w:type="character" w:customStyle="1" w:styleId="Underlined">
    <w:name w:val="Underlined"/>
    <w:basedOn w:val="DefaultParagraphFont"/>
    <w:rsid w:val="00812178"/>
    <w:rPr>
      <w:u w:val="single"/>
    </w:rPr>
  </w:style>
  <w:style w:type="paragraph" w:customStyle="1" w:styleId="TableBodyTextRight">
    <w:name w:val="Table Body Text Right"/>
    <w:basedOn w:val="TableBodyText"/>
    <w:rsid w:val="00812178"/>
    <w:pPr>
      <w:widowControl w:val="0"/>
      <w:autoSpaceDE w:val="0"/>
      <w:autoSpaceDN w:val="0"/>
      <w:adjustRightInd w:val="0"/>
      <w:jc w:val="right"/>
    </w:pPr>
    <w:rPr>
      <w:rFonts w:cs="Arial"/>
      <w:szCs w:val="18"/>
    </w:rPr>
  </w:style>
  <w:style w:type="paragraph" w:customStyle="1" w:styleId="CopyrightText">
    <w:name w:val="Copyright Text"/>
    <w:basedOn w:val="BodyText"/>
    <w:rsid w:val="00812178"/>
    <w:rPr>
      <w:sz w:val="18"/>
    </w:rPr>
  </w:style>
  <w:style w:type="paragraph" w:customStyle="1" w:styleId="BodySmallRight">
    <w:name w:val="Body Small Right"/>
    <w:basedOn w:val="BodyTextRight"/>
    <w:rsid w:val="00812178"/>
    <w:rPr>
      <w:sz w:val="18"/>
      <w:szCs w:val="18"/>
    </w:rPr>
  </w:style>
  <w:style w:type="paragraph" w:customStyle="1" w:styleId="MarginEdition">
    <w:name w:val="Margin Edition"/>
    <w:basedOn w:val="MarginNote"/>
    <w:rsid w:val="00812178"/>
    <w:pPr>
      <w:spacing w:before="0" w:after="0"/>
    </w:pPr>
    <w:rPr>
      <w:rFonts w:ascii="Times New Roman" w:hAnsi="Times New Roman"/>
      <w:color w:val="999999"/>
    </w:rPr>
  </w:style>
  <w:style w:type="paragraph" w:customStyle="1" w:styleId="Spacer">
    <w:name w:val="Spacer"/>
    <w:basedOn w:val="Normal"/>
    <w:rsid w:val="00812178"/>
    <w:rPr>
      <w:sz w:val="2"/>
      <w:szCs w:val="2"/>
    </w:rPr>
  </w:style>
  <w:style w:type="character" w:customStyle="1" w:styleId="Small">
    <w:name w:val="Small"/>
    <w:basedOn w:val="DefaultParagraphFont"/>
    <w:rsid w:val="00812178"/>
    <w:rPr>
      <w:sz w:val="16"/>
    </w:rPr>
  </w:style>
  <w:style w:type="paragraph" w:customStyle="1" w:styleId="WideTable">
    <w:name w:val="Wide Table"/>
    <w:basedOn w:val="Normal"/>
    <w:rsid w:val="00812178"/>
    <w:pPr>
      <w:ind w:left="-1418"/>
    </w:pPr>
    <w:rPr>
      <w:sz w:val="2"/>
      <w:szCs w:val="2"/>
    </w:rPr>
  </w:style>
  <w:style w:type="character" w:styleId="PageNumber">
    <w:name w:val="page number"/>
    <w:basedOn w:val="DefaultParagraphFont"/>
    <w:rsid w:val="00812178"/>
  </w:style>
  <w:style w:type="paragraph" w:styleId="Quote">
    <w:name w:val="Quote"/>
    <w:basedOn w:val="Heading1"/>
    <w:link w:val="QuoteChar"/>
    <w:qFormat/>
    <w:rsid w:val="00812178"/>
    <w:rPr>
      <w:b w:val="0"/>
      <w:sz w:val="72"/>
      <w:szCs w:val="72"/>
      <w:lang w:val="en-NZ"/>
    </w:rPr>
  </w:style>
  <w:style w:type="character" w:customStyle="1" w:styleId="QuoteChar">
    <w:name w:val="Quote Char"/>
    <w:basedOn w:val="DefaultParagraphFont"/>
    <w:link w:val="Quote"/>
    <w:rsid w:val="00812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178"/>
    <w:pPr>
      <w:pageBreakBefore/>
    </w:pPr>
  </w:style>
  <w:style w:type="paragraph" w:customStyle="1" w:styleId="Border">
    <w:name w:val="Border"/>
    <w:basedOn w:val="Normal"/>
    <w:qFormat/>
    <w:rsid w:val="00812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178"/>
    <w:rPr>
      <w:b/>
      <w:bCs/>
      <w:i/>
      <w:iCs/>
      <w:color w:val="auto"/>
    </w:rPr>
  </w:style>
  <w:style w:type="paragraph" w:styleId="IntenseQuote">
    <w:name w:val="Intense Quote"/>
    <w:basedOn w:val="Normal"/>
    <w:next w:val="Normal"/>
    <w:link w:val="IntenseQuoteChar"/>
    <w:uiPriority w:val="30"/>
    <w:qFormat/>
    <w:rsid w:val="00812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178"/>
    <w:rPr>
      <w:smallCaps/>
      <w:color w:val="auto"/>
      <w:u w:val="single"/>
    </w:rPr>
  </w:style>
  <w:style w:type="character" w:styleId="IntenseReference">
    <w:name w:val="Intense Reference"/>
    <w:basedOn w:val="DefaultParagraphFont"/>
    <w:uiPriority w:val="32"/>
    <w:qFormat/>
    <w:rsid w:val="00812178"/>
    <w:rPr>
      <w:b/>
      <w:bCs/>
      <w:smallCaps/>
      <w:color w:val="auto"/>
      <w:spacing w:val="5"/>
      <w:u w:val="single"/>
    </w:rPr>
  </w:style>
  <w:style w:type="paragraph" w:customStyle="1" w:styleId="2ColumnHeading">
    <w:name w:val="2Column Heading"/>
    <w:basedOn w:val="BodyText"/>
    <w:qFormat/>
    <w:rsid w:val="00812178"/>
    <w:pPr>
      <w:spacing w:after="60"/>
      <w:ind w:left="-2268"/>
    </w:pPr>
    <w:rPr>
      <w:b/>
    </w:rPr>
  </w:style>
  <w:style w:type="paragraph" w:customStyle="1" w:styleId="Heading1TOC">
    <w:name w:val="Heading1 TOC"/>
    <w:basedOn w:val="Normal"/>
    <w:qFormat/>
    <w:rsid w:val="00812178"/>
    <w:pPr>
      <w:spacing w:before="240" w:after="120"/>
    </w:pPr>
    <w:rPr>
      <w:rFonts w:ascii="Times New Roman" w:hAnsi="Times New Roman"/>
      <w:b/>
      <w:sz w:val="32"/>
    </w:rPr>
  </w:style>
  <w:style w:type="paragraph" w:customStyle="1" w:styleId="Heading2TOC">
    <w:name w:val="Heading2 TOC"/>
    <w:basedOn w:val="Normal"/>
    <w:qFormat/>
    <w:rsid w:val="00812178"/>
    <w:pPr>
      <w:spacing w:before="240" w:after="60"/>
    </w:pPr>
    <w:rPr>
      <w:rFonts w:ascii="Times New Roman" w:hAnsi="Times New Roman"/>
      <w:b/>
      <w:sz w:val="28"/>
    </w:rPr>
  </w:style>
  <w:style w:type="character" w:customStyle="1" w:styleId="Underline">
    <w:name w:val="Underline"/>
    <w:basedOn w:val="DefaultParagraphFont"/>
    <w:qFormat/>
    <w:rsid w:val="00812178"/>
    <w:rPr>
      <w:u w:val="single"/>
    </w:rPr>
  </w:style>
  <w:style w:type="character" w:customStyle="1" w:styleId="BoldandItalics">
    <w:name w:val="Bold and Italics"/>
    <w:qFormat/>
    <w:rsid w:val="00812178"/>
    <w:rPr>
      <w:b/>
      <w:i/>
      <w:u w:val="none"/>
    </w:rPr>
  </w:style>
  <w:style w:type="paragraph" w:styleId="BalloonText">
    <w:name w:val="Balloon Text"/>
    <w:basedOn w:val="Normal"/>
    <w:link w:val="BalloonTextChar"/>
    <w:rsid w:val="00812178"/>
    <w:rPr>
      <w:rFonts w:ascii="Tahoma" w:hAnsi="Tahoma" w:cs="Tahoma"/>
      <w:sz w:val="16"/>
      <w:szCs w:val="16"/>
    </w:rPr>
  </w:style>
  <w:style w:type="character" w:customStyle="1" w:styleId="BalloonTextChar">
    <w:name w:val="Balloon Text Char"/>
    <w:basedOn w:val="DefaultParagraphFont"/>
    <w:link w:val="BalloonText"/>
    <w:rsid w:val="00812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1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178"/>
    <w:rPr>
      <w:b/>
      <w:color w:val="660033"/>
      <w:spacing w:val="0"/>
    </w:rPr>
  </w:style>
  <w:style w:type="paragraph" w:customStyle="1" w:styleId="Nameditemlist">
    <w:name w:val="Named item list"/>
    <w:basedOn w:val="BodyText"/>
    <w:qFormat/>
    <w:rsid w:val="00812178"/>
    <w:pPr>
      <w:tabs>
        <w:tab w:val="left" w:pos="2835"/>
      </w:tabs>
      <w:ind w:left="2835" w:hanging="2835"/>
    </w:pPr>
  </w:style>
  <w:style w:type="paragraph" w:customStyle="1" w:styleId="BodyTextnopadding">
    <w:name w:val="Body Text no padding"/>
    <w:basedOn w:val="BodyText"/>
    <w:qFormat/>
    <w:rsid w:val="00812178"/>
    <w:pPr>
      <w:spacing w:before="0" w:after="0"/>
    </w:pPr>
  </w:style>
  <w:style w:type="paragraph" w:customStyle="1" w:styleId="BodyTextBold">
    <w:name w:val="Body Text Bold"/>
    <w:basedOn w:val="BodyText"/>
    <w:qFormat/>
    <w:rsid w:val="00812178"/>
    <w:rPr>
      <w:b/>
    </w:rPr>
  </w:style>
  <w:style w:type="character" w:styleId="Hyperlink">
    <w:name w:val="Hyperlink"/>
    <w:basedOn w:val="DefaultParagraphFont"/>
    <w:uiPriority w:val="99"/>
    <w:unhideWhenUsed/>
    <w:rsid w:val="00E53B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Words>
  <Characters>8808</Characters>
  <Application>Microsoft Office Word</Application>
  <DocSecurity>0</DocSecurity>
  <Lines>244</Lines>
  <Paragraphs>164</Paragraphs>
  <ScaleCrop>false</ScaleCrop>
  <Company>Author-it Software Corporation Ltd.</Company>
  <LinksUpToDate>false</LinksUpToDate>
  <CharactersWithSpaces>10013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RIIPRO601D Design processing plant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