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180" w:rsidP="00F441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RIIPRO502D Develop, implement and maintain process control systems</w:t>
      </w:r>
      <w:r>
        <w:fldChar w:fldCharType="end"/>
      </w:r>
    </w:p>
    <w:p w:rsidR="00F44180" w:rsidP="00F44180">
      <w:pPr>
        <w:pStyle w:val="Version"/>
        <w:sectPr w:rsidSect="001C3B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3B06" w:rsidP="001C3B06">
      <w:pPr>
        <w:pStyle w:val="SuperHeading"/>
      </w:pPr>
      <w:r w:rsidRPr="001C3B06">
        <w:t>RIIPRO502D Develop, implement and maintai</w:t>
      </w:r>
      <w:r w:rsidRPr="001C3B06">
        <w:t>n process control systems</w:t>
      </w:r>
    </w:p>
    <w:p w:rsidR="00000000" w:rsidRPr="001C3B06" w:rsidP="001C3B06">
      <w:pPr>
        <w:pStyle w:val="Heading1"/>
      </w:pPr>
      <w:bookmarkStart w:id="1" w:name="O_688218"/>
      <w:bookmarkEnd w:id="1"/>
      <w:r w:rsidRPr="001C3B0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441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B06">
            <w:pPr>
              <w:pStyle w:val="Heading4"/>
              <w:rPr>
                <w:lang w:val="en-NZ"/>
              </w:rPr>
            </w:pPr>
            <w:r w:rsidRPr="001C3B0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B06">
            <w:pPr>
              <w:pStyle w:val="Heading4"/>
              <w:rPr>
                <w:lang w:val="en-NZ"/>
              </w:rPr>
            </w:pPr>
            <w:r w:rsidRPr="001C3B06">
              <w:t>Comment</w:t>
            </w:r>
          </w:p>
        </w:tc>
      </w:tr>
      <w:tr w:rsidTr="00F441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B06">
            <w:pPr>
              <w:pStyle w:val="BodyText"/>
              <w:rPr>
                <w:lang w:val="en-NZ"/>
              </w:rPr>
            </w:pPr>
            <w:r w:rsidRPr="001C3B0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B06">
            <w:pPr>
              <w:pStyle w:val="BodyText"/>
              <w:rPr>
                <w:lang w:val="en-NZ"/>
              </w:rPr>
            </w:pPr>
            <w:r w:rsidRPr="001C3B06">
              <w:t>This unit replaces RIIPRO502A Develop, implement and maintain process control systems</w:t>
            </w:r>
          </w:p>
        </w:tc>
      </w:tr>
      <w:tr w:rsidTr="00F441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B06">
            <w:pPr>
              <w:pStyle w:val="BodyText"/>
              <w:rPr>
                <w:lang w:val="en-NZ"/>
              </w:rPr>
            </w:pPr>
            <w:r w:rsidRPr="001C3B0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B06" w:rsidP="001C3B06">
            <w:pPr>
              <w:pStyle w:val="BodyText"/>
            </w:pPr>
            <w:r w:rsidRPr="001C3B06">
              <w:t>Required frequency and volume of evidence amended in Performance evidence.</w:t>
            </w:r>
          </w:p>
          <w:p w:rsidR="00000000" w:rsidRPr="001C3B06" w:rsidP="001C3B06">
            <w:pPr>
              <w:pStyle w:val="BodyText"/>
            </w:pPr>
            <w:r w:rsidRPr="001C3B06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C3B06" w:rsidP="001C3B06">
      <w:pPr>
        <w:pStyle w:val="BodyText"/>
      </w:pPr>
    </w:p>
    <w:p w:rsidR="00000000" w:rsidRPr="001C3B06" w:rsidP="001C3B06">
      <w:pPr>
        <w:pStyle w:val="AllowPageBreak"/>
      </w:pPr>
    </w:p>
    <w:p w:rsidR="00000000" w:rsidRPr="001C3B06" w:rsidP="001C3B06">
      <w:pPr>
        <w:pStyle w:val="Heading1"/>
      </w:pPr>
      <w:bookmarkStart w:id="2" w:name="O_688217"/>
      <w:bookmarkEnd w:id="2"/>
      <w:r w:rsidRPr="001C3B06">
        <w:t>Application</w:t>
      </w:r>
    </w:p>
    <w:p w:rsidR="00000000" w:rsidRPr="001C3B06" w:rsidP="00F44180">
      <w:pPr>
        <w:pStyle w:val="BodyText"/>
      </w:pPr>
      <w:r w:rsidRPr="001C3B06">
        <w:t>This unit develops a participant’s skills and knowledge required to develop, implement and maintain process control systems in Metalliferous mining and Extractive.</w:t>
      </w:r>
    </w:p>
    <w:p w:rsidR="00000000" w:rsidRPr="001C3B06" w:rsidP="00F44180">
      <w:pPr>
        <w:pStyle w:val="BodyText"/>
      </w:pPr>
      <w:r w:rsidRPr="001C3B06">
        <w:t>This unit is appropriate for those working in management or technical specialist roles</w:t>
      </w:r>
    </w:p>
    <w:p w:rsidR="00F44180" w:rsidP="00F44180">
      <w:pPr>
        <w:pStyle w:val="BodyText"/>
      </w:pPr>
      <w:r w:rsidRPr="001C3B06">
        <w:t>No l</w:t>
      </w:r>
      <w:r w:rsidRPr="001C3B06">
        <w:t>icensing, legislative or certification requirements apply to this unit at the time of publication</w:t>
      </w:r>
    </w:p>
    <w:p w:rsidR="00000000" w:rsidRPr="001C3B06" w:rsidP="001C3B06">
      <w:pPr>
        <w:pStyle w:val="Heading1"/>
      </w:pPr>
      <w:bookmarkStart w:id="3" w:name="O_688216"/>
      <w:bookmarkEnd w:id="3"/>
      <w:r w:rsidRPr="001C3B06">
        <w:t>Unit Sector</w:t>
      </w:r>
    </w:p>
    <w:p w:rsidR="00000000" w:rsidRPr="001C3B06" w:rsidP="00F44180">
      <w:pPr>
        <w:pStyle w:val="List"/>
      </w:pPr>
      <w:r w:rsidRPr="001C3B06">
        <w:t xml:space="preserve">Extractive </w:t>
      </w:r>
    </w:p>
    <w:p w:rsidR="00000000" w:rsidRPr="001C3B06" w:rsidP="00F44180">
      <w:pPr>
        <w:pStyle w:val="List"/>
      </w:pPr>
      <w:r w:rsidRPr="001C3B06">
        <w:t>Metalliferous mining</w:t>
      </w:r>
    </w:p>
    <w:p w:rsidR="00000000" w:rsidRPr="001C3B06" w:rsidP="001C3B06">
      <w:pPr>
        <w:pStyle w:val="AllowPageBreak"/>
      </w:pPr>
    </w:p>
    <w:p w:rsidR="00000000" w:rsidRPr="001C3B06" w:rsidP="001C3B06">
      <w:pPr>
        <w:pStyle w:val="Heading1"/>
      </w:pPr>
      <w:bookmarkStart w:id="4" w:name="O_688215"/>
      <w:bookmarkEnd w:id="4"/>
      <w:r w:rsidRPr="001C3B0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C3B0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B06">
            <w:pPr>
              <w:pStyle w:val="BodyText"/>
              <w:rPr>
                <w:lang w:val="en-NZ"/>
              </w:rPr>
            </w:pPr>
            <w:r w:rsidRPr="001C3B06">
              <w:t>1.</w:t>
            </w:r>
            <w:r w:rsidRPr="001C3B06">
              <w:tab/>
            </w:r>
            <w:r w:rsidRPr="001C3B06">
              <w:t>Plan and prepare for process control systems design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B06" w:rsidP="001C3B06">
            <w:pPr>
              <w:pStyle w:val="BodyText"/>
            </w:pPr>
            <w:r w:rsidRPr="001C3B06">
              <w:t>1.1</w:t>
            </w:r>
            <w:r w:rsidRPr="001C3B06">
              <w:tab/>
              <w:t xml:space="preserve">Access, interpret and apply process control systems documentation and ensure the work activity is compliant </w:t>
            </w:r>
          </w:p>
          <w:p w:rsidR="00000000" w:rsidRPr="001C3B06" w:rsidP="001C3B06">
            <w:pPr>
              <w:pStyle w:val="BodyText"/>
            </w:pPr>
            <w:r w:rsidRPr="001C3B06">
              <w:t>1.2</w:t>
            </w:r>
            <w:r w:rsidRPr="001C3B06">
              <w:tab/>
              <w:t xml:space="preserve">Obtain, read, interpret, clarify and confirm work requirements </w:t>
            </w:r>
          </w:p>
          <w:p w:rsidR="00000000" w:rsidRPr="001C3B06" w:rsidP="001C3B06">
            <w:pPr>
              <w:pStyle w:val="BodyText"/>
            </w:pPr>
            <w:r w:rsidRPr="001C3B06">
              <w:t>1.3</w:t>
            </w:r>
            <w:r w:rsidRPr="001C3B06">
              <w:tab/>
              <w:t>Identify and addres</w:t>
            </w:r>
            <w:r w:rsidRPr="001C3B06">
              <w:t xml:space="preserve">s potential risks, hazards and environmental issues, and implement control measures </w:t>
            </w:r>
          </w:p>
          <w:p w:rsidR="00000000" w:rsidRPr="001C3B06" w:rsidP="001C3B06">
            <w:pPr>
              <w:pStyle w:val="BodyText"/>
            </w:pPr>
            <w:r w:rsidRPr="001C3B06">
              <w:t>1.4</w:t>
            </w:r>
            <w:r w:rsidRPr="001C3B06">
              <w:tab/>
              <w:t>Analyse and select equipment to meet the process control needs of the operation</w:t>
            </w:r>
          </w:p>
          <w:p w:rsidR="00000000" w:rsidRPr="001C3B06" w:rsidP="001C3B06">
            <w:pPr>
              <w:pStyle w:val="BodyText"/>
            </w:pPr>
            <w:r w:rsidRPr="001C3B06">
              <w:t>1.5</w:t>
            </w:r>
            <w:r w:rsidRPr="001C3B06">
              <w:tab/>
              <w:t xml:space="preserve">Optimise mechanical and technological advances in the bulk </w:t>
            </w:r>
            <w:r w:rsidRPr="001C3B06">
              <w:t>extraction, transport, h</w:t>
            </w:r>
            <w:r w:rsidRPr="001C3B06">
              <w:t>andling and processing of extractive materials</w:t>
            </w:r>
          </w:p>
          <w:p w:rsidR="00000000" w:rsidRPr="001C3B06" w:rsidP="001C3B06">
            <w:pPr>
              <w:pStyle w:val="BodyText"/>
            </w:pPr>
            <w:r w:rsidRPr="001C3B06">
              <w:t>1.6</w:t>
            </w:r>
            <w:r w:rsidRPr="001C3B06">
              <w:tab/>
              <w:t>Initiate, encourage and monitor safe practices, policies and training</w:t>
            </w:r>
          </w:p>
          <w:p w:rsidR="00000000" w:rsidRPr="001C3B06" w:rsidP="001C3B06">
            <w:pPr>
              <w:pStyle w:val="BodyText"/>
            </w:pPr>
            <w:r w:rsidRPr="001C3B06">
              <w:t>1.7</w:t>
            </w:r>
            <w:r w:rsidRPr="001C3B06">
              <w:tab/>
              <w:t>Survey and record field conditions</w:t>
            </w:r>
          </w:p>
          <w:p w:rsidR="00000000" w:rsidRPr="001C3B06" w:rsidP="001C3B06">
            <w:pPr>
              <w:pStyle w:val="BodyText"/>
            </w:pPr>
            <w:r w:rsidRPr="001C3B06">
              <w:t>1.8</w:t>
            </w:r>
            <w:r w:rsidRPr="001C3B06">
              <w:tab/>
              <w:t>Design, evaluate, measure and cost parameters, and identify downstream effects</w:t>
            </w:r>
          </w:p>
          <w:p w:rsidR="00000000" w:rsidRPr="001C3B06" w:rsidP="001C3B06">
            <w:pPr>
              <w:pStyle w:val="BodyText"/>
            </w:pPr>
            <w:r w:rsidRPr="001C3B06">
              <w:t>1.9</w:t>
            </w:r>
            <w:r w:rsidRPr="001C3B06">
              <w:tab/>
              <w:t>Consult s</w:t>
            </w:r>
            <w:r w:rsidRPr="001C3B06">
              <w:t>uppliers/manufacturers in developing solutions to particular problems, projects and needs</w:t>
            </w:r>
          </w:p>
          <w:p w:rsidR="00000000" w:rsidRPr="001C3B06" w:rsidP="001C3B06">
            <w:pPr>
              <w:pStyle w:val="BodyText"/>
            </w:pPr>
            <w:r w:rsidRPr="001C3B06">
              <w:t>1.10</w:t>
            </w:r>
            <w:r w:rsidRPr="001C3B06">
              <w:tab/>
              <w:t xml:space="preserve">Compare analysis systems and recommend solutions based on </w:t>
            </w:r>
            <w:r w:rsidRPr="001C3B06">
              <w:tab/>
              <w:t>defined parameters</w:t>
            </w:r>
          </w:p>
          <w:p w:rsidR="00000000" w:rsidRPr="001C3B06" w:rsidP="001C3B06">
            <w:pPr>
              <w:pStyle w:val="BodyText"/>
            </w:pPr>
            <w:r w:rsidRPr="001C3B06">
              <w:t>1.11</w:t>
            </w:r>
            <w:r w:rsidRPr="001C3B06">
              <w:tab/>
              <w:t xml:space="preserve">Plan monitoring and control systems for effective management of the </w:t>
            </w:r>
            <w:r w:rsidRPr="001C3B06">
              <w:tab/>
              <w:t>processin</w:t>
            </w:r>
            <w:r w:rsidRPr="001C3B06">
              <w:t>g of materials and reliability of equipment</w:t>
            </w:r>
          </w:p>
          <w:p w:rsidR="00000000" w:rsidRPr="001C3B06" w:rsidP="001C3B06">
            <w:pPr>
              <w:pStyle w:val="BodyText"/>
            </w:pPr>
            <w:r w:rsidRPr="001C3B06">
              <w:t>1.12</w:t>
            </w:r>
            <w:r w:rsidRPr="001C3B06">
              <w:tab/>
              <w:t xml:space="preserve">Plan and maintain accurate records for budgeting and future decision </w:t>
            </w:r>
            <w:r w:rsidRPr="001C3B06">
              <w:tab/>
              <w:t>making</w:t>
            </w:r>
          </w:p>
          <w:p w:rsidR="00000000" w:rsidP="001C3B06">
            <w:pPr>
              <w:pStyle w:val="BodyText"/>
              <w:rPr>
                <w:lang w:val="en-NZ"/>
              </w:rPr>
            </w:pPr>
            <w:r w:rsidRPr="001C3B06">
              <w:t>1.13</w:t>
            </w:r>
            <w:r w:rsidRPr="001C3B06">
              <w:tab/>
              <w:t xml:space="preserve">Negotiate with electrical suppliers for power requirements, cabling, </w:t>
            </w:r>
            <w:r w:rsidRPr="001C3B06">
              <w:tab/>
              <w:t xml:space="preserve">size of supply equipment, over-use penalties, tariffs, </w:t>
            </w:r>
            <w:r w:rsidRPr="001C3B06">
              <w:t>means of i</w:t>
            </w:r>
            <w:r w:rsidRPr="001C3B06">
              <w:tab/>
              <w:t>mproving efficiency and back-up supplies</w:t>
            </w:r>
          </w:p>
        </w:tc>
      </w:tr>
      <w:tr w:rsidTr="001C3B0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B06">
            <w:pPr>
              <w:pStyle w:val="BodyText"/>
              <w:rPr>
                <w:lang w:val="en-NZ"/>
              </w:rPr>
            </w:pPr>
            <w:r w:rsidRPr="001C3B06">
              <w:t>2.</w:t>
            </w:r>
            <w:r w:rsidRPr="001C3B06">
              <w:tab/>
              <w:t>Maintain quality of extractive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B06" w:rsidP="001C3B06">
            <w:pPr>
              <w:pStyle w:val="BodyText"/>
            </w:pPr>
            <w:r w:rsidRPr="001C3B06">
              <w:t>2.1</w:t>
            </w:r>
            <w:r w:rsidRPr="001C3B06">
              <w:tab/>
              <w:t>Implement and monitor accepted testing procedures used for assessing material quality in site laboratories</w:t>
            </w:r>
          </w:p>
          <w:p w:rsidR="00000000" w:rsidRPr="001C3B06" w:rsidP="001C3B06">
            <w:pPr>
              <w:pStyle w:val="BodyText"/>
            </w:pPr>
            <w:r w:rsidRPr="001C3B06">
              <w:t>2.2</w:t>
            </w:r>
            <w:r w:rsidRPr="001C3B06">
              <w:tab/>
              <w:t>Engage expertise to perform tests that achie</w:t>
            </w:r>
            <w:r w:rsidRPr="001C3B06">
              <w:t xml:space="preserve">ve consistent results, in line with site specific quality systems that conform to independent testing authority standards </w:t>
            </w:r>
          </w:p>
          <w:p w:rsidR="00000000" w:rsidRPr="001C3B06" w:rsidP="001C3B06">
            <w:pPr>
              <w:pStyle w:val="BodyText"/>
            </w:pPr>
            <w:r w:rsidRPr="001C3B06">
              <w:t>2.3</w:t>
            </w:r>
            <w:r w:rsidRPr="001C3B06">
              <w:tab/>
              <w:t>Apply appropriate work practices covering all potential environmental problems</w:t>
            </w:r>
          </w:p>
          <w:p w:rsidR="00000000" w:rsidRPr="001C3B06" w:rsidP="001C3B06">
            <w:pPr>
              <w:pStyle w:val="BodyText"/>
            </w:pPr>
            <w:r w:rsidRPr="001C3B06">
              <w:t>2.4</w:t>
            </w:r>
            <w:r w:rsidRPr="001C3B06">
              <w:tab/>
            </w:r>
            <w:r w:rsidRPr="001C3B06">
              <w:t>Ensure that materials are blended to product quality standards and the customer’s satisfaction</w:t>
            </w:r>
          </w:p>
          <w:p w:rsidR="00000000" w:rsidP="001C3B06">
            <w:pPr>
              <w:pStyle w:val="BodyText"/>
              <w:rPr>
                <w:lang w:val="en-NZ"/>
              </w:rPr>
            </w:pPr>
            <w:r w:rsidRPr="001C3B06">
              <w:t>2.5</w:t>
            </w:r>
            <w:r w:rsidRPr="001C3B06">
              <w:tab/>
              <w:t>Recommend adjustments to production process to meet production quality parameters in accordance with site quality plan</w:t>
            </w:r>
          </w:p>
        </w:tc>
      </w:tr>
      <w:tr w:rsidTr="001C3B0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B06">
            <w:pPr>
              <w:pStyle w:val="BodyText"/>
              <w:rPr>
                <w:lang w:val="en-NZ"/>
              </w:rPr>
            </w:pPr>
            <w:r w:rsidRPr="001C3B06">
              <w:t>3.</w:t>
            </w:r>
            <w:r w:rsidRPr="001C3B06">
              <w:tab/>
              <w:t>Provide advice to customers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B06" w:rsidP="001C3B06">
            <w:pPr>
              <w:pStyle w:val="BodyText"/>
            </w:pPr>
            <w:r w:rsidRPr="001C3B06">
              <w:t>3.1</w:t>
            </w:r>
            <w:r w:rsidRPr="001C3B06">
              <w:tab/>
              <w:t>Co</w:t>
            </w:r>
            <w:r w:rsidRPr="001C3B06">
              <w:t>nsult with customers/clients and offer a range of materials and their properties available to suit identified needs of customer</w:t>
            </w:r>
          </w:p>
          <w:p w:rsidR="00000000" w:rsidP="001C3B06">
            <w:pPr>
              <w:pStyle w:val="BodyText"/>
              <w:rPr>
                <w:lang w:val="en-NZ"/>
              </w:rPr>
            </w:pPr>
            <w:r w:rsidRPr="001C3B06">
              <w:t>3.2</w:t>
            </w:r>
            <w:r w:rsidRPr="001C3B06">
              <w:tab/>
              <w:t>Identify material properties for various uses</w:t>
            </w:r>
          </w:p>
        </w:tc>
      </w:tr>
      <w:tr w:rsidTr="001C3B0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B06">
            <w:pPr>
              <w:pStyle w:val="BodyText"/>
              <w:rPr>
                <w:lang w:val="en-NZ"/>
              </w:rPr>
            </w:pPr>
            <w:r w:rsidRPr="001C3B06">
              <w:t>4.</w:t>
            </w:r>
            <w:r w:rsidRPr="001C3B06">
              <w:tab/>
              <w:t>Resource and utilise environmental knowledge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B06" w:rsidP="001C3B06">
            <w:pPr>
              <w:pStyle w:val="BodyText"/>
            </w:pPr>
            <w:r w:rsidRPr="001C3B06">
              <w:t>4.1</w:t>
            </w:r>
            <w:r w:rsidRPr="001C3B06">
              <w:tab/>
              <w:t>Collect and use data on e</w:t>
            </w:r>
            <w:r w:rsidRPr="001C3B06">
              <w:t>xisting climate, air quality, water resources, flora and fauna and socio-economic items in pre-production, operational and post-production control phases</w:t>
            </w:r>
          </w:p>
          <w:p w:rsidR="00000000" w:rsidP="001C3B06">
            <w:pPr>
              <w:pStyle w:val="BodyText"/>
              <w:rPr>
                <w:lang w:val="en-NZ"/>
              </w:rPr>
            </w:pPr>
            <w:r w:rsidRPr="001C3B06">
              <w:tab/>
            </w:r>
          </w:p>
        </w:tc>
      </w:tr>
      <w:tr w:rsidTr="001C3B0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B06">
            <w:pPr>
              <w:pStyle w:val="BodyText"/>
              <w:rPr>
                <w:lang w:val="en-NZ"/>
              </w:rPr>
            </w:pPr>
            <w:r w:rsidRPr="001C3B06">
              <w:t>5.</w:t>
            </w:r>
            <w:r w:rsidRPr="001C3B06">
              <w:tab/>
              <w:t>Carry out fault diagnosis and repairs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B06" w:rsidP="001C3B06">
            <w:pPr>
              <w:pStyle w:val="BodyText"/>
            </w:pPr>
            <w:r w:rsidRPr="001C3B06">
              <w:t>5.1</w:t>
            </w:r>
            <w:r w:rsidRPr="001C3B06">
              <w:tab/>
              <w:t xml:space="preserve">Perform routine monitoring and maintenance procedures </w:t>
            </w:r>
            <w:r w:rsidRPr="001C3B06">
              <w:t>for testing equipment in line with manufacturers specification</w:t>
            </w:r>
          </w:p>
          <w:p w:rsidR="00000000" w:rsidRPr="001C3B06" w:rsidP="001C3B06">
            <w:pPr>
              <w:pStyle w:val="BodyText"/>
            </w:pPr>
            <w:r w:rsidRPr="001C3B06">
              <w:t>5.2</w:t>
            </w:r>
            <w:r w:rsidRPr="001C3B06">
              <w:tab/>
              <w:t>Ensure that laboratory personnel are trained to maintain effectiveness of site quality system</w:t>
            </w:r>
          </w:p>
        </w:tc>
      </w:tr>
    </w:tbl>
    <w:p w:rsidR="00000000" w:rsidRPr="001C3B06" w:rsidP="001C3B06">
      <w:pPr>
        <w:pStyle w:val="BodyText"/>
      </w:pPr>
    </w:p>
    <w:p w:rsidR="00000000" w:rsidRPr="001C3B06" w:rsidP="001C3B06">
      <w:pPr>
        <w:pStyle w:val="AllowPageBreak"/>
      </w:pPr>
    </w:p>
    <w:p w:rsidR="00000000" w:rsidRPr="001C3B06" w:rsidP="001C3B06">
      <w:pPr>
        <w:pStyle w:val="Heading1"/>
      </w:pPr>
      <w:bookmarkStart w:id="5" w:name="O_688214"/>
      <w:bookmarkEnd w:id="5"/>
      <w:r w:rsidRPr="001C3B06">
        <w:t>Foundation Skills</w:t>
      </w:r>
    </w:p>
    <w:p w:rsidR="00F44180" w:rsidP="00F44180">
      <w:pPr>
        <w:pStyle w:val="BodyText"/>
      </w:pPr>
      <w:r w:rsidRPr="001C3B06">
        <w:t>Foundation skills essential to performance are explicit in</w:t>
      </w:r>
      <w:r w:rsidRPr="001C3B06">
        <w:t xml:space="preserve"> the performance criteria of this unit. Further information is available in the Resources and Infrastructure Industry Training Package Companion Volume.</w:t>
      </w:r>
    </w:p>
    <w:p w:rsidR="00000000" w:rsidRPr="001C3B06" w:rsidP="001C3B06">
      <w:pPr>
        <w:pStyle w:val="Heading1"/>
      </w:pPr>
      <w:bookmarkStart w:id="6" w:name="O_688213"/>
      <w:bookmarkEnd w:id="6"/>
      <w:r w:rsidRPr="001C3B06">
        <w:t>Unit Mapping Information</w:t>
      </w:r>
    </w:p>
    <w:p w:rsidR="00F44180" w:rsidP="00F44180">
      <w:pPr>
        <w:pStyle w:val="BodyText"/>
      </w:pPr>
      <w:r w:rsidRPr="001C3B06">
        <w:t xml:space="preserve">RIIPRO502A Develop, implement and maintain process control systems </w:t>
      </w:r>
    </w:p>
    <w:p w:rsidR="00000000" w:rsidRPr="001C3B06" w:rsidP="001C3B06">
      <w:pPr>
        <w:pStyle w:val="Heading1"/>
      </w:pPr>
      <w:bookmarkStart w:id="7" w:name="O_688219"/>
      <w:bookmarkEnd w:id="7"/>
      <w:r w:rsidRPr="001C3B06">
        <w:t>Links</w:t>
      </w:r>
    </w:p>
    <w:p w:rsidR="00000000" w:rsidRPr="001C3B06" w:rsidP="00F44180">
      <w:pPr>
        <w:pStyle w:val="BodyText"/>
      </w:pPr>
      <w:r w:rsidRPr="001C3B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7624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C3B06" w:rsidP="001C3B06"/>
    <w:sectPr w:rsidSect="001C3B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B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B06" w:rsidRPr="00F44180" w:rsidP="00F441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B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80" w:rsidP="001C3B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4180" w:rsidP="001C3B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4180" w:rsidP="001C3B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B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B06" w:rsidRPr="00F44180" w:rsidP="00F441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B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80" w:rsidRPr="002D2AF8" w:rsidP="001C3B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RIIPRO502D Develop, implement and maintain process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44180" w:rsidP="001C3B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B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B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B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B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B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B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B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B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B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B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B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B06"/>
  </w:style>
  <w:style w:type="character" w:customStyle="1" w:styleId="Heading1Char">
    <w:name w:val="Heading 1 Char"/>
    <w:basedOn w:val="DefaultParagraphFont"/>
    <w:link w:val="Heading1"/>
    <w:rsid w:val="001C3B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B0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C3B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B0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C3B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B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3B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B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B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B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B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B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B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B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B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B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B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B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B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B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B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B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B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3B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3B0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3B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3B06"/>
    <w:rPr>
      <w:b/>
      <w:spacing w:val="0"/>
    </w:rPr>
  </w:style>
  <w:style w:type="paragraph" w:customStyle="1" w:styleId="SuperTitle">
    <w:name w:val="SuperTitle"/>
    <w:basedOn w:val="Title"/>
    <w:rsid w:val="001C3B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B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B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3B0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3B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B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B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B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B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B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B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B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B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3B06"/>
    <w:rPr>
      <w:i/>
    </w:rPr>
  </w:style>
  <w:style w:type="paragraph" w:styleId="Caption">
    <w:name w:val="caption"/>
    <w:basedOn w:val="BodyText"/>
    <w:next w:val="Normal"/>
    <w:qFormat/>
    <w:rsid w:val="001C3B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B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B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B06"/>
  </w:style>
  <w:style w:type="paragraph" w:styleId="TableofFigures">
    <w:name w:val="table of figures"/>
    <w:basedOn w:val="Normal"/>
    <w:next w:val="Normal"/>
    <w:semiHidden/>
    <w:rsid w:val="001C3B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B0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3B06"/>
    <w:rPr>
      <w:rFonts w:ascii="Wingdings" w:hAnsi="Wingdings"/>
    </w:rPr>
  </w:style>
  <w:style w:type="paragraph" w:customStyle="1" w:styleId="TableHeading">
    <w:name w:val="Table Heading"/>
    <w:basedOn w:val="HeadingBase"/>
    <w:rsid w:val="001C3B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B06"/>
    <w:rPr>
      <w:color w:val="0033CC"/>
      <w:u w:val="none"/>
    </w:rPr>
  </w:style>
  <w:style w:type="paragraph" w:customStyle="1" w:styleId="BodyTextRight">
    <w:name w:val="Body Text Right"/>
    <w:basedOn w:val="BodyText"/>
    <w:rsid w:val="001C3B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B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B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B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B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B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B06"/>
    <w:rPr>
      <w:sz w:val="32"/>
    </w:rPr>
  </w:style>
  <w:style w:type="paragraph" w:customStyle="1" w:styleId="HeadingProcedure">
    <w:name w:val="Heading Procedure"/>
    <w:basedOn w:val="HeadingBase"/>
    <w:next w:val="Normal"/>
    <w:rsid w:val="001C3B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B06"/>
    <w:pPr>
      <w:spacing w:before="60" w:after="60"/>
    </w:pPr>
  </w:style>
  <w:style w:type="paragraph" w:styleId="ListContinue">
    <w:name w:val="List Continue"/>
    <w:basedOn w:val="List"/>
    <w:rsid w:val="001C3B06"/>
    <w:pPr>
      <w:ind w:firstLine="0"/>
    </w:pPr>
  </w:style>
  <w:style w:type="paragraph" w:customStyle="1" w:styleId="ListNote">
    <w:name w:val="List Note"/>
    <w:basedOn w:val="List"/>
    <w:rsid w:val="001C3B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B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B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B06"/>
    <w:rPr>
      <w:rFonts w:ascii="Courier New" w:hAnsi="Courier New"/>
    </w:rPr>
  </w:style>
  <w:style w:type="paragraph" w:customStyle="1" w:styleId="NoteBullet">
    <w:name w:val="Note Bullet"/>
    <w:basedOn w:val="Note"/>
    <w:rsid w:val="001C3B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B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B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B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B0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3B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B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B06"/>
    <w:rPr>
      <w:b/>
      <w:smallCaps/>
    </w:rPr>
  </w:style>
  <w:style w:type="paragraph" w:customStyle="1" w:styleId="TableListNumber">
    <w:name w:val="Table List Number"/>
    <w:basedOn w:val="ListNumber"/>
    <w:rsid w:val="001C3B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B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B06"/>
    <w:pPr>
      <w:numPr>
        <w:numId w:val="7"/>
      </w:numPr>
    </w:pPr>
  </w:style>
  <w:style w:type="paragraph" w:customStyle="1" w:styleId="ListAlpha2">
    <w:name w:val="List Alpha 2"/>
    <w:basedOn w:val="List2"/>
    <w:rsid w:val="001C3B06"/>
    <w:pPr>
      <w:numPr>
        <w:numId w:val="6"/>
      </w:numPr>
    </w:pPr>
  </w:style>
  <w:style w:type="paragraph" w:styleId="List2">
    <w:name w:val="List 2"/>
    <w:basedOn w:val="BodyText"/>
    <w:rsid w:val="001C3B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B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B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B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B0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B0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3B06"/>
    <w:pPr>
      <w:numPr>
        <w:numId w:val="2"/>
      </w:numPr>
    </w:pPr>
  </w:style>
  <w:style w:type="paragraph" w:styleId="ListContinue2">
    <w:name w:val="List Continue 2"/>
    <w:basedOn w:val="List2"/>
    <w:rsid w:val="001C3B06"/>
    <w:pPr>
      <w:ind w:firstLine="0"/>
    </w:pPr>
  </w:style>
  <w:style w:type="paragraph" w:styleId="ListContinue3">
    <w:name w:val="List Continue 3"/>
    <w:basedOn w:val="List3"/>
    <w:rsid w:val="001C3B06"/>
    <w:pPr>
      <w:ind w:left="1021" w:firstLine="0"/>
    </w:pPr>
  </w:style>
  <w:style w:type="paragraph" w:styleId="ListContinue4">
    <w:name w:val="List Continue 4"/>
    <w:basedOn w:val="List4"/>
    <w:rsid w:val="001C3B06"/>
    <w:pPr>
      <w:ind w:firstLine="0"/>
    </w:pPr>
  </w:style>
  <w:style w:type="paragraph" w:styleId="ListContinue5">
    <w:name w:val="List Continue 5"/>
    <w:basedOn w:val="List5"/>
    <w:rsid w:val="001C3B06"/>
    <w:pPr>
      <w:ind w:firstLine="0"/>
    </w:pPr>
  </w:style>
  <w:style w:type="paragraph" w:styleId="ListNumber3">
    <w:name w:val="List Number 3"/>
    <w:basedOn w:val="List3"/>
    <w:rsid w:val="001C3B06"/>
    <w:pPr>
      <w:numPr>
        <w:numId w:val="3"/>
      </w:numPr>
    </w:pPr>
  </w:style>
  <w:style w:type="paragraph" w:styleId="ListNumber4">
    <w:name w:val="List Number 4"/>
    <w:basedOn w:val="List4"/>
    <w:rsid w:val="001C3B06"/>
    <w:pPr>
      <w:numPr>
        <w:numId w:val="4"/>
      </w:numPr>
    </w:pPr>
  </w:style>
  <w:style w:type="paragraph" w:styleId="ListNumber5">
    <w:name w:val="List Number 5"/>
    <w:basedOn w:val="List5"/>
    <w:rsid w:val="001C3B06"/>
    <w:pPr>
      <w:numPr>
        <w:numId w:val="5"/>
      </w:numPr>
    </w:pPr>
  </w:style>
  <w:style w:type="paragraph" w:styleId="BlockText">
    <w:name w:val="Block Text"/>
    <w:basedOn w:val="Normal"/>
    <w:rsid w:val="001C3B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B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B06"/>
    <w:rPr>
      <w:sz w:val="16"/>
      <w:vertAlign w:val="superscript"/>
    </w:rPr>
  </w:style>
  <w:style w:type="character" w:customStyle="1" w:styleId="Symbols">
    <w:name w:val="Symbols"/>
    <w:basedOn w:val="DefaultParagraphFont"/>
    <w:rsid w:val="001C3B06"/>
    <w:rPr>
      <w:rFonts w:ascii="Symbol" w:hAnsi="Symbol"/>
    </w:rPr>
  </w:style>
  <w:style w:type="character" w:customStyle="1" w:styleId="MenuOptions">
    <w:name w:val="Menu Options"/>
    <w:basedOn w:val="DefaultParagraphFont"/>
    <w:rsid w:val="001C3B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B06"/>
    <w:rPr>
      <w:b/>
    </w:rPr>
  </w:style>
  <w:style w:type="character" w:customStyle="1" w:styleId="Underlined">
    <w:name w:val="Underlined"/>
    <w:basedOn w:val="DefaultParagraphFont"/>
    <w:rsid w:val="001C3B06"/>
    <w:rPr>
      <w:u w:val="single"/>
    </w:rPr>
  </w:style>
  <w:style w:type="paragraph" w:customStyle="1" w:styleId="TableBodyTextRight">
    <w:name w:val="Table Body Text Right"/>
    <w:basedOn w:val="TableBodyText"/>
    <w:rsid w:val="001C3B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B06"/>
    <w:rPr>
      <w:sz w:val="18"/>
    </w:rPr>
  </w:style>
  <w:style w:type="paragraph" w:customStyle="1" w:styleId="BodySmallRight">
    <w:name w:val="Body Small Right"/>
    <w:basedOn w:val="BodyTextRight"/>
    <w:rsid w:val="001C3B06"/>
    <w:rPr>
      <w:sz w:val="18"/>
      <w:szCs w:val="18"/>
    </w:rPr>
  </w:style>
  <w:style w:type="paragraph" w:customStyle="1" w:styleId="MarginEdition">
    <w:name w:val="Margin Edition"/>
    <w:basedOn w:val="MarginNote"/>
    <w:rsid w:val="001C3B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B06"/>
    <w:rPr>
      <w:sz w:val="2"/>
      <w:szCs w:val="2"/>
    </w:rPr>
  </w:style>
  <w:style w:type="character" w:customStyle="1" w:styleId="Small">
    <w:name w:val="Small"/>
    <w:basedOn w:val="DefaultParagraphFont"/>
    <w:rsid w:val="001C3B06"/>
    <w:rPr>
      <w:sz w:val="16"/>
    </w:rPr>
  </w:style>
  <w:style w:type="paragraph" w:customStyle="1" w:styleId="WideTable">
    <w:name w:val="Wide Table"/>
    <w:basedOn w:val="Normal"/>
    <w:rsid w:val="001C3B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B06"/>
  </w:style>
  <w:style w:type="paragraph" w:styleId="Quote">
    <w:name w:val="Quote"/>
    <w:basedOn w:val="Heading1"/>
    <w:link w:val="QuoteChar"/>
    <w:qFormat/>
    <w:rsid w:val="001C3B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B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B06"/>
    <w:pPr>
      <w:pageBreakBefore/>
    </w:pPr>
  </w:style>
  <w:style w:type="paragraph" w:customStyle="1" w:styleId="Border">
    <w:name w:val="Border"/>
    <w:basedOn w:val="Normal"/>
    <w:qFormat/>
    <w:rsid w:val="001C3B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B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B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B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B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B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B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B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B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B06"/>
    <w:rPr>
      <w:u w:val="single"/>
    </w:rPr>
  </w:style>
  <w:style w:type="character" w:customStyle="1" w:styleId="BoldandItalics">
    <w:name w:val="Bold and Italics"/>
    <w:qFormat/>
    <w:rsid w:val="001C3B06"/>
    <w:rPr>
      <w:b/>
      <w:i/>
      <w:u w:val="none"/>
    </w:rPr>
  </w:style>
  <w:style w:type="paragraph" w:styleId="BalloonText">
    <w:name w:val="Balloon Text"/>
    <w:basedOn w:val="Normal"/>
    <w:link w:val="BalloonTextChar"/>
    <w:rsid w:val="001C3B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B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B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B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B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B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B06"/>
    <w:pPr>
      <w:spacing w:before="0" w:after="0"/>
    </w:pPr>
  </w:style>
  <w:style w:type="paragraph" w:customStyle="1" w:styleId="BodyTextBold">
    <w:name w:val="Body Text Bold"/>
    <w:basedOn w:val="BodyText"/>
    <w:qFormat/>
    <w:rsid w:val="001C3B06"/>
    <w:rPr>
      <w:b/>
    </w:rPr>
  </w:style>
  <w:style w:type="character" w:styleId="Hyperlink">
    <w:name w:val="Hyperlink"/>
    <w:basedOn w:val="DefaultParagraphFont"/>
    <w:uiPriority w:val="99"/>
    <w:unhideWhenUsed/>
    <w:rsid w:val="00F441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3769</Characters>
  <Application>Microsoft Office Word</Application>
  <DocSecurity>0</DocSecurity>
  <Lines>110</Lines>
  <Paragraphs>63</Paragraphs>
  <ScaleCrop>false</ScaleCrop>
  <Company>Author-it Software Corporation Ltd.</Company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RIIPRO502D Develop, implement and maintain process control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2022-10-18T14:51:00Z</dcterms:created>
  <dcterms:modified xsi:type="dcterms:W3CDTF">2022-10-18T14:51:00Z</dcterms:modified>
</cp:coreProperties>
</file>