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0A0" w:rsidP="003100A0">
      <w:pPr>
        <w:pStyle w:val="Title"/>
      </w:pPr>
      <w:r>
        <w:fldChar w:fldCharType="begin"/>
      </w:r>
      <w:r>
        <w:instrText xml:space="preserve"> TITLE   \* MERGEFORMAT </w:instrText>
      </w:r>
      <w:r>
        <w:fldChar w:fldCharType="separate"/>
      </w:r>
      <w:r>
        <w:t>RIIPRO502D Develop, implement and maintain process control systems</w:t>
      </w:r>
      <w:r>
        <w:fldChar w:fldCharType="end"/>
      </w:r>
    </w:p>
    <w:p w:rsidR="003100A0" w:rsidP="003100A0">
      <w:pPr>
        <w:pStyle w:val="Version"/>
        <w:sectPr w:rsidSect="009E0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0A18" w:rsidP="009E0A18">
      <w:pPr>
        <w:pStyle w:val="SuperHeading"/>
      </w:pPr>
      <w:r w:rsidRPr="009E0A18">
        <w:t>RIIPRO502D Develop, implement and maintain process control systems</w:t>
      </w:r>
    </w:p>
    <w:p w:rsidR="00000000" w:rsidRPr="009E0A18" w:rsidP="009E0A18">
      <w:pPr>
        <w:pStyle w:val="Heading1"/>
      </w:pPr>
      <w:bookmarkStart w:id="1" w:name="O_688218"/>
      <w:bookmarkEnd w:id="1"/>
      <w:r w:rsidRPr="009E0A18">
        <w:t>Modification History</w:t>
      </w:r>
    </w:p>
    <w:tbl>
      <w:tblPr>
        <w:tblW w:w="0" w:type="auto"/>
        <w:tblCellMar>
          <w:left w:w="62" w:type="dxa"/>
          <w:right w:w="62" w:type="dxa"/>
        </w:tblCellMar>
        <w:tblLook w:val="0000"/>
      </w:tblPr>
      <w:tblGrid>
        <w:gridCol w:w="1107"/>
        <w:gridCol w:w="8089"/>
      </w:tblGrid>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Heading4"/>
              <w:rPr>
                <w:lang w:val="en-NZ"/>
              </w:rPr>
            </w:pPr>
            <w:r w:rsidRPr="009E0A1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Heading4"/>
              <w:rPr>
                <w:lang w:val="en-NZ"/>
              </w:rPr>
            </w:pPr>
            <w:r w:rsidRPr="009E0A18">
              <w:t>Comment</w:t>
            </w:r>
          </w:p>
        </w:tc>
      </w:tr>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This unit replaces RIIPRO502A Develop, implement and maintain process control systems</w:t>
            </w:r>
          </w:p>
        </w:tc>
      </w:tr>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A18" w:rsidP="009E0A18">
            <w:pPr>
              <w:pStyle w:val="BodyText"/>
            </w:pPr>
            <w:r w:rsidRPr="009E0A18">
              <w:t>Required frequency and volume of evidence amended in Performance evidence.</w:t>
            </w:r>
          </w:p>
          <w:p w:rsidR="00000000" w:rsidRPr="009E0A18" w:rsidP="009E0A18">
            <w:pPr>
              <w:pStyle w:val="BodyText"/>
            </w:pPr>
            <w:r w:rsidRPr="009E0A18">
              <w:t>Substantial amendments made in Assessment Conditions field, including: references to Industry Sectors, assessor and subject matter expert experience requirements, how assessment sho</w:t>
            </w:r>
            <w:r w:rsidRPr="009E0A18">
              <w:t>uld be conducted and what it should confirm.</w:t>
            </w:r>
          </w:p>
        </w:tc>
      </w:tr>
    </w:tbl>
    <w:p w:rsidR="00000000" w:rsidRPr="009E0A18" w:rsidP="009E0A18">
      <w:pPr>
        <w:pStyle w:val="BodyText"/>
      </w:pPr>
    </w:p>
    <w:p w:rsidR="00000000" w:rsidRPr="009E0A18" w:rsidP="009E0A18">
      <w:pPr>
        <w:pStyle w:val="AllowPageBreak"/>
      </w:pPr>
    </w:p>
    <w:p w:rsidR="00000000" w:rsidRPr="009E0A18" w:rsidP="009E0A18">
      <w:pPr>
        <w:pStyle w:val="Heading1"/>
      </w:pPr>
      <w:bookmarkStart w:id="2" w:name="O_688217"/>
      <w:bookmarkEnd w:id="2"/>
      <w:r w:rsidRPr="009E0A18">
        <w:t>Application</w:t>
      </w:r>
    </w:p>
    <w:p w:rsidR="00000000" w:rsidRPr="009E0A18" w:rsidP="003100A0">
      <w:pPr>
        <w:pStyle w:val="BodyText"/>
      </w:pPr>
      <w:r w:rsidRPr="009E0A18">
        <w:t>This unit develops a participant’s skills and knowledge required to develop, implement and maintain process control systems in Metalliferous mining and Extractive.</w:t>
      </w:r>
    </w:p>
    <w:p w:rsidR="00000000" w:rsidRPr="009E0A18" w:rsidP="003100A0">
      <w:pPr>
        <w:pStyle w:val="BodyText"/>
      </w:pPr>
      <w:r w:rsidRPr="009E0A18">
        <w:t>This unit is app</w:t>
      </w:r>
      <w:r w:rsidRPr="009E0A18">
        <w:t>ropriate for those working in management or technical specialist roles</w:t>
      </w:r>
    </w:p>
    <w:p w:rsidR="003100A0" w:rsidP="003100A0">
      <w:pPr>
        <w:pStyle w:val="BodyText"/>
      </w:pPr>
      <w:r w:rsidRPr="009E0A18">
        <w:t>No licensing, legislative or certification requirements apply to this unit at the time of publication</w:t>
      </w:r>
    </w:p>
    <w:p w:rsidR="00000000" w:rsidRPr="009E0A18" w:rsidP="009E0A18">
      <w:pPr>
        <w:pStyle w:val="Heading1"/>
      </w:pPr>
      <w:bookmarkStart w:id="3" w:name="O_688216"/>
      <w:bookmarkEnd w:id="3"/>
      <w:r w:rsidRPr="009E0A18">
        <w:t>Unit Sector</w:t>
      </w:r>
    </w:p>
    <w:p w:rsidR="00000000" w:rsidRPr="009E0A18" w:rsidP="003100A0">
      <w:pPr>
        <w:pStyle w:val="List"/>
      </w:pPr>
      <w:r w:rsidRPr="009E0A18">
        <w:t xml:space="preserve">Extractive </w:t>
      </w:r>
    </w:p>
    <w:p w:rsidR="00000000" w:rsidRPr="009E0A18" w:rsidP="003100A0">
      <w:pPr>
        <w:pStyle w:val="List"/>
      </w:pPr>
      <w:r w:rsidRPr="009E0A18">
        <w:t>Metalliferous mining</w:t>
      </w:r>
    </w:p>
    <w:p w:rsidR="00000000" w:rsidRPr="009E0A18" w:rsidP="009E0A18">
      <w:pPr>
        <w:pStyle w:val="AllowPageBreak"/>
      </w:pPr>
    </w:p>
    <w:p w:rsidR="00000000" w:rsidRPr="009E0A18" w:rsidP="009E0A18">
      <w:pPr>
        <w:pStyle w:val="Heading1"/>
      </w:pPr>
      <w:bookmarkStart w:id="4" w:name="O_688215"/>
      <w:bookmarkEnd w:id="4"/>
      <w:r w:rsidRPr="009E0A18">
        <w:t>Elements and Performance Criteria</w:t>
      </w:r>
    </w:p>
    <w:tbl>
      <w:tblPr>
        <w:tblW w:w="9322" w:type="dxa"/>
        <w:tblLayout w:type="fixed"/>
        <w:tblCellMar>
          <w:left w:w="62" w:type="dxa"/>
          <w:right w:w="62" w:type="dxa"/>
        </w:tblCellMar>
        <w:tblLook w:val="0000"/>
      </w:tblPr>
      <w:tblGrid>
        <w:gridCol w:w="2438"/>
        <w:gridCol w:w="6884"/>
      </w:tblGrid>
      <w:tr w:rsidTr="009E0A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A18">
            <w:pPr>
              <w:pStyle w:val="BodyText"/>
              <w:rPr>
                <w:lang w:val="en-NZ"/>
              </w:rPr>
            </w:pPr>
            <w:r w:rsidRPr="009E0A18">
              <w:t>1.</w:t>
            </w:r>
            <w:r w:rsidRPr="009E0A18">
              <w:tab/>
              <w:t>Plan and prepare for process control systems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A18" w:rsidP="009E0A18">
            <w:pPr>
              <w:pStyle w:val="BodyText"/>
            </w:pPr>
            <w:r w:rsidRPr="009E0A18">
              <w:t>1.1</w:t>
            </w:r>
            <w:r w:rsidRPr="009E0A18">
              <w:tab/>
              <w:t xml:space="preserve">Access, interpret and apply process control systems documentation and ensure the work activity is compliant </w:t>
            </w:r>
          </w:p>
          <w:p w:rsidR="00000000" w:rsidRPr="009E0A18" w:rsidP="009E0A18">
            <w:pPr>
              <w:pStyle w:val="BodyText"/>
            </w:pPr>
            <w:r w:rsidRPr="009E0A18">
              <w:t>1.2</w:t>
            </w:r>
            <w:r w:rsidRPr="009E0A18">
              <w:tab/>
              <w:t xml:space="preserve">Obtain, read, interpret, clarify and confirm work </w:t>
            </w:r>
            <w:r w:rsidRPr="009E0A18">
              <w:t xml:space="preserve">requirements </w:t>
            </w:r>
          </w:p>
          <w:p w:rsidR="00000000" w:rsidRPr="009E0A18" w:rsidP="009E0A18">
            <w:pPr>
              <w:pStyle w:val="BodyText"/>
            </w:pPr>
            <w:r w:rsidRPr="009E0A18">
              <w:t>1.3</w:t>
            </w:r>
            <w:r w:rsidRPr="009E0A18">
              <w:tab/>
              <w:t xml:space="preserve">Identify and address potential risks, hazards and environmental issues, and implement control measures </w:t>
            </w:r>
          </w:p>
          <w:p w:rsidR="00000000" w:rsidRPr="009E0A18" w:rsidP="009E0A18">
            <w:pPr>
              <w:pStyle w:val="BodyText"/>
            </w:pPr>
            <w:r w:rsidRPr="009E0A18">
              <w:t>1.4</w:t>
            </w:r>
            <w:r w:rsidRPr="009E0A18">
              <w:tab/>
              <w:t>Analyse and select equipment to meet the process control needs of the operation</w:t>
            </w:r>
          </w:p>
          <w:p w:rsidR="00000000" w:rsidRPr="009E0A18" w:rsidP="009E0A18">
            <w:pPr>
              <w:pStyle w:val="BodyText"/>
            </w:pPr>
            <w:r w:rsidRPr="009E0A18">
              <w:t>1.5</w:t>
            </w:r>
            <w:r w:rsidRPr="009E0A18">
              <w:tab/>
              <w:t>Optimise mechanical and technological advances</w:t>
            </w:r>
            <w:r w:rsidRPr="009E0A18">
              <w:t xml:space="preserve"> in the bulk </w:t>
            </w:r>
            <w:r w:rsidRPr="009E0A18">
              <w:t>extraction, transport, handling and processing of extractive materials</w:t>
            </w:r>
          </w:p>
          <w:p w:rsidR="00000000" w:rsidRPr="009E0A18" w:rsidP="009E0A18">
            <w:pPr>
              <w:pStyle w:val="BodyText"/>
            </w:pPr>
            <w:r w:rsidRPr="009E0A18">
              <w:t>1.6</w:t>
            </w:r>
            <w:r w:rsidRPr="009E0A18">
              <w:tab/>
              <w:t>Initiate, encourage and monitor safe practices, policies and training</w:t>
            </w:r>
          </w:p>
          <w:p w:rsidR="00000000" w:rsidRPr="009E0A18" w:rsidP="009E0A18">
            <w:pPr>
              <w:pStyle w:val="BodyText"/>
            </w:pPr>
            <w:r w:rsidRPr="009E0A18">
              <w:t>1.7</w:t>
            </w:r>
            <w:r w:rsidRPr="009E0A18">
              <w:tab/>
              <w:t>Survey and record field conditions</w:t>
            </w:r>
          </w:p>
          <w:p w:rsidR="00000000" w:rsidRPr="009E0A18" w:rsidP="009E0A18">
            <w:pPr>
              <w:pStyle w:val="BodyText"/>
            </w:pPr>
            <w:r w:rsidRPr="009E0A18">
              <w:t>1.8</w:t>
            </w:r>
            <w:r w:rsidRPr="009E0A18">
              <w:tab/>
              <w:t>Design, evaluate, measure and cost parameters, and iden</w:t>
            </w:r>
            <w:r w:rsidRPr="009E0A18">
              <w:t>tify downstream effects</w:t>
            </w:r>
          </w:p>
          <w:p w:rsidR="00000000" w:rsidRPr="009E0A18" w:rsidP="009E0A18">
            <w:pPr>
              <w:pStyle w:val="BodyText"/>
            </w:pPr>
            <w:r w:rsidRPr="009E0A18">
              <w:t>1.9</w:t>
            </w:r>
            <w:r w:rsidRPr="009E0A18">
              <w:tab/>
              <w:t>Consult suppliers/manufacturers in developing solutions to particular problems, projects and needs</w:t>
            </w:r>
          </w:p>
          <w:p w:rsidR="00000000" w:rsidRPr="009E0A18" w:rsidP="009E0A18">
            <w:pPr>
              <w:pStyle w:val="BodyText"/>
            </w:pPr>
            <w:r w:rsidRPr="009E0A18">
              <w:t>1.10</w:t>
            </w:r>
            <w:r w:rsidRPr="009E0A18">
              <w:tab/>
              <w:t xml:space="preserve">Compare analysis systems and recommend solutions based on </w:t>
            </w:r>
            <w:r w:rsidRPr="009E0A18">
              <w:tab/>
              <w:t>defined parameters</w:t>
            </w:r>
          </w:p>
          <w:p w:rsidR="00000000" w:rsidRPr="009E0A18" w:rsidP="009E0A18">
            <w:pPr>
              <w:pStyle w:val="BodyText"/>
            </w:pPr>
            <w:r w:rsidRPr="009E0A18">
              <w:t>1.11</w:t>
            </w:r>
            <w:r w:rsidRPr="009E0A18">
              <w:tab/>
              <w:t>Plan monitoring and control systems for e</w:t>
            </w:r>
            <w:r w:rsidRPr="009E0A18">
              <w:t xml:space="preserve">ffective management of the </w:t>
            </w:r>
            <w:r w:rsidRPr="009E0A18">
              <w:tab/>
              <w:t>processing of materials and reliability of equipment</w:t>
            </w:r>
          </w:p>
          <w:p w:rsidR="00000000" w:rsidRPr="009E0A18" w:rsidP="009E0A18">
            <w:pPr>
              <w:pStyle w:val="BodyText"/>
            </w:pPr>
            <w:r w:rsidRPr="009E0A18">
              <w:t>1.12</w:t>
            </w:r>
            <w:r w:rsidRPr="009E0A18">
              <w:tab/>
              <w:t xml:space="preserve">Plan and maintain accurate records for budgeting and future decision </w:t>
            </w:r>
            <w:r w:rsidRPr="009E0A18">
              <w:tab/>
              <w:t>making</w:t>
            </w:r>
          </w:p>
          <w:p w:rsidR="00000000" w:rsidP="009E0A18">
            <w:pPr>
              <w:pStyle w:val="BodyText"/>
              <w:rPr>
                <w:lang w:val="en-NZ"/>
              </w:rPr>
            </w:pPr>
            <w:r w:rsidRPr="009E0A18">
              <w:t>1.13</w:t>
            </w:r>
            <w:r w:rsidRPr="009E0A18">
              <w:tab/>
              <w:t xml:space="preserve">Negotiate with electrical suppliers for power requirements, cabling, </w:t>
            </w:r>
            <w:r w:rsidRPr="009E0A18">
              <w:tab/>
              <w:t>size of supply equ</w:t>
            </w:r>
            <w:r w:rsidRPr="009E0A18">
              <w:t>ipment, over-use penalties, tariffs, means of i</w:t>
            </w:r>
            <w:r w:rsidRPr="009E0A18">
              <w:tab/>
              <w:t>mproving efficiency and back-up supplies</w:t>
            </w:r>
          </w:p>
        </w:tc>
      </w:tr>
      <w:tr w:rsidTr="009E0A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A18">
            <w:pPr>
              <w:pStyle w:val="BodyText"/>
              <w:rPr>
                <w:lang w:val="en-NZ"/>
              </w:rPr>
            </w:pPr>
            <w:r w:rsidRPr="009E0A18">
              <w:t>2.</w:t>
            </w:r>
            <w:r w:rsidRPr="009E0A18">
              <w:tab/>
              <w:t>Maintain quality of extractive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A18" w:rsidP="009E0A18">
            <w:pPr>
              <w:pStyle w:val="BodyText"/>
            </w:pPr>
            <w:r w:rsidRPr="009E0A18">
              <w:t>2.1</w:t>
            </w:r>
            <w:r w:rsidRPr="009E0A18">
              <w:tab/>
              <w:t>Implement and monitor accepted testing procedures used for assessing material quality in site laboratories</w:t>
            </w:r>
          </w:p>
          <w:p w:rsidR="00000000" w:rsidRPr="009E0A18" w:rsidP="009E0A18">
            <w:pPr>
              <w:pStyle w:val="BodyText"/>
            </w:pPr>
            <w:r w:rsidRPr="009E0A18">
              <w:t>2.2</w:t>
            </w:r>
            <w:r w:rsidRPr="009E0A18">
              <w:tab/>
            </w:r>
            <w:r w:rsidRPr="009E0A18">
              <w:t xml:space="preserve">Engage expertise to perform tests that achieve consistent results, in line with site specific quality systems that conform to independent testing authority standards </w:t>
            </w:r>
          </w:p>
          <w:p w:rsidR="00000000" w:rsidRPr="009E0A18" w:rsidP="009E0A18">
            <w:pPr>
              <w:pStyle w:val="BodyText"/>
            </w:pPr>
            <w:r w:rsidRPr="009E0A18">
              <w:t>2.3</w:t>
            </w:r>
            <w:r w:rsidRPr="009E0A18">
              <w:tab/>
              <w:t>Apply appropriate work practices covering all potential environmental problems</w:t>
            </w:r>
          </w:p>
          <w:p w:rsidR="00000000" w:rsidRPr="009E0A18" w:rsidP="009E0A18">
            <w:pPr>
              <w:pStyle w:val="BodyText"/>
            </w:pPr>
            <w:r w:rsidRPr="009E0A18">
              <w:t>2.4</w:t>
            </w:r>
            <w:r w:rsidRPr="009E0A18">
              <w:tab/>
              <w:t>En</w:t>
            </w:r>
            <w:r w:rsidRPr="009E0A18">
              <w:t>sure that materials are blended to product quality standards and the customer’s satisfaction</w:t>
            </w:r>
          </w:p>
          <w:p w:rsidR="00000000" w:rsidP="009E0A18">
            <w:pPr>
              <w:pStyle w:val="BodyText"/>
              <w:rPr>
                <w:lang w:val="en-NZ"/>
              </w:rPr>
            </w:pPr>
            <w:r w:rsidRPr="009E0A18">
              <w:t>2.5</w:t>
            </w:r>
            <w:r w:rsidRPr="009E0A18">
              <w:tab/>
              <w:t>Recommend adjustments to production process to meet production quality parameters in accordance with site quality plan</w:t>
            </w:r>
          </w:p>
        </w:tc>
      </w:tr>
      <w:tr w:rsidTr="009E0A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A18">
            <w:pPr>
              <w:pStyle w:val="BodyText"/>
              <w:rPr>
                <w:lang w:val="en-NZ"/>
              </w:rPr>
            </w:pPr>
            <w:r w:rsidRPr="009E0A18">
              <w:t>3.</w:t>
            </w:r>
            <w:r w:rsidRPr="009E0A18">
              <w:tab/>
              <w:t>Provide advice to customers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A18" w:rsidP="009E0A18">
            <w:pPr>
              <w:pStyle w:val="BodyText"/>
            </w:pPr>
            <w:r w:rsidRPr="009E0A18">
              <w:t>3.1</w:t>
            </w:r>
            <w:r w:rsidRPr="009E0A18">
              <w:tab/>
              <w:t>Cons</w:t>
            </w:r>
            <w:r w:rsidRPr="009E0A18">
              <w:t>ult with customers/clients and offer a range of materials and their properties available to suit identified needs of customer</w:t>
            </w:r>
          </w:p>
          <w:p w:rsidR="00000000" w:rsidP="009E0A18">
            <w:pPr>
              <w:pStyle w:val="BodyText"/>
              <w:rPr>
                <w:lang w:val="en-NZ"/>
              </w:rPr>
            </w:pPr>
            <w:r w:rsidRPr="009E0A18">
              <w:t>3.2</w:t>
            </w:r>
            <w:r w:rsidRPr="009E0A18">
              <w:tab/>
              <w:t>Identify material properties for various uses</w:t>
            </w:r>
          </w:p>
        </w:tc>
      </w:tr>
      <w:tr w:rsidTr="009E0A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A18">
            <w:pPr>
              <w:pStyle w:val="BodyText"/>
              <w:rPr>
                <w:lang w:val="en-NZ"/>
              </w:rPr>
            </w:pPr>
            <w:r w:rsidRPr="009E0A18">
              <w:t>4.</w:t>
            </w:r>
            <w:r w:rsidRPr="009E0A18">
              <w:tab/>
              <w:t>Resource and utilise environmental knowledge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A18" w:rsidP="009E0A18">
            <w:pPr>
              <w:pStyle w:val="BodyText"/>
            </w:pPr>
            <w:r w:rsidRPr="009E0A18">
              <w:t>4.1</w:t>
            </w:r>
            <w:r w:rsidRPr="009E0A18">
              <w:tab/>
              <w:t>Collect and use data on exi</w:t>
            </w:r>
            <w:r w:rsidRPr="009E0A18">
              <w:t>sting climate, air quality, water resources, flora and fauna and socio-economic items in pre-production, operational and post-production control phases</w:t>
            </w:r>
          </w:p>
          <w:p w:rsidR="00000000" w:rsidP="009E0A18">
            <w:pPr>
              <w:pStyle w:val="BodyText"/>
              <w:rPr>
                <w:lang w:val="en-NZ"/>
              </w:rPr>
            </w:pPr>
            <w:r w:rsidRPr="009E0A18">
              <w:tab/>
            </w:r>
          </w:p>
        </w:tc>
      </w:tr>
      <w:tr w:rsidTr="009E0A1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A18">
            <w:pPr>
              <w:pStyle w:val="BodyText"/>
              <w:rPr>
                <w:lang w:val="en-NZ"/>
              </w:rPr>
            </w:pPr>
            <w:r w:rsidRPr="009E0A18">
              <w:t>5.</w:t>
            </w:r>
            <w:r w:rsidRPr="009E0A18">
              <w:tab/>
              <w:t>Carry out fault diagnosis and repairs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A18" w:rsidP="009E0A18">
            <w:pPr>
              <w:pStyle w:val="BodyText"/>
            </w:pPr>
            <w:r w:rsidRPr="009E0A18">
              <w:t>5.1</w:t>
            </w:r>
            <w:r w:rsidRPr="009E0A18">
              <w:tab/>
              <w:t>Perform routine monitoring and maintenance procedures fo</w:t>
            </w:r>
            <w:r w:rsidRPr="009E0A18">
              <w:t>r testing equipment in line with manufacturers specification</w:t>
            </w:r>
          </w:p>
          <w:p w:rsidR="00000000" w:rsidRPr="009E0A18" w:rsidP="009E0A18">
            <w:pPr>
              <w:pStyle w:val="BodyText"/>
            </w:pPr>
            <w:r w:rsidRPr="009E0A18">
              <w:t>5.2</w:t>
            </w:r>
            <w:r w:rsidRPr="009E0A18">
              <w:tab/>
              <w:t>Ensure that laboratory personnel are trained to maintain effectiveness of site quality system</w:t>
            </w:r>
          </w:p>
        </w:tc>
      </w:tr>
    </w:tbl>
    <w:p w:rsidR="00000000" w:rsidRPr="009E0A18" w:rsidP="009E0A18">
      <w:pPr>
        <w:pStyle w:val="BodyText"/>
      </w:pPr>
    </w:p>
    <w:p w:rsidR="00000000" w:rsidRPr="009E0A18" w:rsidP="009E0A18">
      <w:pPr>
        <w:pStyle w:val="AllowPageBreak"/>
      </w:pPr>
    </w:p>
    <w:p w:rsidR="00000000" w:rsidRPr="009E0A18" w:rsidP="009E0A18">
      <w:pPr>
        <w:pStyle w:val="Heading1"/>
      </w:pPr>
      <w:bookmarkStart w:id="5" w:name="O_688214"/>
      <w:bookmarkEnd w:id="5"/>
      <w:r w:rsidRPr="009E0A18">
        <w:t>Foundation Skills</w:t>
      </w:r>
    </w:p>
    <w:p w:rsidR="003100A0" w:rsidP="003100A0">
      <w:pPr>
        <w:pStyle w:val="BodyText"/>
      </w:pPr>
      <w:r w:rsidRPr="009E0A18">
        <w:t>Foundation skills essential to performance are explicit in the performance criteria of this unit. Further information is available in the Resources and Infrastructure Industry Training Package Companion Volume.</w:t>
      </w:r>
    </w:p>
    <w:p w:rsidR="00000000" w:rsidRPr="009E0A18" w:rsidP="009E0A18">
      <w:pPr>
        <w:pStyle w:val="Heading1"/>
      </w:pPr>
      <w:bookmarkStart w:id="6" w:name="O_688213"/>
      <w:bookmarkEnd w:id="6"/>
      <w:r w:rsidRPr="009E0A18">
        <w:t>Unit Mapping Information</w:t>
      </w:r>
    </w:p>
    <w:p w:rsidR="003100A0" w:rsidP="003100A0">
      <w:pPr>
        <w:pStyle w:val="BodyText"/>
      </w:pPr>
      <w:r w:rsidRPr="009E0A18">
        <w:t>RI</w:t>
      </w:r>
      <w:r w:rsidRPr="009E0A18">
        <w:t xml:space="preserve">IPRO502A Develop, implement and maintain process control systems </w:t>
      </w:r>
    </w:p>
    <w:p w:rsidR="00000000" w:rsidRPr="009E0A18" w:rsidP="009E0A18">
      <w:pPr>
        <w:pStyle w:val="Heading1"/>
      </w:pPr>
      <w:bookmarkStart w:id="7" w:name="O_688219"/>
      <w:bookmarkEnd w:id="7"/>
      <w:r w:rsidRPr="009E0A18">
        <w:t>Links</w:t>
      </w:r>
    </w:p>
    <w:p w:rsidR="00000000" w:rsidRPr="009E0A18" w:rsidP="003100A0">
      <w:pPr>
        <w:pStyle w:val="BodyText"/>
      </w:pPr>
      <w:r w:rsidRPr="009E0A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B6253">
        <w:rPr>
          <w:rStyle w:val="Hyperlink"/>
        </w:rPr>
        <w:t>https://vetnet.gov.au/Pages/TrainingDocs.aspx?q=88a61002-9a21-4386-aaf8-69c76e675272</w:t>
      </w:r>
      <w:r>
        <w:fldChar w:fldCharType="end"/>
      </w:r>
    </w:p>
    <w:p w:rsidR="00000000" w:rsidRPr="009E0A18" w:rsidP="003100A0">
      <w:pPr>
        <w:pStyle w:val="BodyText"/>
        <w:sectPr w:rsidSect="009E0A18">
          <w:headerReference w:type="default" r:id="rId10"/>
          <w:footerReference w:type="default" r:id="rId11"/>
          <w:pgSz w:w="11908" w:h="16833"/>
          <w:pgMar w:top="1702" w:right="1418" w:bottom="1702" w:left="1418" w:header="992" w:footer="992" w:gutter="0"/>
          <w:cols w:space="720"/>
          <w:noEndnote/>
          <w:docGrid w:linePitch="299"/>
        </w:sectPr>
      </w:pPr>
    </w:p>
    <w:p w:rsidR="00000000" w:rsidRPr="009E0A18" w:rsidP="009E0A18">
      <w:pPr>
        <w:pStyle w:val="SuperHeading"/>
      </w:pPr>
      <w:r w:rsidRPr="009E0A18">
        <w:t>Assessment Requirements for RIIPRO502D Develop, implement and maintain process control systems</w:t>
      </w:r>
    </w:p>
    <w:p w:rsidR="00000000" w:rsidRPr="009E0A18" w:rsidP="009E0A18">
      <w:pPr>
        <w:pStyle w:val="Heading1"/>
      </w:pPr>
      <w:bookmarkStart w:id="8" w:name="O_688211"/>
      <w:bookmarkEnd w:id="8"/>
      <w:r w:rsidRPr="009E0A18">
        <w:t>Modification History</w:t>
      </w:r>
    </w:p>
    <w:tbl>
      <w:tblPr>
        <w:tblW w:w="0" w:type="auto"/>
        <w:tblCellMar>
          <w:left w:w="62" w:type="dxa"/>
          <w:right w:w="62" w:type="dxa"/>
        </w:tblCellMar>
        <w:tblLook w:val="0000"/>
      </w:tblPr>
      <w:tblGrid>
        <w:gridCol w:w="1107"/>
        <w:gridCol w:w="8089"/>
      </w:tblGrid>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Heading4"/>
              <w:rPr>
                <w:lang w:val="en-NZ"/>
              </w:rPr>
            </w:pPr>
            <w:r w:rsidRPr="009E0A1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Heading4"/>
              <w:rPr>
                <w:lang w:val="en-NZ"/>
              </w:rPr>
            </w:pPr>
            <w:r w:rsidRPr="009E0A18">
              <w:t>Comment</w:t>
            </w:r>
          </w:p>
        </w:tc>
      </w:tr>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This unit replaces RIIPRO502A Develop, implement and maintain process control systems</w:t>
            </w:r>
          </w:p>
        </w:tc>
      </w:tr>
      <w:tr w:rsidTr="003100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A18">
            <w:pPr>
              <w:pStyle w:val="BodyText"/>
              <w:rPr>
                <w:lang w:val="en-NZ"/>
              </w:rPr>
            </w:pPr>
            <w:r w:rsidRPr="009E0A1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A18" w:rsidP="009E0A18">
            <w:pPr>
              <w:pStyle w:val="BodyText"/>
            </w:pPr>
            <w:r w:rsidRPr="009E0A18">
              <w:t>Required frequency and volume of evidence amended in Performance evidence.</w:t>
            </w:r>
          </w:p>
          <w:p w:rsidR="00000000" w:rsidRPr="009E0A18" w:rsidP="009E0A18">
            <w:pPr>
              <w:pStyle w:val="BodyText"/>
            </w:pPr>
            <w:r w:rsidRPr="009E0A18">
              <w:t>Substantial amendments made in Assessment Conditions field, including: references to Industr</w:t>
            </w:r>
            <w:r w:rsidRPr="009E0A18">
              <w:t>y Sectors, assessor and subject matter expert experience requirements, how assessment should be conducted and what it should confirm.</w:t>
            </w:r>
          </w:p>
        </w:tc>
      </w:tr>
    </w:tbl>
    <w:p w:rsidR="00000000" w:rsidRPr="009E0A18" w:rsidP="009E0A18">
      <w:pPr>
        <w:pStyle w:val="BodyText"/>
      </w:pPr>
    </w:p>
    <w:p w:rsidR="00000000" w:rsidRPr="009E0A18" w:rsidP="009E0A18">
      <w:pPr>
        <w:pStyle w:val="AllowPageBreak"/>
      </w:pPr>
    </w:p>
    <w:p w:rsidR="00000000" w:rsidRPr="009E0A18" w:rsidP="009E0A18">
      <w:pPr>
        <w:pStyle w:val="Heading1"/>
      </w:pPr>
      <w:bookmarkStart w:id="9" w:name="O_688210"/>
      <w:bookmarkEnd w:id="9"/>
      <w:r w:rsidRPr="009E0A18">
        <w:t>Performance Evidence</w:t>
      </w:r>
    </w:p>
    <w:p w:rsidR="00000000" w:rsidRPr="009E0A18" w:rsidP="003100A0">
      <w:pPr>
        <w:pStyle w:val="BodyText"/>
      </w:pPr>
      <w:r w:rsidRPr="009E0A18">
        <w:t>Evidence is required to be collected that demonstrates a candidate’s competency in</w:t>
      </w:r>
      <w:r w:rsidRPr="009E0A18">
        <w:t xml:space="preserve"> this unit. Evidence must be relevant to the roles within this sector’s work operations and satisfy all of the requirements of the performance criteria of this unit and include evidence that the candidate:</w:t>
      </w:r>
    </w:p>
    <w:p w:rsidR="00000000" w:rsidRPr="009E0A18" w:rsidP="009E0A18">
      <w:pPr>
        <w:pStyle w:val="ListBullet2"/>
      </w:pPr>
      <w:r w:rsidRPr="009E0A18">
        <w:t>locates and applies relevant legislation, documen</w:t>
      </w:r>
      <w:r w:rsidRPr="009E0A18">
        <w:t>tation, policies and procedures</w:t>
      </w:r>
    </w:p>
    <w:p w:rsidR="00000000" w:rsidRPr="009E0A18" w:rsidP="009E0A18">
      <w:pPr>
        <w:pStyle w:val="ListBullet2"/>
      </w:pPr>
      <w:r w:rsidRPr="009E0A18">
        <w:t>implements procedures and techniques for the safe, effective and efficient implementation and maintenance of process control systems including:</w:t>
      </w:r>
    </w:p>
    <w:p w:rsidR="00000000" w:rsidRPr="009E0A18" w:rsidP="009E0A18">
      <w:pPr>
        <w:pStyle w:val="ListBullet3"/>
      </w:pPr>
      <w:r w:rsidRPr="009E0A18">
        <w:t>interpreting and applying geological and survey data</w:t>
      </w:r>
    </w:p>
    <w:p w:rsidR="00000000" w:rsidRPr="009E0A18" w:rsidP="009E0A18">
      <w:pPr>
        <w:pStyle w:val="ListBullet3"/>
      </w:pPr>
      <w:r w:rsidRPr="009E0A18">
        <w:t>providing team leadership</w:t>
      </w:r>
    </w:p>
    <w:p w:rsidR="00000000" w:rsidRPr="009E0A18" w:rsidP="009E0A18">
      <w:pPr>
        <w:pStyle w:val="ListBullet3"/>
      </w:pPr>
      <w:r w:rsidRPr="009E0A18">
        <w:t xml:space="preserve">identifying and addressing training needs </w:t>
      </w:r>
    </w:p>
    <w:p w:rsidR="00000000" w:rsidRPr="009E0A18" w:rsidP="009E0A18">
      <w:pPr>
        <w:pStyle w:val="ListBullet3"/>
      </w:pPr>
      <w:r w:rsidRPr="009E0A18">
        <w:t>monitoring and maintaining operations</w:t>
      </w:r>
    </w:p>
    <w:p w:rsidR="00000000" w:rsidRPr="009E0A18" w:rsidP="009E0A18">
      <w:pPr>
        <w:pStyle w:val="ListBullet3"/>
      </w:pPr>
      <w:r w:rsidRPr="009E0A18">
        <w:t>implementing production operations analysis and reviews</w:t>
      </w:r>
    </w:p>
    <w:p w:rsidR="00000000" w:rsidRPr="009E0A18" w:rsidP="009E0A18">
      <w:pPr>
        <w:pStyle w:val="ListBullet3"/>
      </w:pPr>
      <w:r w:rsidRPr="009E0A18">
        <w:t>applying projects and tasks management techniques</w:t>
      </w:r>
    </w:p>
    <w:p w:rsidR="00000000" w:rsidRPr="009E0A18" w:rsidP="009E0A18">
      <w:pPr>
        <w:pStyle w:val="ListBullet3"/>
      </w:pPr>
      <w:r w:rsidRPr="009E0A18">
        <w:t>implementing performance audit procedures</w:t>
      </w:r>
    </w:p>
    <w:p w:rsidR="00000000" w:rsidRPr="009E0A18" w:rsidP="009E0A18">
      <w:pPr>
        <w:pStyle w:val="ListBullet3"/>
      </w:pPr>
      <w:r w:rsidRPr="009E0A18">
        <w:t>accessing and using appropr</w:t>
      </w:r>
      <w:r w:rsidRPr="009E0A18">
        <w:t>iate technologies</w:t>
      </w:r>
    </w:p>
    <w:p w:rsidR="00000000" w:rsidRPr="009E0A18" w:rsidP="009E0A18">
      <w:pPr>
        <w:pStyle w:val="ListBullet3"/>
      </w:pPr>
      <w:r w:rsidRPr="009E0A18">
        <w:t>managing report preparation and presentation</w:t>
      </w:r>
    </w:p>
    <w:p w:rsidR="00000000" w:rsidRPr="009E0A18" w:rsidP="009E0A18">
      <w:pPr>
        <w:pStyle w:val="ListBullet2"/>
      </w:pPr>
      <w:r w:rsidRPr="009E0A18">
        <w:t>identifies viable options for the selection of process control systems that best meet the required outcomes including:</w:t>
      </w:r>
    </w:p>
    <w:p w:rsidR="00000000" w:rsidRPr="009E0A18" w:rsidP="009E0A18">
      <w:pPr>
        <w:pStyle w:val="ListBullet3"/>
      </w:pPr>
      <w:r w:rsidRPr="009E0A18">
        <w:t>choosing appropriate operational techniques</w:t>
      </w:r>
    </w:p>
    <w:p w:rsidR="00000000" w:rsidRPr="009E0A18" w:rsidP="009E0A18">
      <w:pPr>
        <w:pStyle w:val="ListBullet3"/>
      </w:pPr>
      <w:r w:rsidRPr="009E0A18">
        <w:t>choosing and assigning appro</w:t>
      </w:r>
      <w:r w:rsidRPr="009E0A18">
        <w:t>priate plant and equipment</w:t>
      </w:r>
    </w:p>
    <w:p w:rsidR="00000000" w:rsidRPr="009E0A18" w:rsidP="009E0A18">
      <w:pPr>
        <w:pStyle w:val="ListBullet3"/>
      </w:pPr>
      <w:r w:rsidRPr="009E0A18">
        <w:t>evaluating new and used equipment</w:t>
      </w:r>
    </w:p>
    <w:p w:rsidR="00000000" w:rsidRPr="009E0A18" w:rsidP="009E0A18">
      <w:pPr>
        <w:pStyle w:val="ListBullet3"/>
      </w:pPr>
      <w:r w:rsidRPr="009E0A18">
        <w:t>ensuring delivery and maintenance of services to required specifications</w:t>
      </w:r>
    </w:p>
    <w:p w:rsidR="00000000" w:rsidRPr="009E0A18" w:rsidP="009E0A18">
      <w:pPr>
        <w:pStyle w:val="ListBullet2"/>
      </w:pPr>
      <w:r w:rsidRPr="009E0A18">
        <w:t>works effectively with others to undertake and complete the development, implementation and maintenance of process contro</w:t>
      </w:r>
      <w:r w:rsidRPr="009E0A18">
        <w:t>l systems including:</w:t>
      </w:r>
    </w:p>
    <w:p w:rsidR="00000000" w:rsidRPr="009E0A18" w:rsidP="009E0A18">
      <w:pPr>
        <w:pStyle w:val="ListBullet3"/>
      </w:pPr>
      <w:r w:rsidRPr="009E0A18">
        <w:t>managing people and processes</w:t>
      </w:r>
    </w:p>
    <w:p w:rsidR="00000000" w:rsidRPr="009E0A18" w:rsidP="009E0A18">
      <w:pPr>
        <w:pStyle w:val="ListBullet3"/>
      </w:pPr>
      <w:r w:rsidRPr="009E0A18">
        <w:t>implementing conflict resolution</w:t>
      </w:r>
    </w:p>
    <w:p w:rsidR="00000000" w:rsidRPr="009E0A18" w:rsidP="009E0A18">
      <w:pPr>
        <w:pStyle w:val="ListBullet3"/>
      </w:pPr>
      <w:r w:rsidRPr="009E0A18">
        <w:t xml:space="preserve">coordinating human, financial and physical resources </w:t>
      </w:r>
    </w:p>
    <w:p w:rsidR="00000000" w:rsidRPr="009E0A18" w:rsidP="009E0A18">
      <w:pPr>
        <w:pStyle w:val="ListBullet3"/>
      </w:pPr>
      <w:r w:rsidRPr="009E0A18">
        <w:t>developing, initiating and administering work plans</w:t>
      </w:r>
    </w:p>
    <w:p w:rsidR="00000000" w:rsidRPr="009E0A18" w:rsidP="009E0A18">
      <w:pPr>
        <w:pStyle w:val="ListBullet3"/>
      </w:pPr>
      <w:r w:rsidRPr="009E0A18">
        <w:t>interpret and apply operational performance data</w:t>
      </w:r>
    </w:p>
    <w:p w:rsidR="00000000" w:rsidRPr="009E0A18" w:rsidP="009E0A18">
      <w:pPr>
        <w:pStyle w:val="ListBullet3"/>
      </w:pPr>
      <w:r w:rsidRPr="009E0A18">
        <w:t>negotiating with internal and external stakeholders</w:t>
      </w:r>
    </w:p>
    <w:p w:rsidR="00000000" w:rsidRPr="009E0A18" w:rsidP="009E0A18">
      <w:pPr>
        <w:pStyle w:val="ListBullet2"/>
      </w:pPr>
      <w:r w:rsidRPr="009E0A18">
        <w:t>demonstrates completion of the development, implementation and maintenance of process control systems that safely, effectively and efficiently meets all of the required outcomes on more than one (1) occa</w:t>
      </w:r>
      <w:r w:rsidRPr="009E0A18">
        <w:t>sion including:</w:t>
      </w:r>
    </w:p>
    <w:p w:rsidR="00000000" w:rsidRPr="009E0A18" w:rsidP="009E0A18">
      <w:pPr>
        <w:pStyle w:val="ListBullet3"/>
      </w:pPr>
      <w:r w:rsidRPr="009E0A18">
        <w:t xml:space="preserve">identification of the relevant information and scope of the work </w:t>
      </w:r>
    </w:p>
    <w:p w:rsidR="00000000" w:rsidRPr="009E0A18" w:rsidP="009E0A18">
      <w:pPr>
        <w:pStyle w:val="ListBullet3"/>
      </w:pPr>
      <w:r w:rsidRPr="009E0A18">
        <w:t>identifying, selecting and sourcing the required equipment</w:t>
      </w:r>
    </w:p>
    <w:p w:rsidR="00000000" w:rsidRPr="009E0A18" w:rsidP="009E0A18">
      <w:pPr>
        <w:pStyle w:val="ListBullet3"/>
      </w:pPr>
      <w:r w:rsidRPr="009E0A18">
        <w:t>monitoring the outcomes against the plans, parameters, and budget</w:t>
      </w:r>
    </w:p>
    <w:p w:rsidR="00000000" w:rsidRPr="009E0A18" w:rsidP="009E0A18">
      <w:pPr>
        <w:pStyle w:val="ListBullet3"/>
      </w:pPr>
      <w:r w:rsidRPr="009E0A18">
        <w:t>resolving anomalies and implementing improvement</w:t>
      </w:r>
      <w:r w:rsidRPr="009E0A18">
        <w:t>s to the systems</w:t>
      </w:r>
    </w:p>
    <w:p w:rsidR="00000000" w:rsidRPr="009E0A18" w:rsidP="009E0A18">
      <w:pPr>
        <w:pStyle w:val="AllowPageBreak"/>
      </w:pPr>
    </w:p>
    <w:p w:rsidR="00000000" w:rsidRPr="009E0A18" w:rsidP="009E0A18">
      <w:pPr>
        <w:pStyle w:val="Heading1"/>
      </w:pPr>
      <w:bookmarkStart w:id="10" w:name="O_688209"/>
      <w:bookmarkEnd w:id="10"/>
      <w:r w:rsidRPr="009E0A18">
        <w:t>Knowledge Evidence</w:t>
      </w:r>
    </w:p>
    <w:p w:rsidR="00000000" w:rsidRPr="009E0A18" w:rsidP="003100A0">
      <w:pPr>
        <w:pStyle w:val="BodyText"/>
      </w:pPr>
      <w:r w:rsidRPr="009E0A18">
        <w:t>The candidate must demonstrate knowledge in developing, implementing and maintaining process control systems through:</w:t>
      </w:r>
    </w:p>
    <w:p w:rsidR="00000000" w:rsidRPr="009E0A18" w:rsidP="009E0A18">
      <w:pPr>
        <w:pStyle w:val="ListBullet2"/>
      </w:pPr>
      <w:r w:rsidRPr="009E0A18">
        <w:t>programmable logic controllers</w:t>
      </w:r>
    </w:p>
    <w:p w:rsidR="00000000" w:rsidRPr="009E0A18" w:rsidP="009E0A18">
      <w:pPr>
        <w:pStyle w:val="ListBullet2"/>
      </w:pPr>
      <w:r w:rsidRPr="009E0A18">
        <w:t>team management</w:t>
      </w:r>
    </w:p>
    <w:p w:rsidR="00000000" w:rsidRPr="009E0A18" w:rsidP="009E0A18">
      <w:pPr>
        <w:pStyle w:val="ListBullet2"/>
      </w:pPr>
      <w:r w:rsidRPr="009E0A18">
        <w:t>managing organisational objectives</w:t>
      </w:r>
    </w:p>
    <w:p w:rsidR="00000000" w:rsidRPr="009E0A18" w:rsidP="009E0A18">
      <w:pPr>
        <w:pStyle w:val="ListBullet2"/>
      </w:pPr>
      <w:r w:rsidRPr="009E0A18">
        <w:t>resource monitoring</w:t>
      </w:r>
    </w:p>
    <w:p w:rsidR="00000000" w:rsidRPr="009E0A18" w:rsidP="009E0A18">
      <w:pPr>
        <w:pStyle w:val="ListBullet2"/>
      </w:pPr>
      <w:r w:rsidRPr="009E0A18">
        <w:t>computer applications</w:t>
      </w:r>
    </w:p>
    <w:p w:rsidR="00000000" w:rsidRPr="009E0A18" w:rsidP="009E0A18">
      <w:pPr>
        <w:pStyle w:val="ListBullet2"/>
      </w:pPr>
      <w:r w:rsidRPr="009E0A18">
        <w:t>managing statistical data and reporting</w:t>
      </w:r>
    </w:p>
    <w:p w:rsidR="00000000" w:rsidRPr="009E0A18" w:rsidP="009E0A18">
      <w:pPr>
        <w:pStyle w:val="ListBullet2"/>
      </w:pPr>
      <w:r w:rsidRPr="009E0A18">
        <w:t>characteristics of the site products and services</w:t>
      </w:r>
    </w:p>
    <w:p w:rsidR="00000000" w:rsidRPr="009E0A18" w:rsidP="009E0A18">
      <w:pPr>
        <w:pStyle w:val="AllowPageBreak"/>
      </w:pPr>
    </w:p>
    <w:p w:rsidR="00000000" w:rsidRPr="009E0A18" w:rsidP="009E0A18">
      <w:pPr>
        <w:pStyle w:val="Heading1"/>
      </w:pPr>
      <w:bookmarkStart w:id="11" w:name="O_688208"/>
      <w:bookmarkEnd w:id="11"/>
      <w:r w:rsidRPr="009E0A18">
        <w:t>Assessment Conditions</w:t>
      </w:r>
    </w:p>
    <w:p w:rsidR="00000000" w:rsidRPr="009E0A18" w:rsidP="009E0A18">
      <w:pPr>
        <w:pStyle w:val="ListBullet"/>
      </w:pPr>
      <w:r w:rsidRPr="009E0A18">
        <w:t>An assessor of this unit must satisfy the requirements of the NVR/AQTF or their succ</w:t>
      </w:r>
      <w:r w:rsidRPr="009E0A18">
        <w:t xml:space="preserve">essors; and Industry regulations for certification and licensing; and, </w:t>
      </w:r>
    </w:p>
    <w:p w:rsidR="00000000" w:rsidRPr="009E0A18" w:rsidP="009E0A18">
      <w:pPr>
        <w:pStyle w:val="ListBullet"/>
      </w:pPr>
      <w:r w:rsidRPr="009E0A18">
        <w:t>this unit must be assessed in the context of this sector’s work environment; and,</w:t>
      </w:r>
    </w:p>
    <w:p w:rsidR="00000000" w:rsidRPr="009E0A18" w:rsidP="009E0A18">
      <w:pPr>
        <w:pStyle w:val="ListBullet"/>
      </w:pPr>
      <w:r w:rsidRPr="009E0A18">
        <w:t>this unit must be assessed in compliance with relevant legislation/regulation and using policies, procedures, processes and operational manuals directly related to the industry sector for which it is being assessed; and,</w:t>
      </w:r>
    </w:p>
    <w:p w:rsidR="00000000" w:rsidRPr="009E0A18" w:rsidP="009E0A18">
      <w:pPr>
        <w:pStyle w:val="ListBullet"/>
      </w:pPr>
      <w:r w:rsidRPr="009E0A18">
        <w:t>assessment may be conducted in conj</w:t>
      </w:r>
      <w:r w:rsidRPr="009E0A18">
        <w:t>unction with the assessment of other Units of Competency; and,</w:t>
      </w:r>
    </w:p>
    <w:p w:rsidR="00000000" w:rsidRPr="009E0A18" w:rsidP="009E0A18">
      <w:pPr>
        <w:pStyle w:val="ListBullet"/>
      </w:pPr>
      <w:r w:rsidRPr="009E0A18">
        <w:t>assessment must confirm consistent performance can be applied in a range of relevant workplace circumstances; and,</w:t>
      </w:r>
    </w:p>
    <w:p w:rsidR="00000000" w:rsidRPr="009E0A18" w:rsidP="009E0A18">
      <w:pPr>
        <w:pStyle w:val="ListBullet"/>
      </w:pPr>
      <w:r w:rsidRPr="009E0A18">
        <w:t>assessors must demonstrate the performance evidence, and knowledge evidence as</w:t>
      </w:r>
      <w:r w:rsidRPr="009E0A18">
        <w:t xml:space="preserve"> outlined in this Unit of Competency, and through the minimum years of current* work experience specified below in an Industry sector relevant to the outcomes of the unit; or,</w:t>
      </w:r>
    </w:p>
    <w:p w:rsidR="00000000" w:rsidRPr="009E0A18" w:rsidP="009E0A18">
      <w:pPr>
        <w:pStyle w:val="ListBullet"/>
      </w:pPr>
      <w:r w:rsidRPr="009E0A18">
        <w:t>where the assessor does not meet experience requirements a co-assessment or part</w:t>
      </w:r>
      <w:r w:rsidRPr="009E0A18">
        <w:t>nership arrangement must exist between the qualified assessor and an Industry subject matter expert. The Industry subject matter expert should hold the unit being assessed (or an equivalent unit) and/or demonstrate equivalence of skills and knowledge at th</w:t>
      </w:r>
      <w:r w:rsidRPr="009E0A1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E0A18" w:rsidP="009E0A18">
      <w:pPr>
        <w:pStyle w:val="ListBullet"/>
      </w:pPr>
      <w:r w:rsidRPr="009E0A18">
        <w:t xml:space="preserve">assessor </w:t>
      </w:r>
      <w:r w:rsidRPr="009E0A1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E0A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SubHeading1"/>
              <w:rPr>
                <w:lang w:val="en-NZ"/>
              </w:rPr>
            </w:pPr>
            <w:r w:rsidRPr="009E0A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SubHeading1"/>
              <w:rPr>
                <w:lang w:val="en-NZ"/>
              </w:rPr>
            </w:pPr>
            <w:r w:rsidRPr="009E0A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SubHeading1"/>
              <w:rPr>
                <w:lang w:val="en-NZ"/>
              </w:rPr>
            </w:pPr>
            <w:r w:rsidRPr="009E0A18">
              <w:t>Required assessor or Industry subject</w:t>
            </w:r>
            <w:r w:rsidRPr="009E0A18">
              <w:t xml:space="preserve"> matter expert experience</w:t>
            </w:r>
          </w:p>
        </w:tc>
      </w:tr>
      <w:tr w:rsidTr="009E0A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1 Year</w:t>
            </w:r>
          </w:p>
        </w:tc>
      </w:tr>
      <w:tr w:rsidTr="009E0A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2 Years</w:t>
            </w:r>
          </w:p>
        </w:tc>
      </w:tr>
      <w:tr w:rsidTr="009E0A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3 Years</w:t>
            </w:r>
          </w:p>
        </w:tc>
      </w:tr>
      <w:tr w:rsidTr="009E0A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5 Years</w:t>
            </w:r>
          </w:p>
        </w:tc>
      </w:tr>
      <w:tr w:rsidTr="009E0A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A18">
            <w:pPr>
              <w:pStyle w:val="BodyText"/>
              <w:rPr>
                <w:lang w:val="en-NZ"/>
              </w:rPr>
            </w:pPr>
            <w:r w:rsidRPr="009E0A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0A18" w:rsidP="009E0A18">
            <w:pPr>
              <w:pStyle w:val="BodyText"/>
            </w:pPr>
            <w:r w:rsidRPr="009E0A18">
              <w:t>Where this Unit is being assessed outside of the Resources and Infrastructure Sectors assessor and/or Industry subject matter expert experience should be in-line with industry standards for the sector in which it is being assessed an</w:t>
            </w:r>
            <w:r w:rsidRPr="009E0A18">
              <w:t>d where no Industry standard is specified should comply with any relevant regulation.</w:t>
            </w:r>
          </w:p>
        </w:tc>
      </w:tr>
    </w:tbl>
    <w:p w:rsidR="00000000" w:rsidRPr="009E0A18" w:rsidP="003100A0">
      <w:pPr>
        <w:pStyle w:val="BodyText"/>
      </w:pPr>
      <w:r w:rsidRPr="009E0A18">
        <w:t>*Assessors can demonstrate current work experience through employment within Industry in a role relevant to the outcomes of the Unit; or, for external assessors this ca</w:t>
      </w:r>
      <w:r w:rsidRPr="009E0A18">
        <w:t>n be demonstrated through exposure to Industry by conducting frequent site assessments across various locations.</w:t>
      </w:r>
    </w:p>
    <w:p w:rsidR="003100A0" w:rsidP="003100A0">
      <w:pPr>
        <w:pStyle w:val="BodyText"/>
      </w:pPr>
      <w:r w:rsidRPr="009E0A18">
        <w:t xml:space="preserve">**Where a unit is being delivered outside of a Qualification the first numeric character in the Unit code should be considered to indicate the </w:t>
      </w:r>
      <w:r w:rsidRPr="009E0A18">
        <w:t>AQF level</w:t>
      </w:r>
    </w:p>
    <w:p w:rsidR="00000000" w:rsidRPr="009E0A18" w:rsidP="009E0A18">
      <w:pPr>
        <w:pStyle w:val="Heading1"/>
      </w:pPr>
      <w:bookmarkStart w:id="12" w:name="O_688220"/>
      <w:bookmarkEnd w:id="12"/>
      <w:r w:rsidRPr="009E0A18">
        <w:t>Links</w:t>
      </w:r>
    </w:p>
    <w:p w:rsidR="00000000" w:rsidRPr="009E0A18" w:rsidP="003100A0">
      <w:pPr>
        <w:pStyle w:val="BodyText"/>
      </w:pPr>
      <w:r w:rsidRPr="009E0A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B6253">
        <w:rPr>
          <w:rStyle w:val="Hyperlink"/>
        </w:rPr>
        <w:t>https://vetnet.gov.au/Pages/TrainingDocs.aspx?q=88a61002-9a21-4386-aaf8-69c76e675272</w:t>
      </w:r>
      <w:r>
        <w:fldChar w:fldCharType="end"/>
      </w:r>
    </w:p>
    <w:p w:rsidR="00000000" w:rsidRPr="009E0A18" w:rsidP="009E0A18"/>
    <w:sectPr w:rsidSect="009E0A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rsidRPr="003100A0" w:rsidP="00310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0" w:rsidP="009E0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00A0" w:rsidP="009E0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00A0" w:rsidP="009E0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rsidP="009E0A18">
    <w:pPr>
      <w:pStyle w:val="Footer"/>
      <w:framePr w:wrap="around"/>
    </w:pPr>
    <w:r>
      <w:fldChar w:fldCharType="begin"/>
    </w:r>
    <w:r>
      <w:instrText xml:space="preserve"> DOCPROPERTY  Subject  \* MERGEFORMAT </w:instrText>
    </w:r>
    <w:r>
      <w:fldChar w:fldCharType="separate"/>
    </w:r>
    <w:r w:rsidR="003100A0">
      <w:t>Approved</w:t>
    </w:r>
    <w:r w:rsidR="003100A0">
      <w:fldChar w:fldCharType="end"/>
    </w:r>
    <w:r>
      <w:tab/>
      <w:t xml:space="preserve">Page </w:t>
    </w:r>
    <w:r>
      <w:fldChar w:fldCharType="begin"/>
    </w:r>
    <w:r>
      <w:instrText xml:space="preserve"> PAGE  \* Arabic  \* MERGEFORMAT </w:instrText>
    </w:r>
    <w:r>
      <w:fldChar w:fldCharType="separate"/>
    </w:r>
    <w:r w:rsidR="003100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00A0">
      <w:rPr>
        <w:noProof/>
      </w:rPr>
      <w:t>5</w:t>
    </w:r>
    <w:r>
      <w:rPr>
        <w:noProof/>
      </w:rPr>
      <w:fldChar w:fldCharType="end"/>
    </w:r>
  </w:p>
  <w:p w:rsidR="009E0A18" w:rsidP="009E0A18">
    <w:pPr>
      <w:pStyle w:val="Footer"/>
      <w:framePr w:wrap="around"/>
    </w:pPr>
    <w:r>
      <w:t xml:space="preserve">© Commonwealth of Australia, </w:t>
    </w:r>
    <w:r>
      <w:fldChar w:fldCharType="begin"/>
    </w:r>
    <w:r>
      <w:instrText xml:space="preserve"> DATE  \@ "yyyy"  \* MERGEFORMAT </w:instrText>
    </w:r>
    <w:r>
      <w:fldChar w:fldCharType="separate"/>
    </w:r>
    <w:r w:rsidR="003100A0">
      <w:rPr>
        <w:noProof/>
      </w:rPr>
      <w:t>2025</w:t>
    </w:r>
    <w:r>
      <w:fldChar w:fldCharType="end"/>
    </w:r>
    <w:r>
      <w:tab/>
    </w:r>
    <w:r>
      <w:fldChar w:fldCharType="begin"/>
    </w:r>
    <w:r>
      <w:instrText xml:space="preserve"> DOCPROPERTY  Author  \* MERGEFORMAT </w:instrText>
    </w:r>
    <w:r>
      <w:fldChar w:fldCharType="separate"/>
    </w:r>
    <w:r w:rsidR="003100A0">
      <w:t>Mining and Automotive Skills Alliance</w:t>
    </w:r>
    <w:r w:rsidR="003100A0">
      <w:fldChar w:fldCharType="end"/>
    </w:r>
  </w:p>
  <w:p w:rsidR="009E0A18" w:rsidP="009E0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A18" w:rsidRPr="003100A0" w:rsidP="00310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A0" w:rsidRPr="002D2AF8" w:rsidP="009E0A18">
    <w:pPr>
      <w:pStyle w:val="Header"/>
      <w:framePr w:wrap="around"/>
    </w:pPr>
    <w:r>
      <w:fldChar w:fldCharType="begin"/>
    </w:r>
    <w:r>
      <w:instrText xml:space="preserve"> TITLE   \* MERGEFORMAT </w:instrText>
    </w:r>
    <w:r>
      <w:fldChar w:fldCharType="separate"/>
    </w:r>
    <w:r>
      <w:t>RIIPRO502D Develop, implement and maintain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00A0" w:rsidP="009E0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A18" w:rsidRPr="002D2AF8" w:rsidP="009E0A18">
    <w:pPr>
      <w:pStyle w:val="Header"/>
      <w:framePr w:wrap="around"/>
    </w:pPr>
    <w:r>
      <w:fldChar w:fldCharType="begin"/>
    </w:r>
    <w:r>
      <w:instrText xml:space="preserve"> TITLE   \* MERGEFORMAT </w:instrText>
    </w:r>
    <w:r>
      <w:fldChar w:fldCharType="separate"/>
    </w:r>
    <w:r w:rsidR="003100A0">
      <w:t>RIIPRO502D Develop, implement and maintain process control systems</w:t>
    </w:r>
    <w:r w:rsidR="003100A0">
      <w:fldChar w:fldCharType="end"/>
    </w:r>
    <w:r>
      <w:tab/>
      <w:t xml:space="preserve">Date this document was generated: </w:t>
    </w:r>
    <w:r>
      <w:fldChar w:fldCharType="begin"/>
    </w:r>
    <w:r>
      <w:instrText xml:space="preserve"> CREATEDATE  \@ "d MMMM yyyy"  \* MERGEFORMAT </w:instrText>
    </w:r>
    <w:r>
      <w:fldChar w:fldCharType="separate"/>
    </w:r>
    <w:r w:rsidR="003100A0">
      <w:rPr>
        <w:noProof/>
      </w:rPr>
      <w:t>2 March 2025</w:t>
    </w:r>
    <w:r>
      <w:fldChar w:fldCharType="end"/>
    </w:r>
  </w:p>
  <w:p w:rsidR="009E0A18" w:rsidP="009E0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0D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46F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8A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A18"/>
    <w:pPr>
      <w:spacing w:before="360" w:after="60"/>
      <w:outlineLvl w:val="0"/>
    </w:pPr>
    <w:rPr>
      <w:sz w:val="32"/>
    </w:rPr>
  </w:style>
  <w:style w:type="paragraph" w:styleId="Heading2">
    <w:name w:val="heading 2"/>
    <w:basedOn w:val="HeadingBase"/>
    <w:next w:val="BodyText"/>
    <w:link w:val="Heading2Char"/>
    <w:qFormat/>
    <w:rsid w:val="009E0A18"/>
    <w:pPr>
      <w:keepLines/>
      <w:spacing w:before="240" w:after="120"/>
      <w:outlineLvl w:val="1"/>
    </w:pPr>
    <w:rPr>
      <w:sz w:val="28"/>
      <w:szCs w:val="40"/>
    </w:rPr>
  </w:style>
  <w:style w:type="paragraph" w:styleId="Heading3">
    <w:name w:val="heading 3"/>
    <w:basedOn w:val="HeadingBase"/>
    <w:next w:val="BodyText"/>
    <w:link w:val="Heading3Char"/>
    <w:qFormat/>
    <w:rsid w:val="009E0A18"/>
    <w:pPr>
      <w:spacing w:before="180" w:after="120"/>
      <w:outlineLvl w:val="2"/>
    </w:pPr>
    <w:rPr>
      <w:spacing w:val="-10"/>
      <w:kern w:val="32"/>
    </w:rPr>
  </w:style>
  <w:style w:type="paragraph" w:styleId="Heading4">
    <w:name w:val="heading 4"/>
    <w:basedOn w:val="HeadingBase"/>
    <w:next w:val="BodyText"/>
    <w:link w:val="Heading4Char"/>
    <w:qFormat/>
    <w:rsid w:val="009E0A18"/>
    <w:pPr>
      <w:spacing w:before="160" w:after="120"/>
      <w:outlineLvl w:val="3"/>
    </w:pPr>
    <w:rPr>
      <w:sz w:val="22"/>
    </w:rPr>
  </w:style>
  <w:style w:type="paragraph" w:styleId="Heading5">
    <w:name w:val="heading 5"/>
    <w:basedOn w:val="HeadingBase"/>
    <w:next w:val="Normal"/>
    <w:link w:val="Heading5Char"/>
    <w:qFormat/>
    <w:rsid w:val="009E0A18"/>
    <w:pPr>
      <w:spacing w:before="80"/>
      <w:outlineLvl w:val="4"/>
    </w:pPr>
    <w:rPr>
      <w:color w:val="918585"/>
      <w:sz w:val="20"/>
    </w:rPr>
  </w:style>
  <w:style w:type="paragraph" w:styleId="Heading6">
    <w:name w:val="heading 6"/>
    <w:basedOn w:val="HeadingBase"/>
    <w:next w:val="Normal"/>
    <w:link w:val="Heading6Char"/>
    <w:qFormat/>
    <w:rsid w:val="009E0A18"/>
    <w:pPr>
      <w:spacing w:before="60"/>
      <w:outlineLvl w:val="5"/>
    </w:pPr>
    <w:rPr>
      <w:color w:val="918585"/>
      <w:sz w:val="20"/>
    </w:rPr>
  </w:style>
  <w:style w:type="paragraph" w:styleId="Heading7">
    <w:name w:val="heading 7"/>
    <w:basedOn w:val="Normal"/>
    <w:next w:val="Normal"/>
    <w:link w:val="Heading7Char"/>
    <w:qFormat/>
    <w:rsid w:val="009E0A18"/>
    <w:pPr>
      <w:ind w:left="720"/>
      <w:outlineLvl w:val="6"/>
    </w:pPr>
    <w:rPr>
      <w:i/>
    </w:rPr>
  </w:style>
  <w:style w:type="paragraph" w:styleId="Heading8">
    <w:name w:val="heading 8"/>
    <w:basedOn w:val="Normal"/>
    <w:next w:val="Normal"/>
    <w:link w:val="Heading8Char"/>
    <w:qFormat/>
    <w:rsid w:val="009E0A18"/>
    <w:pPr>
      <w:ind w:left="720"/>
      <w:outlineLvl w:val="7"/>
    </w:pPr>
    <w:rPr>
      <w:i/>
    </w:rPr>
  </w:style>
  <w:style w:type="paragraph" w:styleId="Heading9">
    <w:name w:val="heading 9"/>
    <w:basedOn w:val="Normal"/>
    <w:next w:val="Normal"/>
    <w:link w:val="Heading9Char"/>
    <w:qFormat/>
    <w:rsid w:val="009E0A18"/>
    <w:pPr>
      <w:ind w:left="720"/>
      <w:outlineLvl w:val="8"/>
    </w:pPr>
    <w:rPr>
      <w:i/>
    </w:rPr>
  </w:style>
  <w:style w:type="character" w:default="1" w:styleId="DefaultParagraphFont">
    <w:name w:val="Default Paragraph Font"/>
    <w:uiPriority w:val="1"/>
    <w:unhideWhenUsed/>
    <w:rsid w:val="009E0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A18"/>
  </w:style>
  <w:style w:type="character" w:customStyle="1" w:styleId="Heading1Char">
    <w:name w:val="Heading 1 Char"/>
    <w:basedOn w:val="DefaultParagraphFont"/>
    <w:link w:val="Heading1"/>
    <w:rsid w:val="009E0A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E0A18"/>
    <w:rPr>
      <w:rFonts w:ascii="Times New Roman" w:eastAsia="Times New Roman" w:hAnsi="Times New Roman" w:cs="Times New Roman"/>
      <w:b/>
      <w:szCs w:val="20"/>
      <w:lang w:eastAsia="en-US"/>
    </w:rPr>
  </w:style>
  <w:style w:type="paragraph" w:styleId="BodyText">
    <w:name w:val="Body Text"/>
    <w:basedOn w:val="Normal"/>
    <w:link w:val="BodyTextChar"/>
    <w:rsid w:val="009E0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A18"/>
    <w:rPr>
      <w:rFonts w:ascii="Times New Roman" w:eastAsia="Times New Roman" w:hAnsi="Times New Roman" w:cs="Times New Roman"/>
      <w:sz w:val="24"/>
      <w:lang w:eastAsia="en-US"/>
    </w:rPr>
  </w:style>
  <w:style w:type="paragraph" w:styleId="ListBullet">
    <w:name w:val="List Bullet"/>
    <w:basedOn w:val="List"/>
    <w:rsid w:val="009E0A18"/>
    <w:pPr>
      <w:numPr>
        <w:numId w:val="13"/>
      </w:numPr>
      <w:tabs>
        <w:tab w:val="clear" w:pos="340"/>
      </w:tabs>
      <w:spacing w:before="40" w:after="40"/>
    </w:pPr>
  </w:style>
  <w:style w:type="paragraph" w:styleId="ListBullet2">
    <w:name w:val="List Bullet 2"/>
    <w:basedOn w:val="List2"/>
    <w:rsid w:val="009E0A18"/>
    <w:pPr>
      <w:numPr>
        <w:numId w:val="14"/>
      </w:numPr>
      <w:tabs>
        <w:tab w:val="clear" w:pos="680"/>
      </w:tabs>
    </w:pPr>
  </w:style>
  <w:style w:type="paragraph" w:customStyle="1" w:styleId="SuperHeading">
    <w:name w:val="SuperHeading"/>
    <w:basedOn w:val="Normal"/>
    <w:rsid w:val="009E0A18"/>
    <w:pPr>
      <w:spacing w:before="240" w:after="120"/>
      <w:outlineLvl w:val="0"/>
    </w:pPr>
    <w:rPr>
      <w:rFonts w:ascii="Times New Roman" w:hAnsi="Times New Roman"/>
      <w:b/>
      <w:sz w:val="32"/>
    </w:rPr>
  </w:style>
  <w:style w:type="paragraph" w:customStyle="1" w:styleId="AllowPageBreak">
    <w:name w:val="AllowPageBreak"/>
    <w:rsid w:val="009E0A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E0A18"/>
    <w:pPr>
      <w:spacing w:before="240" w:after="60"/>
    </w:pPr>
    <w:rPr>
      <w:color w:val="918585"/>
      <w:sz w:val="22"/>
    </w:rPr>
  </w:style>
  <w:style w:type="paragraph" w:styleId="ListBullet3">
    <w:name w:val="List Bullet 3"/>
    <w:basedOn w:val="List3"/>
    <w:rsid w:val="009E0A18"/>
    <w:pPr>
      <w:numPr>
        <w:numId w:val="3"/>
      </w:numPr>
      <w:tabs>
        <w:tab w:val="clear" w:pos="1021"/>
      </w:tabs>
      <w:ind w:left="1037" w:hanging="357"/>
    </w:pPr>
  </w:style>
  <w:style w:type="character" w:customStyle="1" w:styleId="Heading2Char">
    <w:name w:val="Heading 2 Char"/>
    <w:basedOn w:val="DefaultParagraphFont"/>
    <w:link w:val="Heading2"/>
    <w:rsid w:val="009E0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A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E0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A18"/>
    <w:rPr>
      <w:rFonts w:ascii="Courier New" w:eastAsia="Times New Roman" w:hAnsi="Courier New" w:cs="Times New Roman"/>
      <w:i/>
      <w:szCs w:val="20"/>
      <w:lang w:eastAsia="en-US"/>
    </w:rPr>
  </w:style>
  <w:style w:type="paragraph" w:customStyle="1" w:styleId="HeadingBase">
    <w:name w:val="Heading Base"/>
    <w:rsid w:val="009E0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A18"/>
    <w:pPr>
      <w:tabs>
        <w:tab w:val="right" w:leader="dot" w:pos="9072"/>
      </w:tabs>
      <w:ind w:left="567"/>
    </w:pPr>
    <w:rPr>
      <w:szCs w:val="22"/>
    </w:rPr>
  </w:style>
  <w:style w:type="paragraph" w:customStyle="1" w:styleId="TOCBase">
    <w:name w:val="TOC Base"/>
    <w:rsid w:val="009E0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A18"/>
    <w:pPr>
      <w:tabs>
        <w:tab w:val="right" w:leader="dot" w:pos="9072"/>
      </w:tabs>
      <w:spacing w:before="40" w:after="40"/>
      <w:ind w:left="284"/>
    </w:pPr>
    <w:rPr>
      <w:rFonts w:ascii="Times New Roman" w:hAnsi="Times New Roman"/>
    </w:rPr>
  </w:style>
  <w:style w:type="paragraph" w:styleId="TOC1">
    <w:name w:val="toc 1"/>
    <w:basedOn w:val="TOCBase"/>
    <w:next w:val="Normal"/>
    <w:rsid w:val="009E0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A18"/>
    <w:rPr>
      <w:rFonts w:ascii="Times New Roman" w:eastAsia="Times New Roman" w:hAnsi="Times New Roman" w:cs="Times New Roman"/>
      <w:sz w:val="16"/>
      <w:lang w:eastAsia="en-US"/>
    </w:rPr>
  </w:style>
  <w:style w:type="paragraph" w:styleId="Title">
    <w:name w:val="Title"/>
    <w:basedOn w:val="HeadingBase"/>
    <w:link w:val="TitleChar"/>
    <w:qFormat/>
    <w:rsid w:val="009E0A18"/>
    <w:pPr>
      <w:spacing w:before="5040"/>
      <w:jc w:val="center"/>
    </w:pPr>
    <w:rPr>
      <w:sz w:val="48"/>
      <w:szCs w:val="72"/>
      <w:lang w:val="en-US"/>
    </w:rPr>
  </w:style>
  <w:style w:type="character" w:customStyle="1" w:styleId="TitleChar">
    <w:name w:val="Title Char"/>
    <w:basedOn w:val="DefaultParagraphFont"/>
    <w:link w:val="Title"/>
    <w:rsid w:val="009E0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A18"/>
    <w:pPr>
      <w:tabs>
        <w:tab w:val="left" w:pos="3600"/>
        <w:tab w:val="left" w:pos="3958"/>
      </w:tabs>
    </w:pPr>
  </w:style>
  <w:style w:type="paragraph" w:styleId="List">
    <w:name w:val="List"/>
    <w:basedOn w:val="BodyText"/>
    <w:next w:val="BodyText"/>
    <w:rsid w:val="009E0A18"/>
    <w:pPr>
      <w:tabs>
        <w:tab w:val="left" w:pos="340"/>
      </w:tabs>
      <w:spacing w:before="60" w:after="60"/>
      <w:ind w:left="340" w:hanging="340"/>
    </w:pPr>
  </w:style>
  <w:style w:type="paragraph" w:customStyle="1" w:styleId="Note">
    <w:name w:val="Note"/>
    <w:basedOn w:val="BodyText"/>
    <w:rsid w:val="009E0A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0A18"/>
    <w:rPr>
      <w:b/>
      <w:spacing w:val="0"/>
    </w:rPr>
  </w:style>
  <w:style w:type="paragraph" w:customStyle="1" w:styleId="SuperTitle">
    <w:name w:val="SuperTitle"/>
    <w:basedOn w:val="Title"/>
    <w:rsid w:val="009E0A18"/>
    <w:pPr>
      <w:framePr w:wrap="auto" w:hAnchor="text" w:y="6049"/>
    </w:pPr>
    <w:rPr>
      <w:color w:val="000000"/>
      <w:sz w:val="40"/>
    </w:rPr>
  </w:style>
  <w:style w:type="paragraph" w:customStyle="1" w:styleId="TOCTitle">
    <w:name w:val="TOCTitle"/>
    <w:basedOn w:val="Heading1"/>
    <w:rsid w:val="009E0A18"/>
    <w:pPr>
      <w:spacing w:after="240"/>
      <w:jc w:val="center"/>
      <w:outlineLvl w:val="9"/>
    </w:pPr>
    <w:rPr>
      <w:caps/>
    </w:rPr>
  </w:style>
  <w:style w:type="paragraph" w:customStyle="1" w:styleId="Version">
    <w:name w:val="Version"/>
    <w:rsid w:val="009E0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A18"/>
    <w:pPr>
      <w:keepNext w:val="0"/>
      <w:tabs>
        <w:tab w:val="right" w:pos="4176"/>
      </w:tabs>
      <w:ind w:left="198" w:hanging="198"/>
    </w:pPr>
    <w:rPr>
      <w:rFonts w:ascii="Garamond" w:hAnsi="Garamond"/>
    </w:rPr>
  </w:style>
  <w:style w:type="paragraph" w:styleId="IndexHeading">
    <w:name w:val="index heading"/>
    <w:basedOn w:val="Normal"/>
    <w:next w:val="Index1"/>
    <w:semiHidden/>
    <w:rsid w:val="009E0A18"/>
    <w:pPr>
      <w:spacing w:before="120" w:after="120"/>
    </w:pPr>
    <w:rPr>
      <w:rFonts w:ascii="Arial" w:hAnsi="Arial"/>
      <w:b/>
      <w:color w:val="918585"/>
      <w:sz w:val="24"/>
    </w:rPr>
  </w:style>
  <w:style w:type="paragraph" w:styleId="Header">
    <w:name w:val="header"/>
    <w:basedOn w:val="Normal"/>
    <w:link w:val="HeaderChar"/>
    <w:rsid w:val="009E0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A18"/>
    <w:rPr>
      <w:rFonts w:ascii="Times New Roman" w:eastAsia="Times New Roman" w:hAnsi="Times New Roman" w:cs="Times New Roman"/>
      <w:sz w:val="16"/>
      <w:szCs w:val="20"/>
      <w:lang w:val="en-GB" w:eastAsia="en-US"/>
    </w:rPr>
  </w:style>
  <w:style w:type="paragraph" w:customStyle="1" w:styleId="Chapter">
    <w:name w:val="Chapter"/>
    <w:basedOn w:val="Normal"/>
    <w:rsid w:val="009E0A18"/>
    <w:pPr>
      <w:spacing w:before="240"/>
    </w:pPr>
    <w:rPr>
      <w:rFonts w:ascii="Times New Roman" w:hAnsi="Times New Roman"/>
      <w:smallCaps/>
      <w:spacing w:val="80"/>
      <w:sz w:val="28"/>
    </w:rPr>
  </w:style>
  <w:style w:type="paragraph" w:customStyle="1" w:styleId="InChapter">
    <w:name w:val="InChapter"/>
    <w:basedOn w:val="Heading3"/>
    <w:rsid w:val="009E0A18"/>
    <w:pPr>
      <w:spacing w:after="240"/>
      <w:outlineLvl w:val="9"/>
    </w:pPr>
    <w:rPr>
      <w:noProof/>
    </w:rPr>
  </w:style>
  <w:style w:type="paragraph" w:styleId="Index2">
    <w:name w:val="index 2"/>
    <w:basedOn w:val="Normal"/>
    <w:next w:val="Normal"/>
    <w:semiHidden/>
    <w:rsid w:val="009E0A18"/>
    <w:pPr>
      <w:tabs>
        <w:tab w:val="right" w:pos="4176"/>
      </w:tabs>
      <w:ind w:left="568" w:hanging="284"/>
    </w:pPr>
    <w:rPr>
      <w:rFonts w:ascii="Garamond" w:hAnsi="Garamond"/>
    </w:rPr>
  </w:style>
  <w:style w:type="paragraph" w:customStyle="1" w:styleId="Byline">
    <w:name w:val="Byline"/>
    <w:rsid w:val="009E0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A18"/>
    <w:pPr>
      <w:tabs>
        <w:tab w:val="clear" w:pos="3600"/>
        <w:tab w:val="clear" w:pos="3958"/>
      </w:tabs>
      <w:jc w:val="right"/>
    </w:pPr>
  </w:style>
  <w:style w:type="character" w:styleId="Emphasis">
    <w:name w:val="Emphasis"/>
    <w:basedOn w:val="DefaultParagraphFont"/>
    <w:qFormat/>
    <w:rsid w:val="009E0A18"/>
    <w:rPr>
      <w:i/>
    </w:rPr>
  </w:style>
  <w:style w:type="paragraph" w:styleId="Caption">
    <w:name w:val="caption"/>
    <w:basedOn w:val="BodyText"/>
    <w:next w:val="Normal"/>
    <w:qFormat/>
    <w:rsid w:val="009E0A18"/>
    <w:pPr>
      <w:framePr w:w="2268" w:hSpace="181" w:vSpace="181" w:wrap="around" w:vAnchor="text" w:hAnchor="page" w:x="1135" w:y="285" w:anchorLock="1"/>
    </w:pPr>
    <w:rPr>
      <w:i/>
    </w:rPr>
  </w:style>
  <w:style w:type="paragraph" w:customStyle="1" w:styleId="MiniTOCTitle">
    <w:name w:val="MiniTOCTitle"/>
    <w:basedOn w:val="Heading4"/>
    <w:rsid w:val="009E0A18"/>
    <w:pPr>
      <w:spacing w:before="240"/>
      <w:outlineLvl w:val="9"/>
    </w:pPr>
    <w:rPr>
      <w:noProof/>
      <w:sz w:val="24"/>
    </w:rPr>
  </w:style>
  <w:style w:type="paragraph" w:customStyle="1" w:styleId="MiniTOCItem">
    <w:name w:val="MiniTOCItem"/>
    <w:basedOn w:val="ListBullet"/>
    <w:rsid w:val="009E0A18"/>
    <w:pPr>
      <w:numPr>
        <w:numId w:val="0"/>
      </w:numPr>
      <w:tabs>
        <w:tab w:val="right" w:leader="dot" w:pos="6521"/>
      </w:tabs>
      <w:spacing w:before="0" w:after="0"/>
    </w:pPr>
  </w:style>
  <w:style w:type="paragraph" w:customStyle="1" w:styleId="TOFTitle">
    <w:name w:val="TOFTitle"/>
    <w:basedOn w:val="TOCTitle"/>
    <w:rsid w:val="009E0A18"/>
  </w:style>
  <w:style w:type="paragraph" w:styleId="TableofFigures">
    <w:name w:val="table of figures"/>
    <w:basedOn w:val="Normal"/>
    <w:next w:val="Normal"/>
    <w:semiHidden/>
    <w:rsid w:val="009E0A18"/>
    <w:pPr>
      <w:tabs>
        <w:tab w:val="right" w:leader="dot" w:pos="9072"/>
      </w:tabs>
      <w:ind w:left="970" w:hanging="403"/>
    </w:pPr>
    <w:rPr>
      <w:rFonts w:ascii="Times New Roman" w:hAnsi="Times New Roman"/>
      <w:b/>
    </w:rPr>
  </w:style>
  <w:style w:type="paragraph" w:styleId="ListNumber">
    <w:name w:val="List Number"/>
    <w:basedOn w:val="List"/>
    <w:rsid w:val="009E0A18"/>
    <w:pPr>
      <w:numPr>
        <w:numId w:val="16"/>
      </w:numPr>
      <w:tabs>
        <w:tab w:val="clear" w:pos="340"/>
      </w:tabs>
    </w:pPr>
  </w:style>
  <w:style w:type="character" w:customStyle="1" w:styleId="WingdingSymbols">
    <w:name w:val="Wingding Symbols"/>
    <w:rsid w:val="009E0A18"/>
    <w:rPr>
      <w:rFonts w:ascii="Wingdings" w:hAnsi="Wingdings"/>
    </w:rPr>
  </w:style>
  <w:style w:type="paragraph" w:customStyle="1" w:styleId="TableHeading">
    <w:name w:val="Table Heading"/>
    <w:basedOn w:val="HeadingBase"/>
    <w:rsid w:val="009E0A18"/>
    <w:pPr>
      <w:keepLines/>
      <w:pBdr>
        <w:bottom w:val="single" w:sz="6" w:space="1" w:color="918585"/>
      </w:pBdr>
      <w:spacing w:before="240"/>
    </w:pPr>
  </w:style>
  <w:style w:type="character" w:customStyle="1" w:styleId="HotSpot">
    <w:name w:val="HotSpot"/>
    <w:rsid w:val="009E0A18"/>
    <w:rPr>
      <w:color w:val="0033CC"/>
      <w:u w:val="none"/>
    </w:rPr>
  </w:style>
  <w:style w:type="paragraph" w:customStyle="1" w:styleId="BodyTextRight">
    <w:name w:val="Body Text Right"/>
    <w:basedOn w:val="BodyText"/>
    <w:rsid w:val="009E0A18"/>
    <w:pPr>
      <w:spacing w:before="0" w:after="0"/>
      <w:jc w:val="right"/>
    </w:pPr>
  </w:style>
  <w:style w:type="paragraph" w:styleId="Index3">
    <w:name w:val="index 3"/>
    <w:basedOn w:val="ListNumber2"/>
    <w:next w:val="Normal"/>
    <w:semiHidden/>
    <w:rsid w:val="009E0A18"/>
    <w:pPr>
      <w:numPr>
        <w:numId w:val="0"/>
      </w:numPr>
      <w:tabs>
        <w:tab w:val="right" w:leader="dot" w:pos="4176"/>
      </w:tabs>
    </w:pPr>
  </w:style>
  <w:style w:type="paragraph" w:styleId="ListNumber2">
    <w:name w:val="List Number 2"/>
    <w:basedOn w:val="List2"/>
    <w:rsid w:val="009E0A18"/>
    <w:pPr>
      <w:numPr>
        <w:numId w:val="11"/>
      </w:numPr>
      <w:tabs>
        <w:tab w:val="clear" w:pos="1060"/>
      </w:tabs>
    </w:pPr>
  </w:style>
  <w:style w:type="paragraph" w:customStyle="1" w:styleId="MarginNote">
    <w:name w:val="Margin Note"/>
    <w:basedOn w:val="BodyText"/>
    <w:rsid w:val="009E0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A18"/>
    <w:rPr>
      <w:sz w:val="32"/>
    </w:rPr>
  </w:style>
  <w:style w:type="paragraph" w:customStyle="1" w:styleId="HeadingProcedure">
    <w:name w:val="Heading Procedure"/>
    <w:basedOn w:val="HeadingBase"/>
    <w:next w:val="Normal"/>
    <w:rsid w:val="009E0A18"/>
    <w:pPr>
      <w:tabs>
        <w:tab w:val="left" w:pos="0"/>
      </w:tabs>
      <w:spacing w:before="120" w:after="60"/>
    </w:pPr>
    <w:rPr>
      <w:i/>
      <w:color w:val="918585"/>
      <w:sz w:val="22"/>
    </w:rPr>
  </w:style>
  <w:style w:type="paragraph" w:customStyle="1" w:styleId="TableBodyText">
    <w:name w:val="Table Body Text"/>
    <w:basedOn w:val="BodyText"/>
    <w:rsid w:val="009E0A18"/>
    <w:pPr>
      <w:spacing w:before="60" w:after="60"/>
    </w:pPr>
  </w:style>
  <w:style w:type="paragraph" w:styleId="ListContinue">
    <w:name w:val="List Continue"/>
    <w:basedOn w:val="List"/>
    <w:rsid w:val="009E0A18"/>
    <w:pPr>
      <w:ind w:firstLine="0"/>
    </w:pPr>
  </w:style>
  <w:style w:type="paragraph" w:customStyle="1" w:styleId="ListNote">
    <w:name w:val="List Note"/>
    <w:basedOn w:val="List"/>
    <w:rsid w:val="009E0A18"/>
    <w:pPr>
      <w:pBdr>
        <w:top w:val="single" w:sz="6" w:space="2" w:color="918585"/>
        <w:bottom w:val="single" w:sz="6" w:space="2" w:color="918585"/>
      </w:pBdr>
      <w:tabs>
        <w:tab w:val="left" w:pos="1021"/>
      </w:tabs>
      <w:ind w:firstLine="0"/>
    </w:pPr>
  </w:style>
  <w:style w:type="paragraph" w:customStyle="1" w:styleId="Warning">
    <w:name w:val="Warning"/>
    <w:basedOn w:val="BodyText"/>
    <w:rsid w:val="009E0A18"/>
    <w:pPr>
      <w:shd w:val="clear" w:color="auto" w:fill="D9D9D9"/>
      <w:tabs>
        <w:tab w:val="left" w:pos="992"/>
      </w:tabs>
      <w:ind w:left="119" w:right="119"/>
    </w:pPr>
    <w:rPr>
      <w:sz w:val="20"/>
    </w:rPr>
  </w:style>
  <w:style w:type="paragraph" w:customStyle="1" w:styleId="MarginIcons">
    <w:name w:val="Margin Icons"/>
    <w:basedOn w:val="BodyText"/>
    <w:rsid w:val="009E0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A18"/>
    <w:rPr>
      <w:rFonts w:ascii="Courier New" w:hAnsi="Courier New"/>
    </w:rPr>
  </w:style>
  <w:style w:type="paragraph" w:customStyle="1" w:styleId="NoteBullet">
    <w:name w:val="Note Bullet"/>
    <w:basedOn w:val="Note"/>
    <w:rsid w:val="009E0A18"/>
    <w:pPr>
      <w:tabs>
        <w:tab w:val="clear" w:pos="680"/>
      </w:tabs>
      <w:spacing w:before="60" w:after="60"/>
    </w:pPr>
  </w:style>
  <w:style w:type="paragraph" w:customStyle="1" w:styleId="SubHeading2">
    <w:name w:val="SubHeading2"/>
    <w:basedOn w:val="HeadingBase"/>
    <w:rsid w:val="009E0A18"/>
    <w:pPr>
      <w:spacing w:before="240" w:after="60"/>
    </w:pPr>
    <w:rPr>
      <w:sz w:val="20"/>
    </w:rPr>
  </w:style>
  <w:style w:type="paragraph" w:customStyle="1" w:styleId="SideHeading">
    <w:name w:val="Side Heading"/>
    <w:basedOn w:val="HeadingBase"/>
    <w:rsid w:val="009E0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A18"/>
    <w:pPr>
      <w:numPr>
        <w:numId w:val="12"/>
      </w:numPr>
    </w:pPr>
  </w:style>
  <w:style w:type="paragraph" w:styleId="PlainText">
    <w:name w:val="Plain Text"/>
    <w:basedOn w:val="Normal"/>
    <w:link w:val="PlainTextChar"/>
    <w:rsid w:val="009E0A18"/>
    <w:rPr>
      <w:sz w:val="20"/>
    </w:rPr>
  </w:style>
  <w:style w:type="character" w:customStyle="1" w:styleId="PlainTextChar">
    <w:name w:val="Plain Text Char"/>
    <w:basedOn w:val="DefaultParagraphFont"/>
    <w:link w:val="PlainText"/>
    <w:rsid w:val="009E0A18"/>
    <w:rPr>
      <w:rFonts w:ascii="Courier New" w:eastAsia="Times New Roman" w:hAnsi="Courier New" w:cs="Times New Roman"/>
      <w:sz w:val="20"/>
      <w:szCs w:val="20"/>
      <w:lang w:eastAsia="en-US"/>
    </w:rPr>
  </w:style>
  <w:style w:type="character" w:customStyle="1" w:styleId="MenuOption">
    <w:name w:val="Menu Option"/>
    <w:basedOn w:val="DefaultParagraphFont"/>
    <w:rsid w:val="009E0A18"/>
    <w:rPr>
      <w:b/>
      <w:smallCaps/>
    </w:rPr>
  </w:style>
  <w:style w:type="paragraph" w:customStyle="1" w:styleId="TableListNumber">
    <w:name w:val="Table List Number"/>
    <w:basedOn w:val="ListNumber"/>
    <w:rsid w:val="009E0A18"/>
    <w:pPr>
      <w:numPr>
        <w:numId w:val="0"/>
      </w:numPr>
    </w:pPr>
  </w:style>
  <w:style w:type="paragraph" w:styleId="TOC4">
    <w:name w:val="toc 4"/>
    <w:basedOn w:val="TOCBase"/>
    <w:next w:val="Normal"/>
    <w:semiHidden/>
    <w:rsid w:val="009E0A18"/>
    <w:pPr>
      <w:tabs>
        <w:tab w:val="right" w:leader="dot" w:pos="9071"/>
      </w:tabs>
      <w:ind w:left="1701"/>
    </w:pPr>
  </w:style>
  <w:style w:type="paragraph" w:customStyle="1" w:styleId="ListAlpha">
    <w:name w:val="List Alpha"/>
    <w:basedOn w:val="List"/>
    <w:rsid w:val="009E0A18"/>
    <w:pPr>
      <w:numPr>
        <w:numId w:val="10"/>
      </w:numPr>
    </w:pPr>
  </w:style>
  <w:style w:type="paragraph" w:customStyle="1" w:styleId="ListAlpha2">
    <w:name w:val="List Alpha 2"/>
    <w:basedOn w:val="List2"/>
    <w:rsid w:val="009E0A18"/>
    <w:pPr>
      <w:numPr>
        <w:numId w:val="9"/>
      </w:numPr>
    </w:pPr>
  </w:style>
  <w:style w:type="paragraph" w:styleId="List2">
    <w:name w:val="List 2"/>
    <w:basedOn w:val="BodyText"/>
    <w:rsid w:val="009E0A18"/>
    <w:pPr>
      <w:tabs>
        <w:tab w:val="left" w:pos="680"/>
      </w:tabs>
      <w:spacing w:before="60" w:after="60"/>
      <w:ind w:left="680" w:hanging="340"/>
    </w:pPr>
  </w:style>
  <w:style w:type="paragraph" w:styleId="List3">
    <w:name w:val="List 3"/>
    <w:basedOn w:val="BodyText"/>
    <w:rsid w:val="009E0A18"/>
    <w:pPr>
      <w:tabs>
        <w:tab w:val="left" w:pos="1021"/>
      </w:tabs>
      <w:spacing w:before="60" w:after="60"/>
      <w:ind w:left="1020" w:hanging="340"/>
    </w:pPr>
  </w:style>
  <w:style w:type="paragraph" w:styleId="List4">
    <w:name w:val="List 4"/>
    <w:basedOn w:val="BodyText"/>
    <w:rsid w:val="009E0A18"/>
    <w:pPr>
      <w:tabs>
        <w:tab w:val="left" w:pos="1361"/>
      </w:tabs>
      <w:spacing w:before="60" w:after="60"/>
      <w:ind w:left="1361" w:hanging="340"/>
    </w:pPr>
  </w:style>
  <w:style w:type="paragraph" w:styleId="List5">
    <w:name w:val="List 5"/>
    <w:basedOn w:val="BodyText"/>
    <w:rsid w:val="009E0A18"/>
    <w:pPr>
      <w:tabs>
        <w:tab w:val="left" w:pos="1701"/>
      </w:tabs>
      <w:spacing w:before="60" w:after="60"/>
      <w:ind w:left="1701" w:hanging="340"/>
    </w:pPr>
  </w:style>
  <w:style w:type="paragraph" w:styleId="ListBullet4">
    <w:name w:val="List Bullet 4"/>
    <w:basedOn w:val="List4"/>
    <w:rsid w:val="009E0A18"/>
    <w:pPr>
      <w:numPr>
        <w:numId w:val="4"/>
      </w:numPr>
      <w:tabs>
        <w:tab w:val="clear" w:pos="1361"/>
      </w:tabs>
    </w:pPr>
  </w:style>
  <w:style w:type="paragraph" w:styleId="ListBullet5">
    <w:name w:val="List Bullet 5"/>
    <w:basedOn w:val="List5"/>
    <w:rsid w:val="009E0A18"/>
    <w:pPr>
      <w:numPr>
        <w:numId w:val="5"/>
      </w:numPr>
    </w:pPr>
  </w:style>
  <w:style w:type="paragraph" w:styleId="ListContinue2">
    <w:name w:val="List Continue 2"/>
    <w:basedOn w:val="List2"/>
    <w:rsid w:val="009E0A18"/>
    <w:pPr>
      <w:ind w:firstLine="0"/>
    </w:pPr>
  </w:style>
  <w:style w:type="paragraph" w:styleId="ListContinue3">
    <w:name w:val="List Continue 3"/>
    <w:basedOn w:val="List3"/>
    <w:rsid w:val="009E0A18"/>
    <w:pPr>
      <w:ind w:left="1021" w:firstLine="0"/>
    </w:pPr>
  </w:style>
  <w:style w:type="paragraph" w:styleId="ListContinue4">
    <w:name w:val="List Continue 4"/>
    <w:basedOn w:val="List4"/>
    <w:rsid w:val="009E0A18"/>
    <w:pPr>
      <w:ind w:firstLine="0"/>
    </w:pPr>
  </w:style>
  <w:style w:type="paragraph" w:styleId="ListContinue5">
    <w:name w:val="List Continue 5"/>
    <w:basedOn w:val="List5"/>
    <w:rsid w:val="009E0A18"/>
    <w:pPr>
      <w:ind w:firstLine="0"/>
    </w:pPr>
  </w:style>
  <w:style w:type="paragraph" w:styleId="ListNumber3">
    <w:name w:val="List Number 3"/>
    <w:basedOn w:val="List3"/>
    <w:rsid w:val="009E0A18"/>
    <w:pPr>
      <w:numPr>
        <w:numId w:val="6"/>
      </w:numPr>
    </w:pPr>
  </w:style>
  <w:style w:type="paragraph" w:styleId="ListNumber4">
    <w:name w:val="List Number 4"/>
    <w:basedOn w:val="List4"/>
    <w:rsid w:val="009E0A18"/>
    <w:pPr>
      <w:numPr>
        <w:numId w:val="7"/>
      </w:numPr>
    </w:pPr>
  </w:style>
  <w:style w:type="paragraph" w:styleId="ListNumber5">
    <w:name w:val="List Number 5"/>
    <w:basedOn w:val="List5"/>
    <w:rsid w:val="009E0A18"/>
    <w:pPr>
      <w:numPr>
        <w:numId w:val="8"/>
      </w:numPr>
    </w:pPr>
  </w:style>
  <w:style w:type="paragraph" w:styleId="BlockText">
    <w:name w:val="Block Text"/>
    <w:basedOn w:val="Normal"/>
    <w:rsid w:val="009E0A18"/>
    <w:pPr>
      <w:spacing w:after="120"/>
      <w:ind w:left="1440" w:right="1440"/>
    </w:pPr>
  </w:style>
  <w:style w:type="character" w:customStyle="1" w:styleId="Subscript">
    <w:name w:val="Subscript"/>
    <w:basedOn w:val="DefaultParagraphFont"/>
    <w:rsid w:val="009E0A18"/>
    <w:rPr>
      <w:sz w:val="16"/>
      <w:vertAlign w:val="subscript"/>
    </w:rPr>
  </w:style>
  <w:style w:type="character" w:customStyle="1" w:styleId="Superscript">
    <w:name w:val="Superscript"/>
    <w:basedOn w:val="DefaultParagraphFont"/>
    <w:rsid w:val="009E0A18"/>
    <w:rPr>
      <w:sz w:val="16"/>
      <w:vertAlign w:val="superscript"/>
    </w:rPr>
  </w:style>
  <w:style w:type="character" w:customStyle="1" w:styleId="Symbols">
    <w:name w:val="Symbols"/>
    <w:basedOn w:val="DefaultParagraphFont"/>
    <w:rsid w:val="009E0A18"/>
    <w:rPr>
      <w:rFonts w:ascii="Symbol" w:hAnsi="Symbol"/>
    </w:rPr>
  </w:style>
  <w:style w:type="character" w:customStyle="1" w:styleId="MenuOptions">
    <w:name w:val="Menu Options"/>
    <w:basedOn w:val="DefaultParagraphFont"/>
    <w:rsid w:val="009E0A18"/>
    <w:rPr>
      <w:rFonts w:ascii="Arial Narrow" w:hAnsi="Arial Narrow"/>
      <w:smallCaps/>
    </w:rPr>
  </w:style>
  <w:style w:type="character" w:customStyle="1" w:styleId="Buttons">
    <w:name w:val="Buttons"/>
    <w:basedOn w:val="DefaultParagraphFont"/>
    <w:rsid w:val="009E0A18"/>
    <w:rPr>
      <w:b/>
    </w:rPr>
  </w:style>
  <w:style w:type="character" w:customStyle="1" w:styleId="Underlined">
    <w:name w:val="Underlined"/>
    <w:basedOn w:val="DefaultParagraphFont"/>
    <w:rsid w:val="009E0A18"/>
    <w:rPr>
      <w:u w:val="single"/>
    </w:rPr>
  </w:style>
  <w:style w:type="paragraph" w:customStyle="1" w:styleId="TableBodyTextRight">
    <w:name w:val="Table Body Text Right"/>
    <w:basedOn w:val="TableBodyText"/>
    <w:rsid w:val="009E0A18"/>
    <w:pPr>
      <w:widowControl w:val="0"/>
      <w:autoSpaceDE w:val="0"/>
      <w:autoSpaceDN w:val="0"/>
      <w:adjustRightInd w:val="0"/>
      <w:jc w:val="right"/>
    </w:pPr>
    <w:rPr>
      <w:rFonts w:cs="Arial"/>
      <w:szCs w:val="18"/>
    </w:rPr>
  </w:style>
  <w:style w:type="paragraph" w:customStyle="1" w:styleId="CopyrightText">
    <w:name w:val="Copyright Text"/>
    <w:basedOn w:val="BodyText"/>
    <w:rsid w:val="009E0A18"/>
    <w:rPr>
      <w:sz w:val="18"/>
    </w:rPr>
  </w:style>
  <w:style w:type="paragraph" w:customStyle="1" w:styleId="BodySmallRight">
    <w:name w:val="Body Small Right"/>
    <w:basedOn w:val="BodyTextRight"/>
    <w:rsid w:val="009E0A18"/>
    <w:rPr>
      <w:sz w:val="18"/>
      <w:szCs w:val="18"/>
    </w:rPr>
  </w:style>
  <w:style w:type="paragraph" w:customStyle="1" w:styleId="MarginEdition">
    <w:name w:val="Margin Edition"/>
    <w:basedOn w:val="MarginNote"/>
    <w:rsid w:val="009E0A18"/>
    <w:pPr>
      <w:spacing w:before="0" w:after="0"/>
    </w:pPr>
    <w:rPr>
      <w:rFonts w:ascii="Times New Roman" w:hAnsi="Times New Roman"/>
      <w:color w:val="999999"/>
    </w:rPr>
  </w:style>
  <w:style w:type="paragraph" w:customStyle="1" w:styleId="Spacer">
    <w:name w:val="Spacer"/>
    <w:basedOn w:val="Normal"/>
    <w:rsid w:val="009E0A18"/>
    <w:rPr>
      <w:sz w:val="2"/>
      <w:szCs w:val="2"/>
    </w:rPr>
  </w:style>
  <w:style w:type="character" w:customStyle="1" w:styleId="Small">
    <w:name w:val="Small"/>
    <w:basedOn w:val="DefaultParagraphFont"/>
    <w:rsid w:val="009E0A18"/>
    <w:rPr>
      <w:sz w:val="16"/>
    </w:rPr>
  </w:style>
  <w:style w:type="paragraph" w:customStyle="1" w:styleId="WideTable">
    <w:name w:val="Wide Table"/>
    <w:basedOn w:val="Normal"/>
    <w:rsid w:val="009E0A18"/>
    <w:pPr>
      <w:ind w:left="-1418"/>
    </w:pPr>
    <w:rPr>
      <w:sz w:val="2"/>
      <w:szCs w:val="2"/>
    </w:rPr>
  </w:style>
  <w:style w:type="character" w:styleId="PageNumber">
    <w:name w:val="page number"/>
    <w:basedOn w:val="DefaultParagraphFont"/>
    <w:rsid w:val="009E0A18"/>
  </w:style>
  <w:style w:type="paragraph" w:styleId="Quote">
    <w:name w:val="Quote"/>
    <w:basedOn w:val="Heading1"/>
    <w:link w:val="QuoteChar"/>
    <w:qFormat/>
    <w:rsid w:val="009E0A18"/>
    <w:rPr>
      <w:b w:val="0"/>
      <w:sz w:val="72"/>
      <w:szCs w:val="72"/>
      <w:lang w:val="en-NZ"/>
    </w:rPr>
  </w:style>
  <w:style w:type="character" w:customStyle="1" w:styleId="QuoteChar">
    <w:name w:val="Quote Char"/>
    <w:basedOn w:val="DefaultParagraphFont"/>
    <w:link w:val="Quote"/>
    <w:rsid w:val="009E0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A18"/>
    <w:pPr>
      <w:pageBreakBefore/>
    </w:pPr>
  </w:style>
  <w:style w:type="paragraph" w:customStyle="1" w:styleId="Border">
    <w:name w:val="Border"/>
    <w:basedOn w:val="Normal"/>
    <w:qFormat/>
    <w:rsid w:val="009E0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A18"/>
    <w:rPr>
      <w:b/>
      <w:bCs/>
      <w:i/>
      <w:iCs/>
      <w:color w:val="auto"/>
    </w:rPr>
  </w:style>
  <w:style w:type="paragraph" w:styleId="IntenseQuote">
    <w:name w:val="Intense Quote"/>
    <w:basedOn w:val="Normal"/>
    <w:next w:val="Normal"/>
    <w:link w:val="IntenseQuoteChar"/>
    <w:uiPriority w:val="30"/>
    <w:qFormat/>
    <w:rsid w:val="009E0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A18"/>
    <w:rPr>
      <w:smallCaps/>
      <w:color w:val="auto"/>
      <w:u w:val="single"/>
    </w:rPr>
  </w:style>
  <w:style w:type="character" w:styleId="IntenseReference">
    <w:name w:val="Intense Reference"/>
    <w:basedOn w:val="DefaultParagraphFont"/>
    <w:uiPriority w:val="32"/>
    <w:qFormat/>
    <w:rsid w:val="009E0A18"/>
    <w:rPr>
      <w:b/>
      <w:bCs/>
      <w:smallCaps/>
      <w:color w:val="auto"/>
      <w:spacing w:val="5"/>
      <w:u w:val="single"/>
    </w:rPr>
  </w:style>
  <w:style w:type="paragraph" w:customStyle="1" w:styleId="2ColumnHeading">
    <w:name w:val="2Column Heading"/>
    <w:basedOn w:val="BodyText"/>
    <w:qFormat/>
    <w:rsid w:val="009E0A18"/>
    <w:pPr>
      <w:spacing w:after="60"/>
      <w:ind w:left="-2268"/>
    </w:pPr>
    <w:rPr>
      <w:b/>
    </w:rPr>
  </w:style>
  <w:style w:type="paragraph" w:customStyle="1" w:styleId="Heading1TOC">
    <w:name w:val="Heading1 TOC"/>
    <w:basedOn w:val="Normal"/>
    <w:qFormat/>
    <w:rsid w:val="009E0A18"/>
    <w:pPr>
      <w:spacing w:before="240" w:after="120"/>
    </w:pPr>
    <w:rPr>
      <w:rFonts w:ascii="Times New Roman" w:hAnsi="Times New Roman"/>
      <w:b/>
      <w:sz w:val="32"/>
    </w:rPr>
  </w:style>
  <w:style w:type="paragraph" w:customStyle="1" w:styleId="Heading2TOC">
    <w:name w:val="Heading2 TOC"/>
    <w:basedOn w:val="Normal"/>
    <w:qFormat/>
    <w:rsid w:val="009E0A18"/>
    <w:pPr>
      <w:spacing w:before="240" w:after="60"/>
    </w:pPr>
    <w:rPr>
      <w:rFonts w:ascii="Times New Roman" w:hAnsi="Times New Roman"/>
      <w:b/>
      <w:sz w:val="28"/>
    </w:rPr>
  </w:style>
  <w:style w:type="character" w:customStyle="1" w:styleId="Underline">
    <w:name w:val="Underline"/>
    <w:basedOn w:val="DefaultParagraphFont"/>
    <w:qFormat/>
    <w:rsid w:val="009E0A18"/>
    <w:rPr>
      <w:u w:val="single"/>
    </w:rPr>
  </w:style>
  <w:style w:type="character" w:customStyle="1" w:styleId="BoldandItalics">
    <w:name w:val="Bold and Italics"/>
    <w:qFormat/>
    <w:rsid w:val="009E0A18"/>
    <w:rPr>
      <w:b/>
      <w:i/>
      <w:u w:val="none"/>
    </w:rPr>
  </w:style>
  <w:style w:type="paragraph" w:styleId="BalloonText">
    <w:name w:val="Balloon Text"/>
    <w:basedOn w:val="Normal"/>
    <w:link w:val="BalloonTextChar"/>
    <w:rsid w:val="009E0A18"/>
    <w:rPr>
      <w:rFonts w:ascii="Tahoma" w:hAnsi="Tahoma" w:cs="Tahoma"/>
      <w:sz w:val="16"/>
      <w:szCs w:val="16"/>
    </w:rPr>
  </w:style>
  <w:style w:type="character" w:customStyle="1" w:styleId="BalloonTextChar">
    <w:name w:val="Balloon Text Char"/>
    <w:basedOn w:val="DefaultParagraphFont"/>
    <w:link w:val="BalloonText"/>
    <w:rsid w:val="009E0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A18"/>
    <w:rPr>
      <w:b/>
      <w:color w:val="660033"/>
      <w:spacing w:val="0"/>
    </w:rPr>
  </w:style>
  <w:style w:type="paragraph" w:customStyle="1" w:styleId="Nameditemlist">
    <w:name w:val="Named item list"/>
    <w:basedOn w:val="BodyText"/>
    <w:qFormat/>
    <w:rsid w:val="009E0A18"/>
    <w:pPr>
      <w:tabs>
        <w:tab w:val="left" w:pos="2835"/>
      </w:tabs>
      <w:ind w:left="2835" w:hanging="2835"/>
    </w:pPr>
  </w:style>
  <w:style w:type="paragraph" w:customStyle="1" w:styleId="BodyTextnopadding">
    <w:name w:val="Body Text no padding"/>
    <w:basedOn w:val="BodyText"/>
    <w:qFormat/>
    <w:rsid w:val="009E0A18"/>
    <w:pPr>
      <w:spacing w:before="0" w:after="0"/>
    </w:pPr>
  </w:style>
  <w:style w:type="paragraph" w:customStyle="1" w:styleId="BodyTextBold">
    <w:name w:val="Body Text Bold"/>
    <w:basedOn w:val="BodyText"/>
    <w:qFormat/>
    <w:rsid w:val="009E0A18"/>
    <w:rPr>
      <w:b/>
    </w:rPr>
  </w:style>
  <w:style w:type="character" w:styleId="Hyperlink">
    <w:name w:val="Hyperlink"/>
    <w:basedOn w:val="DefaultParagraphFont"/>
    <w:uiPriority w:val="99"/>
    <w:unhideWhenUsed/>
    <w:rsid w:val="00310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9055</Characters>
  <Application>Microsoft Office Word</Application>
  <DocSecurity>0</DocSecurity>
  <Lines>244</Lines>
  <Paragraphs>153</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RIIPRO502D Develop, implement and maintain process control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