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BDB" w:rsidP="00A84B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RIIPRO501D Implement site processing plant operations</w:t>
      </w:r>
      <w:r>
        <w:fldChar w:fldCharType="end"/>
      </w:r>
    </w:p>
    <w:p w:rsidR="00A84BDB" w:rsidP="00A84BDB">
      <w:pPr>
        <w:pStyle w:val="Version"/>
        <w:sectPr w:rsidSect="00960B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0B31" w:rsidP="00960B31">
      <w:pPr>
        <w:pStyle w:val="SuperHeading"/>
      </w:pPr>
      <w:r w:rsidRPr="00960B31">
        <w:t>RIIPRO501D Implement site processing plant operations</w:t>
      </w:r>
    </w:p>
    <w:p w:rsidR="00000000" w:rsidRPr="00960B31" w:rsidP="00960B31">
      <w:pPr>
        <w:pStyle w:val="Heading1"/>
      </w:pPr>
      <w:bookmarkStart w:id="1" w:name="O_688203"/>
      <w:bookmarkEnd w:id="1"/>
      <w:r w:rsidRPr="00960B3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84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B31">
            <w:pPr>
              <w:pStyle w:val="Heading4"/>
              <w:rPr>
                <w:lang w:val="en-NZ"/>
              </w:rPr>
            </w:pPr>
            <w:r w:rsidRPr="00960B3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B31">
            <w:pPr>
              <w:pStyle w:val="Heading4"/>
              <w:rPr>
                <w:lang w:val="en-NZ"/>
              </w:rPr>
            </w:pPr>
            <w:r w:rsidRPr="00960B31">
              <w:t>Comment</w:t>
            </w:r>
          </w:p>
        </w:tc>
      </w:tr>
      <w:tr w:rsidTr="00A84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B31">
            <w:pPr>
              <w:pStyle w:val="BodyText"/>
              <w:rPr>
                <w:lang w:val="en-NZ"/>
              </w:rPr>
            </w:pPr>
            <w:r w:rsidRPr="00960B3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B31">
            <w:pPr>
              <w:pStyle w:val="BodyText"/>
              <w:rPr>
                <w:lang w:val="en-NZ"/>
              </w:rPr>
            </w:pPr>
            <w:r w:rsidRPr="00960B31">
              <w:t>This unit replaces RIIPRO501A Implement site processing plant operations</w:t>
            </w:r>
          </w:p>
        </w:tc>
      </w:tr>
      <w:tr w:rsidTr="00A84B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B31">
            <w:pPr>
              <w:pStyle w:val="BodyText"/>
              <w:rPr>
                <w:lang w:val="en-NZ"/>
              </w:rPr>
            </w:pPr>
            <w:r w:rsidRPr="00960B3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B31" w:rsidP="00960B31">
            <w:pPr>
              <w:pStyle w:val="BodyText"/>
            </w:pPr>
            <w:r w:rsidRPr="00960B31">
              <w:t>Required frequency and volume of evidence amended in Performance evidence.</w:t>
            </w:r>
          </w:p>
          <w:p w:rsidR="00000000" w:rsidRPr="00960B31" w:rsidP="00960B31">
            <w:pPr>
              <w:pStyle w:val="BodyText"/>
            </w:pPr>
            <w:r w:rsidRPr="00960B31">
              <w:t>Substantial amendments made in Assessment Conditi</w:t>
            </w:r>
            <w:r w:rsidRPr="00960B31">
              <w:t>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60B31" w:rsidP="00960B31">
      <w:pPr>
        <w:pStyle w:val="BodyText"/>
      </w:pPr>
    </w:p>
    <w:p w:rsidR="00000000" w:rsidRPr="00960B31" w:rsidP="00960B31">
      <w:pPr>
        <w:pStyle w:val="AllowPageBreak"/>
      </w:pPr>
    </w:p>
    <w:p w:rsidR="00000000" w:rsidRPr="00960B31" w:rsidP="00960B31">
      <w:pPr>
        <w:pStyle w:val="Heading1"/>
      </w:pPr>
      <w:bookmarkStart w:id="2" w:name="O_688202"/>
      <w:bookmarkEnd w:id="2"/>
      <w:r w:rsidRPr="00960B31">
        <w:t>Application</w:t>
      </w:r>
    </w:p>
    <w:p w:rsidR="00000000" w:rsidRPr="00960B31" w:rsidP="00A84BDB">
      <w:pPr>
        <w:pStyle w:val="BodyText"/>
      </w:pPr>
      <w:r w:rsidRPr="00960B31">
        <w:t>This unit develops a participant’s skills and kn</w:t>
      </w:r>
      <w:r w:rsidRPr="00960B31">
        <w:t>owledge required to implement site processing plant operations in Extractive.</w:t>
      </w:r>
    </w:p>
    <w:p w:rsidR="00000000" w:rsidRPr="00960B31" w:rsidP="00A84BDB">
      <w:pPr>
        <w:pStyle w:val="BodyText"/>
      </w:pPr>
      <w:r w:rsidRPr="00960B31">
        <w:t xml:space="preserve">This unit is appropriate for those working in management or technical specialist roles </w:t>
      </w:r>
    </w:p>
    <w:p w:rsidR="00A84BDB" w:rsidP="00A84BDB">
      <w:pPr>
        <w:pStyle w:val="BodyText"/>
      </w:pPr>
      <w:r w:rsidRPr="00960B31">
        <w:t xml:space="preserve">No licensing, legislative or certification requirements apply to this unit at the time of </w:t>
      </w:r>
      <w:r w:rsidRPr="00960B31">
        <w:t>publication</w:t>
      </w:r>
    </w:p>
    <w:p w:rsidR="00000000" w:rsidRPr="00960B31" w:rsidP="00960B31">
      <w:pPr>
        <w:pStyle w:val="Heading1"/>
      </w:pPr>
      <w:bookmarkStart w:id="3" w:name="O_688201"/>
      <w:bookmarkEnd w:id="3"/>
      <w:r w:rsidRPr="00960B31">
        <w:t>Unit Sector</w:t>
      </w:r>
    </w:p>
    <w:p w:rsidR="00000000" w:rsidRPr="00960B31" w:rsidP="00A84BDB">
      <w:pPr>
        <w:pStyle w:val="BodyText"/>
      </w:pPr>
      <w:r w:rsidRPr="00960B31">
        <w:t>Extractive</w:t>
      </w:r>
    </w:p>
    <w:p w:rsidR="00000000" w:rsidRPr="00960B31" w:rsidP="00960B31">
      <w:pPr>
        <w:pStyle w:val="Heading1"/>
      </w:pPr>
      <w:bookmarkStart w:id="4" w:name="O_688200"/>
      <w:bookmarkEnd w:id="4"/>
      <w:r w:rsidRPr="00960B3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60B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B31">
            <w:pPr>
              <w:pStyle w:val="BodyText"/>
              <w:rPr>
                <w:lang w:val="en-NZ"/>
              </w:rPr>
            </w:pPr>
            <w:r w:rsidRPr="00960B31">
              <w:t>1.</w:t>
            </w:r>
            <w:r w:rsidRPr="00960B31">
              <w:tab/>
              <w:t>Prepare for processing plant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B31" w:rsidP="00960B31">
            <w:pPr>
              <w:pStyle w:val="BodyText"/>
            </w:pPr>
            <w:r w:rsidRPr="00960B31">
              <w:t>1.1</w:t>
            </w:r>
            <w:r w:rsidRPr="00960B31">
              <w:tab/>
            </w:r>
            <w:r w:rsidRPr="00960B31">
              <w:t xml:space="preserve">Access, interpret and apply processing plant operations documentation and ensure the work activity is compliant </w:t>
            </w:r>
          </w:p>
          <w:p w:rsidR="00000000" w:rsidRPr="00960B31" w:rsidP="00960B31">
            <w:pPr>
              <w:pStyle w:val="BodyText"/>
            </w:pPr>
            <w:r w:rsidRPr="00960B31">
              <w:t>1.2</w:t>
            </w:r>
            <w:r w:rsidRPr="00960B31">
              <w:tab/>
              <w:t xml:space="preserve">Obtain, read, interpret, clarify and confirm work requirements </w:t>
            </w:r>
          </w:p>
          <w:p w:rsidR="00000000" w:rsidRPr="00960B31" w:rsidP="00960B31">
            <w:pPr>
              <w:pStyle w:val="BodyText"/>
            </w:pPr>
            <w:r w:rsidRPr="00960B31">
              <w:t>1.3</w:t>
            </w:r>
            <w:r w:rsidRPr="00960B31">
              <w:tab/>
              <w:t>Identify and address potential risks, hazards and environmental issues,</w:t>
            </w:r>
            <w:r w:rsidRPr="00960B31">
              <w:t xml:space="preserve"> and implement control measures </w:t>
            </w:r>
          </w:p>
          <w:p w:rsidR="00000000" w:rsidRPr="00960B31" w:rsidP="00960B31">
            <w:pPr>
              <w:pStyle w:val="BodyText"/>
            </w:pPr>
            <w:r w:rsidRPr="00960B31">
              <w:t>1.4</w:t>
            </w:r>
            <w:r w:rsidRPr="00960B31">
              <w:tab/>
              <w:t>Confirm the required geological and survey data</w:t>
            </w:r>
          </w:p>
          <w:p w:rsidR="00000000" w:rsidRPr="00960B31" w:rsidP="00960B31">
            <w:pPr>
              <w:pStyle w:val="BodyText"/>
            </w:pPr>
            <w:r w:rsidRPr="00960B31">
              <w:t>1.5</w:t>
            </w:r>
            <w:r w:rsidRPr="00960B31">
              <w:tab/>
              <w:t>Identify, in consultation,  the planning and implementation requirements</w:t>
            </w:r>
          </w:p>
          <w:p w:rsidR="00000000" w:rsidRPr="00960B31" w:rsidP="00960B31">
            <w:pPr>
              <w:pStyle w:val="BodyText"/>
            </w:pPr>
            <w:r w:rsidRPr="00960B31">
              <w:t>1.6</w:t>
            </w:r>
            <w:r w:rsidRPr="00960B31">
              <w:tab/>
              <w:t>Identify and clarify, in consultation, the roles and responsibilities of individuals and w</w:t>
            </w:r>
            <w:r w:rsidRPr="00960B31">
              <w:t>ork teams</w:t>
            </w:r>
          </w:p>
          <w:p w:rsidR="00000000" w:rsidP="00960B31">
            <w:pPr>
              <w:pStyle w:val="BodyText"/>
              <w:rPr>
                <w:lang w:val="en-NZ"/>
              </w:rPr>
            </w:pPr>
            <w:r w:rsidRPr="00960B31">
              <w:t>1.7</w:t>
            </w:r>
            <w:r w:rsidRPr="00960B31">
              <w:tab/>
              <w:t>Access and review, operational and emergency procedures</w:t>
            </w:r>
          </w:p>
        </w:tc>
      </w:tr>
      <w:tr w:rsidTr="00960B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B31">
            <w:pPr>
              <w:pStyle w:val="BodyText"/>
              <w:rPr>
                <w:lang w:val="en-NZ"/>
              </w:rPr>
            </w:pPr>
            <w:r w:rsidRPr="00960B31">
              <w:t>2.</w:t>
            </w:r>
            <w:r w:rsidRPr="00960B31">
              <w:tab/>
              <w:t>Plan the processing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B31" w:rsidP="00960B31">
            <w:pPr>
              <w:pStyle w:val="BodyText"/>
            </w:pPr>
            <w:r w:rsidRPr="00960B31">
              <w:t>2.1</w:t>
            </w:r>
            <w:r w:rsidRPr="00960B31">
              <w:tab/>
              <w:t>Involve internal and external stakeholders effectively in the planning process, and gain their support for the outcomes</w:t>
            </w:r>
          </w:p>
          <w:p w:rsidR="00000000" w:rsidRPr="00960B31" w:rsidP="00960B31">
            <w:pPr>
              <w:pStyle w:val="BodyText"/>
            </w:pPr>
            <w:r w:rsidRPr="00960B31">
              <w:t>2.2</w:t>
            </w:r>
            <w:r w:rsidRPr="00960B31">
              <w:tab/>
              <w:t>Select and identify the so</w:t>
            </w:r>
            <w:r w:rsidRPr="00960B31">
              <w:t>urce of the equipment required</w:t>
            </w:r>
          </w:p>
          <w:p w:rsidR="00000000" w:rsidRPr="00960B31" w:rsidP="00960B31">
            <w:pPr>
              <w:pStyle w:val="BodyText"/>
            </w:pPr>
            <w:r w:rsidRPr="00960B31">
              <w:t>2.3</w:t>
            </w:r>
            <w:r w:rsidRPr="00960B31">
              <w:tab/>
              <w:t>Develop and document the processing plan in accordance with the processing operations parameters, the confirmed geological and survey data</w:t>
            </w:r>
          </w:p>
          <w:p w:rsidR="00000000" w:rsidRPr="00960B31" w:rsidP="00960B31">
            <w:pPr>
              <w:pStyle w:val="BodyText"/>
            </w:pPr>
            <w:r w:rsidRPr="00960B31">
              <w:t>2.4</w:t>
            </w:r>
            <w:r w:rsidRPr="00960B31">
              <w:tab/>
              <w:t>Identify and acquire the resources required for the implementation of the proc</w:t>
            </w:r>
            <w:r w:rsidRPr="00960B31">
              <w:t>essing plan</w:t>
            </w:r>
          </w:p>
          <w:p w:rsidR="00000000" w:rsidRPr="00960B31" w:rsidP="00960B31">
            <w:pPr>
              <w:pStyle w:val="BodyText"/>
            </w:pPr>
            <w:r w:rsidRPr="00960B31">
              <w:t>2.5</w:t>
            </w:r>
            <w:r w:rsidRPr="00960B31">
              <w:tab/>
              <w:t>Identify training needs of individuals and work groups, and develop training plans</w:t>
            </w:r>
          </w:p>
          <w:p w:rsidR="00000000" w:rsidP="00960B31">
            <w:pPr>
              <w:pStyle w:val="BodyText"/>
              <w:rPr>
                <w:lang w:val="en-NZ"/>
              </w:rPr>
            </w:pPr>
            <w:r w:rsidRPr="00960B31">
              <w:t>2.6</w:t>
            </w:r>
            <w:r w:rsidRPr="00960B31">
              <w:tab/>
              <w:t>Prepare and present the processing plan budget</w:t>
            </w:r>
          </w:p>
        </w:tc>
      </w:tr>
      <w:tr w:rsidTr="00960B3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B31">
            <w:pPr>
              <w:pStyle w:val="BodyText"/>
              <w:rPr>
                <w:lang w:val="en-NZ"/>
              </w:rPr>
            </w:pPr>
            <w:r w:rsidRPr="00960B31">
              <w:t>3.</w:t>
            </w:r>
            <w:r w:rsidRPr="00960B31">
              <w:tab/>
              <w:t>Implement, monitor and adjust the processing program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B31" w:rsidP="00960B31">
            <w:pPr>
              <w:pStyle w:val="BodyText"/>
            </w:pPr>
            <w:r w:rsidRPr="00960B31">
              <w:t>3.1</w:t>
            </w:r>
            <w:r w:rsidRPr="00960B31">
              <w:tab/>
              <w:t>Issue and explain the processing plan to team</w:t>
            </w:r>
            <w:r w:rsidRPr="00960B31">
              <w:t xml:space="preserve"> members and others involved in the implementation</w:t>
            </w:r>
          </w:p>
          <w:p w:rsidR="00000000" w:rsidRPr="00960B31" w:rsidP="00960B31">
            <w:pPr>
              <w:pStyle w:val="BodyText"/>
            </w:pPr>
            <w:r w:rsidRPr="00960B31">
              <w:t>3.2</w:t>
            </w:r>
            <w:r w:rsidRPr="00960B31">
              <w:tab/>
              <w:t>Provide timely ongoing support and advice to those implementing the  plan</w:t>
            </w:r>
          </w:p>
          <w:p w:rsidR="00000000" w:rsidRPr="00960B31" w:rsidP="00960B31">
            <w:pPr>
              <w:pStyle w:val="BodyText"/>
            </w:pPr>
            <w:r w:rsidRPr="00960B31">
              <w:t>3.3</w:t>
            </w:r>
            <w:r w:rsidRPr="00960B31">
              <w:tab/>
              <w:t>Ensure records and reports are maintained and issued in accordance with the processing plan requirements</w:t>
            </w:r>
          </w:p>
          <w:p w:rsidR="00000000" w:rsidRPr="00960B31" w:rsidP="00960B31">
            <w:pPr>
              <w:pStyle w:val="BodyText"/>
            </w:pPr>
            <w:r w:rsidRPr="00960B31">
              <w:t>3.4</w:t>
            </w:r>
            <w:r w:rsidRPr="00960B31">
              <w:tab/>
            </w:r>
            <w:r w:rsidRPr="00960B31">
              <w:t>Monitor the processing plan performance against processing plant operating parameters, and the budget</w:t>
            </w:r>
          </w:p>
          <w:p w:rsidR="00000000" w:rsidRPr="00960B31" w:rsidP="00960B31">
            <w:pPr>
              <w:pStyle w:val="BodyText"/>
            </w:pPr>
            <w:r w:rsidRPr="00960B31">
              <w:t>3.5</w:t>
            </w:r>
            <w:r w:rsidRPr="00960B31">
              <w:tab/>
              <w:t>Resolve anomalies in consultation with relevant stakeholders and issue appropriate instructions for adjustments to the plan and/or its implementation</w:t>
            </w:r>
          </w:p>
        </w:tc>
      </w:tr>
    </w:tbl>
    <w:p w:rsidR="00A84BDB" w:rsidP="00960B31">
      <w:pPr>
        <w:pStyle w:val="BodyText"/>
      </w:pPr>
    </w:p>
    <w:p w:rsidR="00A84BDB" w:rsidP="00960B31">
      <w:pPr>
        <w:pStyle w:val="BodyText"/>
      </w:pPr>
    </w:p>
    <w:p w:rsidR="00000000" w:rsidRPr="00960B31" w:rsidP="00960B31">
      <w:pPr>
        <w:pStyle w:val="Heading1"/>
      </w:pPr>
      <w:bookmarkStart w:id="5" w:name="O_688199"/>
      <w:bookmarkEnd w:id="5"/>
      <w:r w:rsidRPr="00960B31">
        <w:t>Foundation Skills</w:t>
      </w:r>
    </w:p>
    <w:p w:rsidR="00A84BDB" w:rsidP="00A84BDB">
      <w:pPr>
        <w:pStyle w:val="BodyText"/>
      </w:pPr>
      <w:r w:rsidRPr="00960B3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960B31" w:rsidP="00960B31">
      <w:pPr>
        <w:pStyle w:val="Heading1"/>
      </w:pPr>
      <w:bookmarkStart w:id="6" w:name="O_688198"/>
      <w:bookmarkEnd w:id="6"/>
      <w:r w:rsidRPr="00960B31">
        <w:t>Unit Mapping Information</w:t>
      </w:r>
    </w:p>
    <w:p w:rsidR="00000000" w:rsidRPr="00960B31" w:rsidP="00A84BDB">
      <w:pPr>
        <w:pStyle w:val="BodyText"/>
      </w:pPr>
      <w:r w:rsidRPr="00960B31">
        <w:t>RIIPRO501A Implement site processing plant operations</w:t>
      </w:r>
    </w:p>
    <w:p w:rsidR="00000000" w:rsidRPr="00960B31" w:rsidP="00960B31">
      <w:pPr>
        <w:pStyle w:val="Heading1"/>
      </w:pPr>
      <w:bookmarkStart w:id="7" w:name="O_688204"/>
      <w:bookmarkEnd w:id="7"/>
      <w:r w:rsidRPr="00960B31">
        <w:t>Links</w:t>
      </w:r>
    </w:p>
    <w:p w:rsidR="00000000" w:rsidRPr="00960B31" w:rsidP="00A84BDB">
      <w:pPr>
        <w:pStyle w:val="BodyText"/>
      </w:pPr>
      <w:r w:rsidRPr="00960B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424B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60B31" w:rsidP="00960B31"/>
    <w:sectPr w:rsidSect="00960B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31" w:rsidRPr="00A84BDB" w:rsidP="00A84B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DB" w:rsidP="00960B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BDB" w:rsidP="00960B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4BDB" w:rsidP="00960B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B31" w:rsidRPr="00A84BDB" w:rsidP="00A84B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B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DB" w:rsidRPr="002D2AF8" w:rsidP="00960B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RIIPRO501D Implement site processing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84BDB" w:rsidP="00960B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B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B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B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B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B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B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B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B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B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B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B31"/>
  </w:style>
  <w:style w:type="character" w:customStyle="1" w:styleId="Heading1Char">
    <w:name w:val="Heading 1 Char"/>
    <w:basedOn w:val="DefaultParagraphFont"/>
    <w:link w:val="Heading1"/>
    <w:rsid w:val="00960B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B3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60B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B3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60B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B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B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B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B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B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B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B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B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B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B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B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B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B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B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B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B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B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B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0B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B31"/>
    <w:rPr>
      <w:b/>
      <w:spacing w:val="0"/>
    </w:rPr>
  </w:style>
  <w:style w:type="paragraph" w:customStyle="1" w:styleId="SuperTitle">
    <w:name w:val="SuperTitle"/>
    <w:basedOn w:val="Title"/>
    <w:rsid w:val="00960B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B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B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B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B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B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B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B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B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B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B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B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B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B31"/>
    <w:rPr>
      <w:i/>
    </w:rPr>
  </w:style>
  <w:style w:type="paragraph" w:styleId="Caption">
    <w:name w:val="caption"/>
    <w:basedOn w:val="BodyText"/>
    <w:next w:val="Normal"/>
    <w:qFormat/>
    <w:rsid w:val="00960B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B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B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B31"/>
  </w:style>
  <w:style w:type="paragraph" w:styleId="TableofFigures">
    <w:name w:val="table of figures"/>
    <w:basedOn w:val="Normal"/>
    <w:next w:val="Normal"/>
    <w:semiHidden/>
    <w:rsid w:val="00960B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B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0B31"/>
    <w:rPr>
      <w:rFonts w:ascii="Wingdings" w:hAnsi="Wingdings"/>
    </w:rPr>
  </w:style>
  <w:style w:type="paragraph" w:customStyle="1" w:styleId="TableHeading">
    <w:name w:val="Table Heading"/>
    <w:basedOn w:val="HeadingBase"/>
    <w:rsid w:val="00960B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B31"/>
    <w:rPr>
      <w:color w:val="0033CC"/>
      <w:u w:val="none"/>
    </w:rPr>
  </w:style>
  <w:style w:type="paragraph" w:customStyle="1" w:styleId="BodyTextRight">
    <w:name w:val="Body Text Right"/>
    <w:basedOn w:val="BodyText"/>
    <w:rsid w:val="00960B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B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B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B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B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B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B31"/>
    <w:rPr>
      <w:sz w:val="32"/>
    </w:rPr>
  </w:style>
  <w:style w:type="paragraph" w:customStyle="1" w:styleId="HeadingProcedure">
    <w:name w:val="Heading Procedure"/>
    <w:basedOn w:val="HeadingBase"/>
    <w:next w:val="Normal"/>
    <w:rsid w:val="00960B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B31"/>
    <w:pPr>
      <w:spacing w:before="60" w:after="60"/>
    </w:pPr>
  </w:style>
  <w:style w:type="paragraph" w:styleId="ListContinue">
    <w:name w:val="List Continue"/>
    <w:basedOn w:val="List"/>
    <w:rsid w:val="00960B31"/>
    <w:pPr>
      <w:ind w:firstLine="0"/>
    </w:pPr>
  </w:style>
  <w:style w:type="paragraph" w:customStyle="1" w:styleId="ListNote">
    <w:name w:val="List Note"/>
    <w:basedOn w:val="List"/>
    <w:rsid w:val="00960B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B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B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B31"/>
    <w:rPr>
      <w:rFonts w:ascii="Courier New" w:hAnsi="Courier New"/>
    </w:rPr>
  </w:style>
  <w:style w:type="paragraph" w:customStyle="1" w:styleId="NoteBullet">
    <w:name w:val="Note Bullet"/>
    <w:basedOn w:val="Note"/>
    <w:rsid w:val="00960B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B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B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B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B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0B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B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B31"/>
    <w:rPr>
      <w:b/>
      <w:smallCaps/>
    </w:rPr>
  </w:style>
  <w:style w:type="paragraph" w:customStyle="1" w:styleId="TableListNumber">
    <w:name w:val="Table List Number"/>
    <w:basedOn w:val="ListNumber"/>
    <w:rsid w:val="00960B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B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B31"/>
    <w:pPr>
      <w:numPr>
        <w:numId w:val="7"/>
      </w:numPr>
    </w:pPr>
  </w:style>
  <w:style w:type="paragraph" w:customStyle="1" w:styleId="ListAlpha2">
    <w:name w:val="List Alpha 2"/>
    <w:basedOn w:val="List2"/>
    <w:rsid w:val="00960B31"/>
    <w:pPr>
      <w:numPr>
        <w:numId w:val="6"/>
      </w:numPr>
    </w:pPr>
  </w:style>
  <w:style w:type="paragraph" w:styleId="List2">
    <w:name w:val="List 2"/>
    <w:basedOn w:val="BodyText"/>
    <w:rsid w:val="00960B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B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B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B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B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B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0B31"/>
    <w:pPr>
      <w:numPr>
        <w:numId w:val="2"/>
      </w:numPr>
    </w:pPr>
  </w:style>
  <w:style w:type="paragraph" w:styleId="ListContinue2">
    <w:name w:val="List Continue 2"/>
    <w:basedOn w:val="List2"/>
    <w:rsid w:val="00960B31"/>
    <w:pPr>
      <w:ind w:firstLine="0"/>
    </w:pPr>
  </w:style>
  <w:style w:type="paragraph" w:styleId="ListContinue3">
    <w:name w:val="List Continue 3"/>
    <w:basedOn w:val="List3"/>
    <w:rsid w:val="00960B31"/>
    <w:pPr>
      <w:ind w:left="1021" w:firstLine="0"/>
    </w:pPr>
  </w:style>
  <w:style w:type="paragraph" w:styleId="ListContinue4">
    <w:name w:val="List Continue 4"/>
    <w:basedOn w:val="List4"/>
    <w:rsid w:val="00960B31"/>
    <w:pPr>
      <w:ind w:firstLine="0"/>
    </w:pPr>
  </w:style>
  <w:style w:type="paragraph" w:styleId="ListContinue5">
    <w:name w:val="List Continue 5"/>
    <w:basedOn w:val="List5"/>
    <w:rsid w:val="00960B31"/>
    <w:pPr>
      <w:ind w:firstLine="0"/>
    </w:pPr>
  </w:style>
  <w:style w:type="paragraph" w:styleId="ListNumber3">
    <w:name w:val="List Number 3"/>
    <w:basedOn w:val="List3"/>
    <w:rsid w:val="00960B31"/>
    <w:pPr>
      <w:numPr>
        <w:numId w:val="3"/>
      </w:numPr>
    </w:pPr>
  </w:style>
  <w:style w:type="paragraph" w:styleId="ListNumber4">
    <w:name w:val="List Number 4"/>
    <w:basedOn w:val="List4"/>
    <w:rsid w:val="00960B31"/>
    <w:pPr>
      <w:numPr>
        <w:numId w:val="4"/>
      </w:numPr>
    </w:pPr>
  </w:style>
  <w:style w:type="paragraph" w:styleId="ListNumber5">
    <w:name w:val="List Number 5"/>
    <w:basedOn w:val="List5"/>
    <w:rsid w:val="00960B31"/>
    <w:pPr>
      <w:numPr>
        <w:numId w:val="5"/>
      </w:numPr>
    </w:pPr>
  </w:style>
  <w:style w:type="paragraph" w:styleId="BlockText">
    <w:name w:val="Block Text"/>
    <w:basedOn w:val="Normal"/>
    <w:rsid w:val="00960B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B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B31"/>
    <w:rPr>
      <w:sz w:val="16"/>
      <w:vertAlign w:val="superscript"/>
    </w:rPr>
  </w:style>
  <w:style w:type="character" w:customStyle="1" w:styleId="Symbols">
    <w:name w:val="Symbols"/>
    <w:basedOn w:val="DefaultParagraphFont"/>
    <w:rsid w:val="00960B31"/>
    <w:rPr>
      <w:rFonts w:ascii="Symbol" w:hAnsi="Symbol"/>
    </w:rPr>
  </w:style>
  <w:style w:type="character" w:customStyle="1" w:styleId="MenuOptions">
    <w:name w:val="Menu Options"/>
    <w:basedOn w:val="DefaultParagraphFont"/>
    <w:rsid w:val="00960B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B31"/>
    <w:rPr>
      <w:b/>
    </w:rPr>
  </w:style>
  <w:style w:type="character" w:customStyle="1" w:styleId="Underlined">
    <w:name w:val="Underlined"/>
    <w:basedOn w:val="DefaultParagraphFont"/>
    <w:rsid w:val="00960B31"/>
    <w:rPr>
      <w:u w:val="single"/>
    </w:rPr>
  </w:style>
  <w:style w:type="paragraph" w:customStyle="1" w:styleId="TableBodyTextRight">
    <w:name w:val="Table Body Text Right"/>
    <w:basedOn w:val="TableBodyText"/>
    <w:rsid w:val="00960B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B31"/>
    <w:rPr>
      <w:sz w:val="18"/>
    </w:rPr>
  </w:style>
  <w:style w:type="paragraph" w:customStyle="1" w:styleId="BodySmallRight">
    <w:name w:val="Body Small Right"/>
    <w:basedOn w:val="BodyTextRight"/>
    <w:rsid w:val="00960B31"/>
    <w:rPr>
      <w:sz w:val="18"/>
      <w:szCs w:val="18"/>
    </w:rPr>
  </w:style>
  <w:style w:type="paragraph" w:customStyle="1" w:styleId="MarginEdition">
    <w:name w:val="Margin Edition"/>
    <w:basedOn w:val="MarginNote"/>
    <w:rsid w:val="00960B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B31"/>
    <w:rPr>
      <w:sz w:val="2"/>
      <w:szCs w:val="2"/>
    </w:rPr>
  </w:style>
  <w:style w:type="character" w:customStyle="1" w:styleId="Small">
    <w:name w:val="Small"/>
    <w:basedOn w:val="DefaultParagraphFont"/>
    <w:rsid w:val="00960B31"/>
    <w:rPr>
      <w:sz w:val="16"/>
    </w:rPr>
  </w:style>
  <w:style w:type="paragraph" w:customStyle="1" w:styleId="WideTable">
    <w:name w:val="Wide Table"/>
    <w:basedOn w:val="Normal"/>
    <w:rsid w:val="00960B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B31"/>
  </w:style>
  <w:style w:type="paragraph" w:styleId="Quote">
    <w:name w:val="Quote"/>
    <w:basedOn w:val="Heading1"/>
    <w:link w:val="QuoteChar"/>
    <w:qFormat/>
    <w:rsid w:val="00960B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B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B31"/>
    <w:pPr>
      <w:pageBreakBefore/>
    </w:pPr>
  </w:style>
  <w:style w:type="paragraph" w:customStyle="1" w:styleId="Border">
    <w:name w:val="Border"/>
    <w:basedOn w:val="Normal"/>
    <w:qFormat/>
    <w:rsid w:val="00960B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B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B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B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B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B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B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B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B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B31"/>
    <w:rPr>
      <w:u w:val="single"/>
    </w:rPr>
  </w:style>
  <w:style w:type="character" w:customStyle="1" w:styleId="BoldandItalics">
    <w:name w:val="Bold and Italics"/>
    <w:qFormat/>
    <w:rsid w:val="00960B31"/>
    <w:rPr>
      <w:b/>
      <w:i/>
      <w:u w:val="none"/>
    </w:rPr>
  </w:style>
  <w:style w:type="paragraph" w:styleId="BalloonText">
    <w:name w:val="Balloon Text"/>
    <w:basedOn w:val="Normal"/>
    <w:link w:val="BalloonTextChar"/>
    <w:rsid w:val="00960B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B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B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B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B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B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B31"/>
    <w:pPr>
      <w:spacing w:before="0" w:after="0"/>
    </w:pPr>
  </w:style>
  <w:style w:type="paragraph" w:customStyle="1" w:styleId="BodyTextBold">
    <w:name w:val="Body Text Bold"/>
    <w:basedOn w:val="BodyText"/>
    <w:qFormat/>
    <w:rsid w:val="00960B31"/>
    <w:rPr>
      <w:b/>
    </w:rPr>
  </w:style>
  <w:style w:type="character" w:styleId="Hyperlink">
    <w:name w:val="Hyperlink"/>
    <w:basedOn w:val="DefaultParagraphFont"/>
    <w:uiPriority w:val="99"/>
    <w:unhideWhenUsed/>
    <w:rsid w:val="00A84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2928</Characters>
  <Application>Microsoft Office Word</Application>
  <DocSecurity>0</DocSecurity>
  <Lines>88</Lines>
  <Paragraphs>54</Paragraphs>
  <ScaleCrop>false</ScaleCrop>
  <Company>Author-it Software Corporation Ltd.</Company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RIIPRO501D Implement site processing plant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2022-10-18T13:49:00Z</dcterms:created>
  <dcterms:modified xsi:type="dcterms:W3CDTF">2022-10-18T13:49:00Z</dcterms:modified>
</cp:coreProperties>
</file>