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9B6" w:rsidP="00CA79B6">
      <w:pPr>
        <w:pStyle w:val="Title"/>
      </w:pPr>
      <w:r>
        <w:fldChar w:fldCharType="begin"/>
      </w:r>
      <w:r>
        <w:instrText xml:space="preserve"> TITLE   \* MERGEFORMAT </w:instrText>
      </w:r>
      <w:r>
        <w:fldChar w:fldCharType="separate"/>
      </w:r>
      <w:r>
        <w:t>RIIPRO501D Implement site processing plant operations</w:t>
      </w:r>
      <w:r>
        <w:fldChar w:fldCharType="end"/>
      </w:r>
    </w:p>
    <w:p w:rsidR="00CA79B6" w:rsidP="00CA79B6">
      <w:pPr>
        <w:pStyle w:val="Version"/>
        <w:sectPr w:rsidSect="009412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41267" w:rsidP="00941267">
      <w:pPr>
        <w:pStyle w:val="SuperHeading"/>
      </w:pPr>
      <w:r w:rsidRPr="00941267">
        <w:t>RIIPRO501D Implement site processing plant operations</w:t>
      </w:r>
    </w:p>
    <w:p w:rsidR="00000000" w:rsidRPr="00941267" w:rsidP="00941267">
      <w:pPr>
        <w:pStyle w:val="Heading1"/>
      </w:pPr>
      <w:bookmarkStart w:id="1" w:name="O_688203"/>
      <w:bookmarkEnd w:id="1"/>
      <w:r w:rsidRPr="00941267">
        <w:t>Modification History</w:t>
      </w:r>
    </w:p>
    <w:tbl>
      <w:tblPr>
        <w:tblW w:w="0" w:type="auto"/>
        <w:tblCellMar>
          <w:left w:w="62" w:type="dxa"/>
          <w:right w:w="62" w:type="dxa"/>
        </w:tblCellMar>
        <w:tblLook w:val="0000"/>
      </w:tblPr>
      <w:tblGrid>
        <w:gridCol w:w="1107"/>
        <w:gridCol w:w="8089"/>
      </w:tblGrid>
      <w:tr w:rsidTr="00CA79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267">
            <w:pPr>
              <w:pStyle w:val="Heading4"/>
              <w:rPr>
                <w:lang w:val="en-NZ"/>
              </w:rPr>
            </w:pPr>
            <w:r w:rsidRPr="0094126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267">
            <w:pPr>
              <w:pStyle w:val="Heading4"/>
              <w:rPr>
                <w:lang w:val="en-NZ"/>
              </w:rPr>
            </w:pPr>
            <w:r w:rsidRPr="00941267">
              <w:t>Comment</w:t>
            </w:r>
          </w:p>
        </w:tc>
      </w:tr>
      <w:tr w:rsidTr="00CA79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267">
            <w:pPr>
              <w:pStyle w:val="BodyText"/>
              <w:rPr>
                <w:lang w:val="en-NZ"/>
              </w:rPr>
            </w:pPr>
            <w:r w:rsidRPr="0094126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267">
            <w:pPr>
              <w:pStyle w:val="BodyText"/>
              <w:rPr>
                <w:lang w:val="en-NZ"/>
              </w:rPr>
            </w:pPr>
            <w:r w:rsidRPr="00941267">
              <w:t>This unit replaces RIIPRO501A Implement site processing plant operations</w:t>
            </w:r>
          </w:p>
        </w:tc>
      </w:tr>
      <w:tr w:rsidTr="00CA79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267">
            <w:pPr>
              <w:pStyle w:val="BodyText"/>
              <w:rPr>
                <w:lang w:val="en-NZ"/>
              </w:rPr>
            </w:pPr>
            <w:r w:rsidRPr="0094126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267" w:rsidP="00941267">
            <w:pPr>
              <w:pStyle w:val="BodyText"/>
            </w:pPr>
            <w:r w:rsidRPr="00941267">
              <w:t>Required frequency and volume of evidence amended in Performance evidence.</w:t>
            </w:r>
          </w:p>
          <w:p w:rsidR="00000000" w:rsidRPr="00941267" w:rsidP="00941267">
            <w:pPr>
              <w:pStyle w:val="BodyText"/>
            </w:pPr>
            <w:r w:rsidRPr="00941267">
              <w:t>Substantial amendments made in Assessment Conditi</w:t>
            </w:r>
            <w:r w:rsidRPr="00941267">
              <w:t>ons field, including: references to Industry Sectors, assessor and subject matter expert experience requirements, how assessment should be conducted and what it should confirm.</w:t>
            </w:r>
          </w:p>
        </w:tc>
      </w:tr>
    </w:tbl>
    <w:p w:rsidR="00000000" w:rsidRPr="00941267" w:rsidP="00941267">
      <w:pPr>
        <w:pStyle w:val="BodyText"/>
      </w:pPr>
    </w:p>
    <w:p w:rsidR="00000000" w:rsidRPr="00941267" w:rsidP="00941267">
      <w:pPr>
        <w:pStyle w:val="AllowPageBreak"/>
      </w:pPr>
    </w:p>
    <w:p w:rsidR="00000000" w:rsidRPr="00941267" w:rsidP="00941267">
      <w:pPr>
        <w:pStyle w:val="Heading1"/>
      </w:pPr>
      <w:bookmarkStart w:id="2" w:name="O_688202"/>
      <w:bookmarkEnd w:id="2"/>
      <w:r w:rsidRPr="00941267">
        <w:t>Application</w:t>
      </w:r>
    </w:p>
    <w:p w:rsidR="00000000" w:rsidRPr="00941267" w:rsidP="00CA79B6">
      <w:pPr>
        <w:pStyle w:val="BodyText"/>
      </w:pPr>
      <w:r w:rsidRPr="00941267">
        <w:t>This unit develops a participant’s skills and kn</w:t>
      </w:r>
      <w:r w:rsidRPr="00941267">
        <w:t>owledge required to implement site processing plant operations in Extractive.</w:t>
      </w:r>
    </w:p>
    <w:p w:rsidR="00000000" w:rsidRPr="00941267" w:rsidP="00CA79B6">
      <w:pPr>
        <w:pStyle w:val="BodyText"/>
      </w:pPr>
      <w:r w:rsidRPr="00941267">
        <w:t xml:space="preserve">This unit is appropriate for those working in management or technical specialist roles </w:t>
      </w:r>
    </w:p>
    <w:p w:rsidR="00CA79B6" w:rsidP="00CA79B6">
      <w:pPr>
        <w:pStyle w:val="BodyText"/>
      </w:pPr>
      <w:r w:rsidRPr="00941267">
        <w:t xml:space="preserve">No licensing, legislative or certification requirements apply to this unit at the time of </w:t>
      </w:r>
      <w:r w:rsidRPr="00941267">
        <w:t>publication</w:t>
      </w:r>
    </w:p>
    <w:p w:rsidR="00000000" w:rsidRPr="00941267" w:rsidP="00941267">
      <w:pPr>
        <w:pStyle w:val="Heading1"/>
      </w:pPr>
      <w:bookmarkStart w:id="3" w:name="O_688201"/>
      <w:bookmarkEnd w:id="3"/>
      <w:r w:rsidRPr="00941267">
        <w:t>Unit Sector</w:t>
      </w:r>
    </w:p>
    <w:p w:rsidR="00000000" w:rsidRPr="00941267" w:rsidP="00CA79B6">
      <w:pPr>
        <w:pStyle w:val="BodyText"/>
      </w:pPr>
      <w:r w:rsidRPr="00941267">
        <w:t>Extractive</w:t>
      </w:r>
    </w:p>
    <w:p w:rsidR="00000000" w:rsidRPr="00941267" w:rsidP="00941267">
      <w:pPr>
        <w:pStyle w:val="Heading1"/>
      </w:pPr>
      <w:bookmarkStart w:id="4" w:name="O_688200"/>
      <w:bookmarkEnd w:id="4"/>
      <w:r w:rsidRPr="00941267">
        <w:t>Elements and Performance Criteria</w:t>
      </w:r>
    </w:p>
    <w:tbl>
      <w:tblPr>
        <w:tblW w:w="9322" w:type="dxa"/>
        <w:tblLayout w:type="fixed"/>
        <w:tblCellMar>
          <w:left w:w="62" w:type="dxa"/>
          <w:right w:w="62" w:type="dxa"/>
        </w:tblCellMar>
        <w:tblLook w:val="0000"/>
      </w:tblPr>
      <w:tblGrid>
        <w:gridCol w:w="2438"/>
        <w:gridCol w:w="6884"/>
      </w:tblGrid>
      <w:tr w:rsidTr="0094126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67">
            <w:pPr>
              <w:pStyle w:val="BodyText"/>
              <w:rPr>
                <w:lang w:val="en-NZ"/>
              </w:rPr>
            </w:pPr>
            <w:r w:rsidRPr="00941267">
              <w:t>1.</w:t>
            </w:r>
            <w:r w:rsidRPr="00941267">
              <w:tab/>
              <w:t>Prepare for processing plant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67" w:rsidP="00941267">
            <w:pPr>
              <w:pStyle w:val="BodyText"/>
            </w:pPr>
            <w:r w:rsidRPr="00941267">
              <w:t>1.1</w:t>
            </w:r>
            <w:r w:rsidRPr="00941267">
              <w:tab/>
            </w:r>
            <w:r w:rsidRPr="00941267">
              <w:t xml:space="preserve">Access, interpret and apply processing plant operations documentation and ensure the work activity is compliant </w:t>
            </w:r>
          </w:p>
          <w:p w:rsidR="00000000" w:rsidRPr="00941267" w:rsidP="00941267">
            <w:pPr>
              <w:pStyle w:val="BodyText"/>
            </w:pPr>
            <w:r w:rsidRPr="00941267">
              <w:t>1.2</w:t>
            </w:r>
            <w:r w:rsidRPr="00941267">
              <w:tab/>
              <w:t xml:space="preserve">Obtain, read, interpret, clarify and confirm work requirements </w:t>
            </w:r>
          </w:p>
          <w:p w:rsidR="00000000" w:rsidRPr="00941267" w:rsidP="00941267">
            <w:pPr>
              <w:pStyle w:val="BodyText"/>
            </w:pPr>
            <w:r w:rsidRPr="00941267">
              <w:t>1.3</w:t>
            </w:r>
            <w:r w:rsidRPr="00941267">
              <w:tab/>
              <w:t>Identify and address potential risks, hazards and environmental issues,</w:t>
            </w:r>
            <w:r w:rsidRPr="00941267">
              <w:t xml:space="preserve"> and implement control measures </w:t>
            </w:r>
          </w:p>
          <w:p w:rsidR="00000000" w:rsidRPr="00941267" w:rsidP="00941267">
            <w:pPr>
              <w:pStyle w:val="BodyText"/>
            </w:pPr>
            <w:r w:rsidRPr="00941267">
              <w:t>1.4</w:t>
            </w:r>
            <w:r w:rsidRPr="00941267">
              <w:tab/>
              <w:t>Confirm the required geological and survey data</w:t>
            </w:r>
          </w:p>
          <w:p w:rsidR="00000000" w:rsidRPr="00941267" w:rsidP="00941267">
            <w:pPr>
              <w:pStyle w:val="BodyText"/>
            </w:pPr>
            <w:r w:rsidRPr="00941267">
              <w:t>1.5</w:t>
            </w:r>
            <w:r w:rsidRPr="00941267">
              <w:tab/>
              <w:t>Identify, in consultation,  the planning and implementation requirements</w:t>
            </w:r>
          </w:p>
          <w:p w:rsidR="00000000" w:rsidRPr="00941267" w:rsidP="00941267">
            <w:pPr>
              <w:pStyle w:val="BodyText"/>
            </w:pPr>
            <w:r w:rsidRPr="00941267">
              <w:t>1.6</w:t>
            </w:r>
            <w:r w:rsidRPr="00941267">
              <w:tab/>
              <w:t>Identify and clarify, in consultation, the roles and responsibilities of individuals and w</w:t>
            </w:r>
            <w:r w:rsidRPr="00941267">
              <w:t>ork teams</w:t>
            </w:r>
          </w:p>
          <w:p w:rsidR="00000000" w:rsidP="00941267">
            <w:pPr>
              <w:pStyle w:val="BodyText"/>
              <w:rPr>
                <w:lang w:val="en-NZ"/>
              </w:rPr>
            </w:pPr>
            <w:r w:rsidRPr="00941267">
              <w:t>1.7</w:t>
            </w:r>
            <w:r w:rsidRPr="00941267">
              <w:tab/>
              <w:t>Access and review, operational and emergency procedures</w:t>
            </w:r>
          </w:p>
        </w:tc>
      </w:tr>
      <w:tr w:rsidTr="0094126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67">
            <w:pPr>
              <w:pStyle w:val="BodyText"/>
              <w:rPr>
                <w:lang w:val="en-NZ"/>
              </w:rPr>
            </w:pPr>
            <w:r w:rsidRPr="00941267">
              <w:t>2.</w:t>
            </w:r>
            <w:r w:rsidRPr="00941267">
              <w:tab/>
              <w:t>Plan the processing program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67" w:rsidP="00941267">
            <w:pPr>
              <w:pStyle w:val="BodyText"/>
            </w:pPr>
            <w:r w:rsidRPr="00941267">
              <w:t>2.1</w:t>
            </w:r>
            <w:r w:rsidRPr="00941267">
              <w:tab/>
              <w:t>Involve internal and external stakeholders effectively in the planning process, and gain their support for the outcomes</w:t>
            </w:r>
          </w:p>
          <w:p w:rsidR="00000000" w:rsidRPr="00941267" w:rsidP="00941267">
            <w:pPr>
              <w:pStyle w:val="BodyText"/>
            </w:pPr>
            <w:r w:rsidRPr="00941267">
              <w:t>2.2</w:t>
            </w:r>
            <w:r w:rsidRPr="00941267">
              <w:tab/>
              <w:t>Select and identify the so</w:t>
            </w:r>
            <w:r w:rsidRPr="00941267">
              <w:t>urce of the equipment required</w:t>
            </w:r>
          </w:p>
          <w:p w:rsidR="00000000" w:rsidRPr="00941267" w:rsidP="00941267">
            <w:pPr>
              <w:pStyle w:val="BodyText"/>
            </w:pPr>
            <w:r w:rsidRPr="00941267">
              <w:t>2.3</w:t>
            </w:r>
            <w:r w:rsidRPr="00941267">
              <w:tab/>
              <w:t>Develop and document the processing plan in accordance with the processing operations parameters, the confirmed geological and survey data</w:t>
            </w:r>
          </w:p>
          <w:p w:rsidR="00000000" w:rsidRPr="00941267" w:rsidP="00941267">
            <w:pPr>
              <w:pStyle w:val="BodyText"/>
            </w:pPr>
            <w:r w:rsidRPr="00941267">
              <w:t>2.4</w:t>
            </w:r>
            <w:r w:rsidRPr="00941267">
              <w:tab/>
              <w:t>Identify and acquire the resources required for the implementation of the proc</w:t>
            </w:r>
            <w:r w:rsidRPr="00941267">
              <w:t>essing plan</w:t>
            </w:r>
          </w:p>
          <w:p w:rsidR="00000000" w:rsidRPr="00941267" w:rsidP="00941267">
            <w:pPr>
              <w:pStyle w:val="BodyText"/>
            </w:pPr>
            <w:r w:rsidRPr="00941267">
              <w:t>2.5</w:t>
            </w:r>
            <w:r w:rsidRPr="00941267">
              <w:tab/>
              <w:t>Identify training needs of individuals and work groups, and develop training plans</w:t>
            </w:r>
          </w:p>
          <w:p w:rsidR="00000000" w:rsidP="00941267">
            <w:pPr>
              <w:pStyle w:val="BodyText"/>
              <w:rPr>
                <w:lang w:val="en-NZ"/>
              </w:rPr>
            </w:pPr>
            <w:r w:rsidRPr="00941267">
              <w:t>2.6</w:t>
            </w:r>
            <w:r w:rsidRPr="00941267">
              <w:tab/>
              <w:t>Prepare and present the processing plan budget</w:t>
            </w:r>
          </w:p>
        </w:tc>
      </w:tr>
      <w:tr w:rsidTr="0094126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67">
            <w:pPr>
              <w:pStyle w:val="BodyText"/>
              <w:rPr>
                <w:lang w:val="en-NZ"/>
              </w:rPr>
            </w:pPr>
            <w:r w:rsidRPr="00941267">
              <w:t>3.</w:t>
            </w:r>
            <w:r w:rsidRPr="00941267">
              <w:tab/>
              <w:t>Implement, monitor and adjust the processing program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67" w:rsidP="00941267">
            <w:pPr>
              <w:pStyle w:val="BodyText"/>
            </w:pPr>
            <w:r w:rsidRPr="00941267">
              <w:t>3.1</w:t>
            </w:r>
            <w:r w:rsidRPr="00941267">
              <w:tab/>
            </w:r>
            <w:r w:rsidRPr="00941267">
              <w:t>Issue and explain the processing plan to team members and others involved in the implementation</w:t>
            </w:r>
          </w:p>
          <w:p w:rsidR="00000000" w:rsidRPr="00941267" w:rsidP="00941267">
            <w:pPr>
              <w:pStyle w:val="BodyText"/>
            </w:pPr>
            <w:r w:rsidRPr="00941267">
              <w:t>3.2</w:t>
            </w:r>
            <w:r w:rsidRPr="00941267">
              <w:tab/>
              <w:t>Provide timely ongoing support and advice to those implementing the  plan</w:t>
            </w:r>
          </w:p>
          <w:p w:rsidR="00000000" w:rsidRPr="00941267" w:rsidP="00941267">
            <w:pPr>
              <w:pStyle w:val="BodyText"/>
            </w:pPr>
            <w:r w:rsidRPr="00941267">
              <w:t>3.3</w:t>
            </w:r>
            <w:r w:rsidRPr="00941267">
              <w:tab/>
              <w:t>Ensure records and reports are maintained and issued in accordance with the pr</w:t>
            </w:r>
            <w:r w:rsidRPr="00941267">
              <w:t>ocessing plan requirements</w:t>
            </w:r>
          </w:p>
          <w:p w:rsidR="00000000" w:rsidRPr="00941267" w:rsidP="00941267">
            <w:pPr>
              <w:pStyle w:val="BodyText"/>
            </w:pPr>
            <w:r w:rsidRPr="00941267">
              <w:t>3.4</w:t>
            </w:r>
            <w:r w:rsidRPr="00941267">
              <w:tab/>
              <w:t>Monitor the processing plan performance against processing plant operating parameters, and the budget</w:t>
            </w:r>
          </w:p>
          <w:p w:rsidR="00000000" w:rsidRPr="00941267" w:rsidP="00941267">
            <w:pPr>
              <w:pStyle w:val="BodyText"/>
            </w:pPr>
            <w:r w:rsidRPr="00941267">
              <w:t>3.5</w:t>
            </w:r>
            <w:r w:rsidRPr="00941267">
              <w:tab/>
              <w:t xml:space="preserve">Resolve anomalies in consultation with relevant stakeholders and issue appropriate instructions for adjustments to the </w:t>
            </w:r>
            <w:r w:rsidRPr="00941267">
              <w:t>plan and/or its implementation</w:t>
            </w:r>
          </w:p>
        </w:tc>
      </w:tr>
    </w:tbl>
    <w:p w:rsidR="00CA79B6" w:rsidP="00941267">
      <w:pPr>
        <w:pStyle w:val="BodyText"/>
      </w:pPr>
    </w:p>
    <w:p w:rsidR="00CA79B6" w:rsidP="00941267">
      <w:pPr>
        <w:pStyle w:val="BodyText"/>
      </w:pPr>
    </w:p>
    <w:p w:rsidR="00000000" w:rsidRPr="00941267" w:rsidP="00941267">
      <w:pPr>
        <w:pStyle w:val="Heading1"/>
      </w:pPr>
      <w:bookmarkStart w:id="5" w:name="O_688199"/>
      <w:bookmarkEnd w:id="5"/>
      <w:r w:rsidRPr="00941267">
        <w:t>Foundation Skills</w:t>
      </w:r>
    </w:p>
    <w:p w:rsidR="00CA79B6" w:rsidP="00CA79B6">
      <w:pPr>
        <w:pStyle w:val="BodyText"/>
      </w:pPr>
      <w:r w:rsidRPr="00941267">
        <w:t>Foundation skills essential to performance are explicit in the performance criteria of this unit. Further information is available in the Resources and Infrastructure Industry Training Pa</w:t>
      </w:r>
      <w:r w:rsidRPr="00941267">
        <w:t>ckage Companion Volume.</w:t>
      </w:r>
    </w:p>
    <w:p w:rsidR="00000000" w:rsidRPr="00941267" w:rsidP="00941267">
      <w:pPr>
        <w:pStyle w:val="Heading1"/>
      </w:pPr>
      <w:bookmarkStart w:id="6" w:name="O_688198"/>
      <w:bookmarkEnd w:id="6"/>
      <w:r w:rsidRPr="00941267">
        <w:t>Unit Mapping Information</w:t>
      </w:r>
    </w:p>
    <w:p w:rsidR="00000000" w:rsidRPr="00941267" w:rsidP="00CA79B6">
      <w:pPr>
        <w:pStyle w:val="BodyText"/>
      </w:pPr>
      <w:r w:rsidRPr="00941267">
        <w:t>RIIPRO501A Implement site processing plant operations</w:t>
      </w:r>
    </w:p>
    <w:p w:rsidR="00000000" w:rsidRPr="00941267" w:rsidP="00941267">
      <w:pPr>
        <w:pStyle w:val="Heading1"/>
      </w:pPr>
      <w:bookmarkStart w:id="7" w:name="O_688204"/>
      <w:bookmarkEnd w:id="7"/>
      <w:r w:rsidRPr="00941267">
        <w:t>Links</w:t>
      </w:r>
    </w:p>
    <w:p w:rsidR="00000000" w:rsidRPr="00941267" w:rsidP="00CA79B6">
      <w:pPr>
        <w:pStyle w:val="BodyText"/>
      </w:pPr>
      <w:r w:rsidRPr="0094126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E1023">
        <w:rPr>
          <w:rStyle w:val="Hyperlink"/>
        </w:rPr>
        <w:t>https://vetnet.gov.au/Pages/TrainingDocs.aspx?q=88a61002-9a21-4386-aaf8-69c76e675272</w:t>
      </w:r>
      <w:r>
        <w:fldChar w:fldCharType="end"/>
      </w:r>
    </w:p>
    <w:p w:rsidR="00000000" w:rsidRPr="00941267" w:rsidP="00CA79B6">
      <w:pPr>
        <w:pStyle w:val="BodyText"/>
        <w:sectPr w:rsidSect="00941267">
          <w:headerReference w:type="default" r:id="rId10"/>
          <w:footerReference w:type="default" r:id="rId11"/>
          <w:pgSz w:w="11908" w:h="16833"/>
          <w:pgMar w:top="1702" w:right="1418" w:bottom="1702" w:left="1418" w:header="992" w:footer="992" w:gutter="0"/>
          <w:cols w:space="720"/>
          <w:noEndnote/>
          <w:docGrid w:linePitch="299"/>
        </w:sectPr>
      </w:pPr>
    </w:p>
    <w:p w:rsidR="00000000" w:rsidRPr="00941267" w:rsidP="00941267">
      <w:pPr>
        <w:pStyle w:val="SuperHeading"/>
      </w:pPr>
      <w:r w:rsidRPr="00941267">
        <w:t>Assessment Requirements for RIIPRO501D Implement site processing plant operations</w:t>
      </w:r>
    </w:p>
    <w:p w:rsidR="00000000" w:rsidRPr="00941267" w:rsidP="00941267">
      <w:pPr>
        <w:pStyle w:val="Heading1"/>
      </w:pPr>
      <w:bookmarkStart w:id="8" w:name="O_688196"/>
      <w:bookmarkEnd w:id="8"/>
      <w:r w:rsidRPr="00941267">
        <w:t>Modification History</w:t>
      </w:r>
    </w:p>
    <w:tbl>
      <w:tblPr>
        <w:tblW w:w="0" w:type="auto"/>
        <w:tblCellMar>
          <w:left w:w="62" w:type="dxa"/>
          <w:right w:w="62" w:type="dxa"/>
        </w:tblCellMar>
        <w:tblLook w:val="0000"/>
      </w:tblPr>
      <w:tblGrid>
        <w:gridCol w:w="1107"/>
        <w:gridCol w:w="8089"/>
      </w:tblGrid>
      <w:tr w:rsidTr="00CA79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267">
            <w:pPr>
              <w:pStyle w:val="Heading4"/>
              <w:rPr>
                <w:lang w:val="en-NZ"/>
              </w:rPr>
            </w:pPr>
            <w:r w:rsidRPr="0094126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267">
            <w:pPr>
              <w:pStyle w:val="Heading4"/>
              <w:rPr>
                <w:lang w:val="en-NZ"/>
              </w:rPr>
            </w:pPr>
            <w:r w:rsidRPr="00941267">
              <w:t>Comment</w:t>
            </w:r>
          </w:p>
        </w:tc>
      </w:tr>
      <w:tr w:rsidTr="00CA79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267">
            <w:pPr>
              <w:pStyle w:val="BodyText"/>
              <w:rPr>
                <w:lang w:val="en-NZ"/>
              </w:rPr>
            </w:pPr>
            <w:r w:rsidRPr="0094126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267">
            <w:pPr>
              <w:pStyle w:val="BodyText"/>
              <w:rPr>
                <w:lang w:val="en-NZ"/>
              </w:rPr>
            </w:pPr>
            <w:r w:rsidRPr="00941267">
              <w:t>This unit replaces RIIPRO501A Implement site processing plant operations</w:t>
            </w:r>
          </w:p>
        </w:tc>
      </w:tr>
      <w:tr w:rsidTr="00CA79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267">
            <w:pPr>
              <w:pStyle w:val="BodyText"/>
              <w:rPr>
                <w:lang w:val="en-NZ"/>
              </w:rPr>
            </w:pPr>
            <w:r w:rsidRPr="0094126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267" w:rsidP="00941267">
            <w:pPr>
              <w:pStyle w:val="BodyText"/>
            </w:pPr>
            <w:r w:rsidRPr="00941267">
              <w:t>Required frequency and volume of evidence amended in Performance evidence.</w:t>
            </w:r>
          </w:p>
          <w:p w:rsidR="00000000" w:rsidRPr="00941267" w:rsidP="00941267">
            <w:pPr>
              <w:pStyle w:val="BodyText"/>
            </w:pPr>
            <w:r w:rsidRPr="00941267">
              <w:t>Substantial amendments made in Assessment Conditions field, including: references to Industry Sectors, as</w:t>
            </w:r>
            <w:r w:rsidRPr="00941267">
              <w:t>sessor and subject matter expert experience requirements, how assessment should be conducted and what it should confirm.</w:t>
            </w:r>
          </w:p>
        </w:tc>
      </w:tr>
    </w:tbl>
    <w:p w:rsidR="00000000" w:rsidRPr="00941267" w:rsidP="00941267">
      <w:pPr>
        <w:pStyle w:val="BodyText"/>
      </w:pPr>
    </w:p>
    <w:p w:rsidR="00000000" w:rsidRPr="00941267" w:rsidP="00941267">
      <w:pPr>
        <w:pStyle w:val="AllowPageBreak"/>
      </w:pPr>
    </w:p>
    <w:p w:rsidR="00000000" w:rsidRPr="00941267" w:rsidP="00941267">
      <w:pPr>
        <w:pStyle w:val="Heading1"/>
      </w:pPr>
      <w:bookmarkStart w:id="9" w:name="O_688195"/>
      <w:bookmarkEnd w:id="9"/>
      <w:r w:rsidRPr="00941267">
        <w:t>Performance Evidence</w:t>
      </w:r>
    </w:p>
    <w:p w:rsidR="00000000" w:rsidRPr="00941267" w:rsidP="00CA79B6">
      <w:pPr>
        <w:pStyle w:val="BodyText"/>
      </w:pPr>
      <w:r w:rsidRPr="00941267">
        <w:t>Evidence is required to be collected that demonstrates a candidate’s competency in this unit. E</w:t>
      </w:r>
      <w:r w:rsidRPr="00941267">
        <w:t>vidence must be relevant to the roles within this sector’s work operations and satisfy all of the requirements of the performance criteria of this unit and include evidence that the candidate:</w:t>
      </w:r>
    </w:p>
    <w:p w:rsidR="00000000" w:rsidRPr="00941267" w:rsidP="00941267">
      <w:pPr>
        <w:pStyle w:val="ListBullet2"/>
      </w:pPr>
      <w:r w:rsidRPr="00941267">
        <w:t>locates and applies relevant legislation, documentation, policies and procedures</w:t>
      </w:r>
    </w:p>
    <w:p w:rsidR="00000000" w:rsidRPr="00941267" w:rsidP="00941267">
      <w:pPr>
        <w:pStyle w:val="ListBullet2"/>
      </w:pPr>
      <w:r w:rsidRPr="00941267">
        <w:t>implements procedures and techniques for the safe, effective and efficient implementation of the processing plant operations including:</w:t>
      </w:r>
    </w:p>
    <w:p w:rsidR="00000000" w:rsidRPr="00941267" w:rsidP="00941267">
      <w:pPr>
        <w:pStyle w:val="ListBullet3"/>
      </w:pPr>
      <w:r w:rsidRPr="00941267">
        <w:t>interpreting and applying geological a</w:t>
      </w:r>
      <w:r w:rsidRPr="00941267">
        <w:t>nd survey data</w:t>
      </w:r>
    </w:p>
    <w:p w:rsidR="00000000" w:rsidRPr="00941267" w:rsidP="00941267">
      <w:pPr>
        <w:pStyle w:val="ListBullet3"/>
      </w:pPr>
      <w:r w:rsidRPr="00941267">
        <w:t>providing team leadership</w:t>
      </w:r>
    </w:p>
    <w:p w:rsidR="00000000" w:rsidRPr="00941267" w:rsidP="00941267">
      <w:pPr>
        <w:pStyle w:val="ListBullet3"/>
      </w:pPr>
      <w:r w:rsidRPr="00941267">
        <w:t>determining appropriate operational techniques</w:t>
      </w:r>
    </w:p>
    <w:p w:rsidR="00000000" w:rsidRPr="00941267" w:rsidP="00941267">
      <w:pPr>
        <w:pStyle w:val="ListBullet3"/>
      </w:pPr>
      <w:r w:rsidRPr="00941267">
        <w:t>applying procedures for choosing and assigning plant and equipment</w:t>
      </w:r>
    </w:p>
    <w:p w:rsidR="00000000" w:rsidRPr="00941267" w:rsidP="00941267">
      <w:pPr>
        <w:pStyle w:val="ListBullet3"/>
      </w:pPr>
      <w:r w:rsidRPr="00941267">
        <w:t>developing, initiating and administering work plans</w:t>
      </w:r>
    </w:p>
    <w:p w:rsidR="00000000" w:rsidRPr="00941267" w:rsidP="00941267">
      <w:pPr>
        <w:pStyle w:val="ListBullet3"/>
      </w:pPr>
      <w:r w:rsidRPr="00941267">
        <w:t>interpreting and applying operational performance</w:t>
      </w:r>
      <w:r w:rsidRPr="00941267">
        <w:t xml:space="preserve"> data</w:t>
      </w:r>
    </w:p>
    <w:p w:rsidR="00000000" w:rsidRPr="00941267" w:rsidP="00941267">
      <w:pPr>
        <w:pStyle w:val="ListBullet3"/>
      </w:pPr>
      <w:r w:rsidRPr="00941267">
        <w:t xml:space="preserve">identifying and addressing training needs </w:t>
      </w:r>
    </w:p>
    <w:p w:rsidR="00000000" w:rsidRPr="00941267" w:rsidP="00941267">
      <w:pPr>
        <w:pStyle w:val="ListBullet2"/>
      </w:pPr>
      <w:r w:rsidRPr="00941267">
        <w:t>demonstrates the identification of viable options and the selection of processing plant options that best meet the required outcomes through:</w:t>
      </w:r>
    </w:p>
    <w:p w:rsidR="00000000" w:rsidRPr="00941267" w:rsidP="00941267">
      <w:pPr>
        <w:pStyle w:val="ListBullet3"/>
      </w:pPr>
      <w:r w:rsidRPr="00941267">
        <w:t>choosing appropriate operational techniques</w:t>
      </w:r>
    </w:p>
    <w:p w:rsidR="00000000" w:rsidRPr="00941267" w:rsidP="00941267">
      <w:pPr>
        <w:pStyle w:val="ListBullet3"/>
      </w:pPr>
      <w:r w:rsidRPr="00941267">
        <w:t>choosing and assign</w:t>
      </w:r>
      <w:r w:rsidRPr="00941267">
        <w:t>ing appropriate plant and equipment</w:t>
      </w:r>
    </w:p>
    <w:p w:rsidR="00000000" w:rsidRPr="00941267" w:rsidP="00941267">
      <w:pPr>
        <w:pStyle w:val="ListBullet2"/>
      </w:pPr>
      <w:r w:rsidRPr="00941267">
        <w:t>works effectively with others to undertake and complete the implementation of processing plant operations including:</w:t>
      </w:r>
    </w:p>
    <w:p w:rsidR="00000000" w:rsidRPr="00941267" w:rsidP="00941267">
      <w:pPr>
        <w:pStyle w:val="ListBullet3"/>
      </w:pPr>
      <w:r w:rsidRPr="00941267">
        <w:t>managing people and processes</w:t>
      </w:r>
    </w:p>
    <w:p w:rsidR="00000000" w:rsidRPr="00941267" w:rsidP="00941267">
      <w:pPr>
        <w:pStyle w:val="ListBullet3"/>
      </w:pPr>
      <w:r w:rsidRPr="00941267">
        <w:t>resolving conflict</w:t>
      </w:r>
    </w:p>
    <w:p w:rsidR="00000000" w:rsidRPr="00941267" w:rsidP="00941267">
      <w:pPr>
        <w:pStyle w:val="ListBullet3"/>
      </w:pPr>
      <w:r w:rsidRPr="00941267">
        <w:t>coordinating human, financial and physical resou</w:t>
      </w:r>
      <w:r w:rsidRPr="00941267">
        <w:t xml:space="preserve">rces </w:t>
      </w:r>
    </w:p>
    <w:p w:rsidR="00000000" w:rsidRPr="00941267" w:rsidP="00941267">
      <w:pPr>
        <w:pStyle w:val="ListBullet3"/>
      </w:pPr>
      <w:r w:rsidRPr="00941267">
        <w:t>developing, initiating and administering work plans</w:t>
      </w:r>
    </w:p>
    <w:p w:rsidR="00000000" w:rsidRPr="00941267" w:rsidP="00941267">
      <w:pPr>
        <w:pStyle w:val="ListBullet3"/>
      </w:pPr>
      <w:r w:rsidRPr="00941267">
        <w:t>interpret and apply operational performance data</w:t>
      </w:r>
    </w:p>
    <w:p w:rsidR="00000000" w:rsidRPr="00941267" w:rsidP="00941267">
      <w:pPr>
        <w:pStyle w:val="ListBullet3"/>
      </w:pPr>
      <w:r w:rsidRPr="00941267">
        <w:t>engaging internal and external stakeholders</w:t>
      </w:r>
    </w:p>
    <w:p w:rsidR="00000000" w:rsidRPr="00941267" w:rsidP="00941267">
      <w:pPr>
        <w:pStyle w:val="ListBullet2"/>
      </w:pPr>
      <w:r w:rsidRPr="00941267">
        <w:t>demonstrates completion of implementation of the processing plant operations that safely, effectively an</w:t>
      </w:r>
      <w:r w:rsidRPr="00941267">
        <w:t>d efficiently meets all of the required outcomes on more than one (1) occasion including:</w:t>
      </w:r>
    </w:p>
    <w:p w:rsidR="00000000" w:rsidRPr="00941267" w:rsidP="00941267">
      <w:pPr>
        <w:pStyle w:val="ListBullet3"/>
      </w:pPr>
      <w:r w:rsidRPr="00941267">
        <w:t xml:space="preserve">identification of the relevant information and scope of the work </w:t>
      </w:r>
    </w:p>
    <w:p w:rsidR="00000000" w:rsidRPr="00941267" w:rsidP="00941267">
      <w:pPr>
        <w:pStyle w:val="ListBullet3"/>
      </w:pPr>
      <w:r w:rsidRPr="00941267">
        <w:t>identifying, selecting and sourcing the required equipment</w:t>
      </w:r>
    </w:p>
    <w:p w:rsidR="00000000" w:rsidRPr="00941267" w:rsidP="00941267">
      <w:pPr>
        <w:pStyle w:val="ListBullet3"/>
      </w:pPr>
      <w:r w:rsidRPr="00941267">
        <w:t>monitoring the outcomes against the plan</w:t>
      </w:r>
      <w:r w:rsidRPr="00941267">
        <w:t>s, parameters, and budget</w:t>
      </w:r>
    </w:p>
    <w:p w:rsidR="00000000" w:rsidRPr="00941267" w:rsidP="00941267">
      <w:pPr>
        <w:pStyle w:val="ListBullet3"/>
      </w:pPr>
      <w:r w:rsidRPr="00941267">
        <w:t>resolving anomalies and implementing improvements to the plans</w:t>
      </w:r>
    </w:p>
    <w:p w:rsidR="00000000" w:rsidRPr="00941267" w:rsidP="00941267">
      <w:pPr>
        <w:pStyle w:val="AllowPageBreak"/>
      </w:pPr>
    </w:p>
    <w:p w:rsidR="00000000" w:rsidRPr="00941267" w:rsidP="00941267">
      <w:pPr>
        <w:pStyle w:val="Heading1"/>
      </w:pPr>
      <w:bookmarkStart w:id="10" w:name="O_688194"/>
      <w:bookmarkEnd w:id="10"/>
      <w:r w:rsidRPr="00941267">
        <w:t>Knowledge Evidence</w:t>
      </w:r>
    </w:p>
    <w:p w:rsidR="00000000" w:rsidRPr="00941267" w:rsidP="00CA79B6">
      <w:pPr>
        <w:pStyle w:val="BodyText"/>
      </w:pPr>
      <w:r w:rsidRPr="00941267">
        <w:t>The candidate must demonstrate knowledge in implementing site processing plant operations through:</w:t>
      </w:r>
    </w:p>
    <w:p w:rsidR="00000000" w:rsidRPr="00941267" w:rsidP="00941267">
      <w:pPr>
        <w:pStyle w:val="ListBullet2"/>
      </w:pPr>
      <w:r w:rsidRPr="00941267">
        <w:t>application of geological  and survey data</w:t>
      </w:r>
    </w:p>
    <w:p w:rsidR="00000000" w:rsidRPr="00941267" w:rsidP="00941267">
      <w:pPr>
        <w:pStyle w:val="ListBullet2"/>
      </w:pPr>
      <w:r w:rsidRPr="00941267">
        <w:t>assessing processing parameters</w:t>
      </w:r>
    </w:p>
    <w:p w:rsidR="00000000" w:rsidRPr="00941267" w:rsidP="00941267">
      <w:pPr>
        <w:pStyle w:val="ListBullet2"/>
      </w:pPr>
      <w:r w:rsidRPr="00941267">
        <w:t>management of processing options and procedures</w:t>
      </w:r>
    </w:p>
    <w:p w:rsidR="00000000" w:rsidRPr="00941267" w:rsidP="00941267">
      <w:pPr>
        <w:pStyle w:val="ListBullet2"/>
      </w:pPr>
      <w:r w:rsidRPr="00941267">
        <w:t>managing operational techniques required for execution of the plan</w:t>
      </w:r>
    </w:p>
    <w:p w:rsidR="00000000" w:rsidRPr="00941267" w:rsidP="00941267">
      <w:pPr>
        <w:pStyle w:val="ListBullet2"/>
      </w:pPr>
      <w:r w:rsidRPr="00941267">
        <w:t>managing operations within plant and equipment capabilities and li</w:t>
      </w:r>
      <w:r w:rsidRPr="00941267">
        <w:t>mitations</w:t>
      </w:r>
    </w:p>
    <w:p w:rsidR="00000000" w:rsidRPr="00941267" w:rsidP="00941267">
      <w:pPr>
        <w:pStyle w:val="ListBullet2"/>
      </w:pPr>
      <w:r w:rsidRPr="00941267">
        <w:t>using work planning techniques</w:t>
      </w:r>
    </w:p>
    <w:p w:rsidR="00000000" w:rsidRPr="00941267" w:rsidP="00941267">
      <w:pPr>
        <w:pStyle w:val="ListBullet2"/>
      </w:pPr>
      <w:r w:rsidRPr="00941267">
        <w:t>applying consultative and coaching techniques</w:t>
      </w:r>
    </w:p>
    <w:p w:rsidR="00000000" w:rsidRPr="00941267" w:rsidP="00941267">
      <w:pPr>
        <w:pStyle w:val="ListBullet2"/>
      </w:pPr>
      <w:r w:rsidRPr="00941267">
        <w:t>work monitoring methods</w:t>
      </w:r>
    </w:p>
    <w:p w:rsidR="00000000" w:rsidRPr="00941267" w:rsidP="00941267">
      <w:pPr>
        <w:pStyle w:val="ListBullet2"/>
      </w:pPr>
      <w:r w:rsidRPr="00941267">
        <w:t>recording and reporting systems</w:t>
      </w:r>
    </w:p>
    <w:p w:rsidR="00000000" w:rsidRPr="00941267" w:rsidP="00941267">
      <w:pPr>
        <w:pStyle w:val="AllowPageBreak"/>
      </w:pPr>
    </w:p>
    <w:p w:rsidR="00000000" w:rsidRPr="00941267" w:rsidP="00941267">
      <w:pPr>
        <w:pStyle w:val="Heading1"/>
      </w:pPr>
      <w:bookmarkStart w:id="11" w:name="O_688193"/>
      <w:bookmarkEnd w:id="11"/>
      <w:r w:rsidRPr="00941267">
        <w:t>Assessment Conditions</w:t>
      </w:r>
    </w:p>
    <w:p w:rsidR="00000000" w:rsidRPr="00941267" w:rsidP="00941267">
      <w:pPr>
        <w:pStyle w:val="ListBullet"/>
      </w:pPr>
      <w:r w:rsidRPr="00941267">
        <w:t>An assessor of this unit must satisfy the requirements of the NVR/AQTF or</w:t>
      </w:r>
      <w:r w:rsidRPr="00941267">
        <w:t xml:space="preserve"> their successors; and Industry regulations for certification and licensing; and, </w:t>
      </w:r>
    </w:p>
    <w:p w:rsidR="00000000" w:rsidRPr="00941267" w:rsidP="00941267">
      <w:pPr>
        <w:pStyle w:val="ListBullet"/>
      </w:pPr>
      <w:r w:rsidRPr="00941267">
        <w:t>this unit must be assessed in the context of this sector’s work environment; and,</w:t>
      </w:r>
    </w:p>
    <w:p w:rsidR="00000000" w:rsidRPr="00941267" w:rsidP="00941267">
      <w:pPr>
        <w:pStyle w:val="ListBullet"/>
      </w:pPr>
      <w:r w:rsidRPr="00941267">
        <w:t>this unit must be assessed in compliance with relevant legislation/regulation and using policies, procedures, processes and operational manuals directly related to the industry sector for which it is being assessed; and,</w:t>
      </w:r>
    </w:p>
    <w:p w:rsidR="00000000" w:rsidRPr="00941267" w:rsidP="00941267">
      <w:pPr>
        <w:pStyle w:val="ListBullet"/>
      </w:pPr>
      <w:r w:rsidRPr="00941267">
        <w:t>assessment may be conducted in conj</w:t>
      </w:r>
      <w:r w:rsidRPr="00941267">
        <w:t>unction with the assessment of other Units of Competency; and,</w:t>
      </w:r>
    </w:p>
    <w:p w:rsidR="00000000" w:rsidRPr="00941267" w:rsidP="00941267">
      <w:pPr>
        <w:pStyle w:val="ListBullet"/>
      </w:pPr>
      <w:r w:rsidRPr="00941267">
        <w:t>assessment must confirm consistent performance can be applied in a range of relevant workplace circumstances; and,</w:t>
      </w:r>
    </w:p>
    <w:p w:rsidR="00000000" w:rsidRPr="00941267" w:rsidP="00941267">
      <w:pPr>
        <w:pStyle w:val="ListBullet"/>
      </w:pPr>
      <w:r w:rsidRPr="00941267">
        <w:t>assessors must demonstrate the performance evidence, and knowledge evidence as</w:t>
      </w:r>
      <w:r w:rsidRPr="00941267">
        <w:t xml:space="preserve"> outlined in this Unit of Competency, and through the minimum years of current* work experience specified below in an Industry sector relevant to the outcomes of the unit; or,</w:t>
      </w:r>
    </w:p>
    <w:p w:rsidR="00000000" w:rsidRPr="00941267" w:rsidP="00941267">
      <w:pPr>
        <w:pStyle w:val="ListBullet"/>
      </w:pPr>
      <w:r w:rsidRPr="00941267">
        <w:t>where the assessor does not meet experience requirements a co-assessment or part</w:t>
      </w:r>
      <w:r w:rsidRPr="00941267">
        <w:t>nership arrangement must exist between the qualified assessor and an Industry subject matter expert. The Industry subject matter expert should hold the unit being assessed (or an equivalent unit) and/or demonstrate equivalence of skills and knowledge at th</w:t>
      </w:r>
      <w:r w:rsidRPr="00941267">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941267" w:rsidP="00941267">
      <w:pPr>
        <w:pStyle w:val="ListBullet"/>
      </w:pPr>
      <w:r w:rsidRPr="00941267">
        <w:t xml:space="preserve">assessor </w:t>
      </w:r>
      <w:r w:rsidRPr="00941267">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4126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267">
            <w:pPr>
              <w:pStyle w:val="SubHeading1"/>
              <w:rPr>
                <w:lang w:val="en-NZ"/>
              </w:rPr>
            </w:pPr>
            <w:r w:rsidRPr="0094126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267">
            <w:pPr>
              <w:pStyle w:val="SubHeading1"/>
              <w:rPr>
                <w:lang w:val="en-NZ"/>
              </w:rPr>
            </w:pPr>
            <w:r w:rsidRPr="0094126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267">
            <w:pPr>
              <w:pStyle w:val="SubHeading1"/>
              <w:rPr>
                <w:lang w:val="en-NZ"/>
              </w:rPr>
            </w:pPr>
            <w:r w:rsidRPr="00941267">
              <w:t>Required assessor or Industry subject</w:t>
            </w:r>
            <w:r w:rsidRPr="00941267">
              <w:t xml:space="preserve"> matter expert experience</w:t>
            </w:r>
          </w:p>
        </w:tc>
      </w:tr>
      <w:tr w:rsidTr="0094126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267">
            <w:pPr>
              <w:pStyle w:val="BodyText"/>
              <w:rPr>
                <w:lang w:val="en-NZ"/>
              </w:rPr>
            </w:pPr>
            <w:r w:rsidRPr="0094126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267">
            <w:pPr>
              <w:pStyle w:val="BodyText"/>
              <w:rPr>
                <w:lang w:val="en-NZ"/>
              </w:rPr>
            </w:pPr>
            <w:r w:rsidRPr="0094126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267">
            <w:pPr>
              <w:pStyle w:val="BodyText"/>
              <w:rPr>
                <w:lang w:val="en-NZ"/>
              </w:rPr>
            </w:pPr>
            <w:r w:rsidRPr="00941267">
              <w:t>1 Year</w:t>
            </w:r>
          </w:p>
        </w:tc>
      </w:tr>
      <w:tr w:rsidTr="0094126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267">
            <w:pPr>
              <w:pStyle w:val="BodyText"/>
              <w:rPr>
                <w:lang w:val="en-NZ"/>
              </w:rPr>
            </w:pPr>
            <w:r w:rsidRPr="0094126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267">
            <w:pPr>
              <w:pStyle w:val="BodyText"/>
              <w:rPr>
                <w:lang w:val="en-NZ"/>
              </w:rPr>
            </w:pPr>
            <w:r w:rsidRPr="00941267">
              <w:t>2 Years</w:t>
            </w:r>
          </w:p>
        </w:tc>
      </w:tr>
      <w:tr w:rsidTr="0094126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267">
            <w:pPr>
              <w:pStyle w:val="BodyText"/>
              <w:rPr>
                <w:lang w:val="en-NZ"/>
              </w:rPr>
            </w:pPr>
            <w:r w:rsidRPr="0094126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267">
            <w:pPr>
              <w:pStyle w:val="BodyText"/>
              <w:rPr>
                <w:lang w:val="en-NZ"/>
              </w:rPr>
            </w:pPr>
            <w:r w:rsidRPr="0094126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267">
            <w:pPr>
              <w:pStyle w:val="BodyText"/>
              <w:rPr>
                <w:lang w:val="en-NZ"/>
              </w:rPr>
            </w:pPr>
            <w:r w:rsidRPr="00941267">
              <w:t>3 Years</w:t>
            </w:r>
          </w:p>
        </w:tc>
      </w:tr>
      <w:tr w:rsidTr="0094126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267">
            <w:pPr>
              <w:pStyle w:val="BodyText"/>
              <w:rPr>
                <w:lang w:val="en-NZ"/>
              </w:rPr>
            </w:pPr>
            <w:r w:rsidRPr="0094126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267">
            <w:pPr>
              <w:pStyle w:val="BodyText"/>
              <w:rPr>
                <w:lang w:val="en-NZ"/>
              </w:rPr>
            </w:pPr>
            <w:r w:rsidRPr="0094126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267">
            <w:pPr>
              <w:pStyle w:val="BodyText"/>
              <w:rPr>
                <w:lang w:val="en-NZ"/>
              </w:rPr>
            </w:pPr>
            <w:r w:rsidRPr="00941267">
              <w:t>5 Years</w:t>
            </w:r>
          </w:p>
        </w:tc>
      </w:tr>
      <w:tr w:rsidTr="0094126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1267">
            <w:pPr>
              <w:pStyle w:val="BodyText"/>
              <w:rPr>
                <w:lang w:val="en-NZ"/>
              </w:rPr>
            </w:pPr>
            <w:r w:rsidRPr="0094126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41267" w:rsidP="00941267">
            <w:pPr>
              <w:pStyle w:val="BodyText"/>
            </w:pPr>
            <w:r w:rsidRPr="00941267">
              <w:t>Where this Unit is being assessed outside of the Resources and Infrastructure Sectors assessor and/or Industry subject matter expert experience should be in-line with industry standards for the sector in which it is being assessed an</w:t>
            </w:r>
            <w:r w:rsidRPr="00941267">
              <w:t>d where no Industry standard is specified should comply with any relevant regulation.</w:t>
            </w:r>
          </w:p>
        </w:tc>
      </w:tr>
    </w:tbl>
    <w:p w:rsidR="00000000" w:rsidRPr="00941267" w:rsidP="00CA79B6">
      <w:pPr>
        <w:pStyle w:val="BodyText"/>
      </w:pPr>
      <w:r w:rsidRPr="00941267">
        <w:t>*Assessors can demonstrate current work experience through employment within Industry in a role relevant to the outcomes of the Unit; or, for external assessors this ca</w:t>
      </w:r>
      <w:r w:rsidRPr="00941267">
        <w:t>n be demonstrated through exposure to Industry by conducting frequent site assessments across various locations.</w:t>
      </w:r>
    </w:p>
    <w:p w:rsidR="00CA79B6" w:rsidP="00CA79B6">
      <w:pPr>
        <w:pStyle w:val="BodyText"/>
      </w:pPr>
      <w:r w:rsidRPr="00941267">
        <w:t xml:space="preserve">**Where a unit is being delivered outside of a Qualification the first numeric character in the Unit code should be considered to indicate the </w:t>
      </w:r>
      <w:r w:rsidRPr="00941267">
        <w:t>AQF level</w:t>
      </w:r>
    </w:p>
    <w:p w:rsidR="00000000" w:rsidRPr="00941267" w:rsidP="00941267">
      <w:pPr>
        <w:pStyle w:val="Heading1"/>
      </w:pPr>
      <w:bookmarkStart w:id="12" w:name="O_688205"/>
      <w:bookmarkEnd w:id="12"/>
      <w:r w:rsidRPr="00941267">
        <w:t>Links</w:t>
      </w:r>
    </w:p>
    <w:p w:rsidR="00000000" w:rsidRPr="00941267" w:rsidP="00CA79B6">
      <w:pPr>
        <w:pStyle w:val="BodyText"/>
      </w:pPr>
      <w:r w:rsidRPr="0094126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E1023">
        <w:rPr>
          <w:rStyle w:val="Hyperlink"/>
        </w:rPr>
        <w:t>https://vetnet.gov.au/Pages/TrainingDocs.aspx?q=88a61002-9a21-4386-aaf8-69c76e675272</w:t>
      </w:r>
      <w:r>
        <w:fldChar w:fldCharType="end"/>
      </w:r>
    </w:p>
    <w:p w:rsidR="00000000" w:rsidRPr="00941267" w:rsidP="00941267"/>
    <w:sectPr w:rsidSect="009412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2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267" w:rsidRPr="00CA79B6" w:rsidP="00CA79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2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9B6" w:rsidP="009412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A79B6" w:rsidP="009412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A79B6" w:rsidP="009412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267" w:rsidP="00941267">
    <w:pPr>
      <w:pStyle w:val="Footer"/>
      <w:framePr w:wrap="around"/>
    </w:pPr>
    <w:r>
      <w:fldChar w:fldCharType="begin"/>
    </w:r>
    <w:r>
      <w:instrText xml:space="preserve"> DOCPROPERTY  Subject  \* MERGEFORMAT </w:instrText>
    </w:r>
    <w:r>
      <w:fldChar w:fldCharType="separate"/>
    </w:r>
    <w:r w:rsidR="00CA79B6">
      <w:t>Approved</w:t>
    </w:r>
    <w:r w:rsidR="00CA79B6">
      <w:fldChar w:fldCharType="end"/>
    </w:r>
    <w:r>
      <w:tab/>
      <w:t xml:space="preserve">Page </w:t>
    </w:r>
    <w:r>
      <w:fldChar w:fldCharType="begin"/>
    </w:r>
    <w:r>
      <w:instrText xml:space="preserve"> PAGE  \* Arabic  \* MERGEFORMAT </w:instrText>
    </w:r>
    <w:r>
      <w:fldChar w:fldCharType="separate"/>
    </w:r>
    <w:r w:rsidR="00CA79B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79B6">
      <w:rPr>
        <w:noProof/>
      </w:rPr>
      <w:t>5</w:t>
    </w:r>
    <w:r>
      <w:rPr>
        <w:noProof/>
      </w:rPr>
      <w:fldChar w:fldCharType="end"/>
    </w:r>
  </w:p>
  <w:p w:rsidR="00941267" w:rsidP="00941267">
    <w:pPr>
      <w:pStyle w:val="Footer"/>
      <w:framePr w:wrap="around"/>
    </w:pPr>
    <w:r>
      <w:t xml:space="preserve">© Commonwealth of Australia, </w:t>
    </w:r>
    <w:r>
      <w:fldChar w:fldCharType="begin"/>
    </w:r>
    <w:r>
      <w:instrText xml:space="preserve"> DATE  \@ "yyyy"  \* MERGEFORMAT </w:instrText>
    </w:r>
    <w:r>
      <w:fldChar w:fldCharType="separate"/>
    </w:r>
    <w:r w:rsidR="00CA79B6">
      <w:rPr>
        <w:noProof/>
      </w:rPr>
      <w:t>2025</w:t>
    </w:r>
    <w:r>
      <w:fldChar w:fldCharType="end"/>
    </w:r>
    <w:r>
      <w:tab/>
    </w:r>
    <w:r>
      <w:fldChar w:fldCharType="begin"/>
    </w:r>
    <w:r>
      <w:instrText xml:space="preserve"> DOCPROPERTY  Author  \* MERGEFORMAT </w:instrText>
    </w:r>
    <w:r>
      <w:fldChar w:fldCharType="separate"/>
    </w:r>
    <w:r w:rsidR="00CA79B6">
      <w:t>Mining and Automotive Skills Alliance</w:t>
    </w:r>
    <w:r w:rsidR="00CA79B6">
      <w:fldChar w:fldCharType="end"/>
    </w:r>
  </w:p>
  <w:p w:rsidR="00941267" w:rsidP="009412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2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9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1267" w:rsidRPr="00CA79B6" w:rsidP="00CA79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2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9B6" w:rsidRPr="002D2AF8" w:rsidP="00941267">
    <w:pPr>
      <w:pStyle w:val="Header"/>
      <w:framePr w:wrap="around"/>
    </w:pPr>
    <w:r>
      <w:fldChar w:fldCharType="begin"/>
    </w:r>
    <w:r>
      <w:instrText xml:space="preserve"> TITLE   \* MERGEFORMAT </w:instrText>
    </w:r>
    <w:r>
      <w:fldChar w:fldCharType="separate"/>
    </w:r>
    <w:r>
      <w:t>RIIPRO501D Implement site processing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79B6" w:rsidP="009412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267" w:rsidRPr="002D2AF8" w:rsidP="00941267">
    <w:pPr>
      <w:pStyle w:val="Header"/>
      <w:framePr w:wrap="around"/>
    </w:pPr>
    <w:r>
      <w:fldChar w:fldCharType="begin"/>
    </w:r>
    <w:r>
      <w:instrText xml:space="preserve"> TITLE   \* MERGEFORMAT </w:instrText>
    </w:r>
    <w:r>
      <w:fldChar w:fldCharType="separate"/>
    </w:r>
    <w:r w:rsidR="00CA79B6">
      <w:t>RIIPRO501D Implement site processing plant operations</w:t>
    </w:r>
    <w:r w:rsidR="00CA79B6">
      <w:fldChar w:fldCharType="end"/>
    </w:r>
    <w:r>
      <w:tab/>
      <w:t xml:space="preserve">Date this document was generated: </w:t>
    </w:r>
    <w:r>
      <w:fldChar w:fldCharType="begin"/>
    </w:r>
    <w:r>
      <w:instrText xml:space="preserve"> CREATEDATE  \@ "d MMMM yyyy"  \* MERGEFORMAT </w:instrText>
    </w:r>
    <w:r>
      <w:fldChar w:fldCharType="separate"/>
    </w:r>
    <w:r w:rsidR="00CA79B6">
      <w:rPr>
        <w:noProof/>
      </w:rPr>
      <w:t>2 March 2025</w:t>
    </w:r>
    <w:r>
      <w:fldChar w:fldCharType="end"/>
    </w:r>
  </w:p>
  <w:p w:rsidR="00941267" w:rsidP="009412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2204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BC7D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3A64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2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1267"/>
    <w:pPr>
      <w:spacing w:before="360" w:after="60"/>
      <w:outlineLvl w:val="0"/>
    </w:pPr>
    <w:rPr>
      <w:sz w:val="32"/>
    </w:rPr>
  </w:style>
  <w:style w:type="paragraph" w:styleId="Heading2">
    <w:name w:val="heading 2"/>
    <w:basedOn w:val="HeadingBase"/>
    <w:next w:val="BodyText"/>
    <w:link w:val="Heading2Char"/>
    <w:qFormat/>
    <w:rsid w:val="00941267"/>
    <w:pPr>
      <w:keepLines/>
      <w:spacing w:before="240" w:after="120"/>
      <w:outlineLvl w:val="1"/>
    </w:pPr>
    <w:rPr>
      <w:sz w:val="28"/>
      <w:szCs w:val="40"/>
    </w:rPr>
  </w:style>
  <w:style w:type="paragraph" w:styleId="Heading3">
    <w:name w:val="heading 3"/>
    <w:basedOn w:val="HeadingBase"/>
    <w:next w:val="BodyText"/>
    <w:link w:val="Heading3Char"/>
    <w:qFormat/>
    <w:rsid w:val="00941267"/>
    <w:pPr>
      <w:spacing w:before="180" w:after="120"/>
      <w:outlineLvl w:val="2"/>
    </w:pPr>
    <w:rPr>
      <w:spacing w:val="-10"/>
      <w:kern w:val="32"/>
    </w:rPr>
  </w:style>
  <w:style w:type="paragraph" w:styleId="Heading4">
    <w:name w:val="heading 4"/>
    <w:basedOn w:val="HeadingBase"/>
    <w:next w:val="BodyText"/>
    <w:link w:val="Heading4Char"/>
    <w:qFormat/>
    <w:rsid w:val="00941267"/>
    <w:pPr>
      <w:spacing w:before="160" w:after="120"/>
      <w:outlineLvl w:val="3"/>
    </w:pPr>
    <w:rPr>
      <w:sz w:val="22"/>
    </w:rPr>
  </w:style>
  <w:style w:type="paragraph" w:styleId="Heading5">
    <w:name w:val="heading 5"/>
    <w:basedOn w:val="HeadingBase"/>
    <w:next w:val="Normal"/>
    <w:link w:val="Heading5Char"/>
    <w:qFormat/>
    <w:rsid w:val="00941267"/>
    <w:pPr>
      <w:spacing w:before="80"/>
      <w:outlineLvl w:val="4"/>
    </w:pPr>
    <w:rPr>
      <w:color w:val="918585"/>
      <w:sz w:val="20"/>
    </w:rPr>
  </w:style>
  <w:style w:type="paragraph" w:styleId="Heading6">
    <w:name w:val="heading 6"/>
    <w:basedOn w:val="HeadingBase"/>
    <w:next w:val="Normal"/>
    <w:link w:val="Heading6Char"/>
    <w:qFormat/>
    <w:rsid w:val="00941267"/>
    <w:pPr>
      <w:spacing w:before="60"/>
      <w:outlineLvl w:val="5"/>
    </w:pPr>
    <w:rPr>
      <w:color w:val="918585"/>
      <w:sz w:val="20"/>
    </w:rPr>
  </w:style>
  <w:style w:type="paragraph" w:styleId="Heading7">
    <w:name w:val="heading 7"/>
    <w:basedOn w:val="Normal"/>
    <w:next w:val="Normal"/>
    <w:link w:val="Heading7Char"/>
    <w:qFormat/>
    <w:rsid w:val="00941267"/>
    <w:pPr>
      <w:ind w:left="720"/>
      <w:outlineLvl w:val="6"/>
    </w:pPr>
    <w:rPr>
      <w:i/>
    </w:rPr>
  </w:style>
  <w:style w:type="paragraph" w:styleId="Heading8">
    <w:name w:val="heading 8"/>
    <w:basedOn w:val="Normal"/>
    <w:next w:val="Normal"/>
    <w:link w:val="Heading8Char"/>
    <w:qFormat/>
    <w:rsid w:val="00941267"/>
    <w:pPr>
      <w:ind w:left="720"/>
      <w:outlineLvl w:val="7"/>
    </w:pPr>
    <w:rPr>
      <w:i/>
    </w:rPr>
  </w:style>
  <w:style w:type="paragraph" w:styleId="Heading9">
    <w:name w:val="heading 9"/>
    <w:basedOn w:val="Normal"/>
    <w:next w:val="Normal"/>
    <w:link w:val="Heading9Char"/>
    <w:qFormat/>
    <w:rsid w:val="00941267"/>
    <w:pPr>
      <w:ind w:left="720"/>
      <w:outlineLvl w:val="8"/>
    </w:pPr>
    <w:rPr>
      <w:i/>
    </w:rPr>
  </w:style>
  <w:style w:type="character" w:default="1" w:styleId="DefaultParagraphFont">
    <w:name w:val="Default Paragraph Font"/>
    <w:uiPriority w:val="1"/>
    <w:unhideWhenUsed/>
    <w:rsid w:val="009412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267"/>
  </w:style>
  <w:style w:type="character" w:customStyle="1" w:styleId="Heading1Char">
    <w:name w:val="Heading 1 Char"/>
    <w:basedOn w:val="DefaultParagraphFont"/>
    <w:link w:val="Heading1"/>
    <w:rsid w:val="0094126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41267"/>
    <w:rPr>
      <w:rFonts w:ascii="Times New Roman" w:eastAsia="Times New Roman" w:hAnsi="Times New Roman" w:cs="Times New Roman"/>
      <w:b/>
      <w:szCs w:val="20"/>
      <w:lang w:eastAsia="en-US"/>
    </w:rPr>
  </w:style>
  <w:style w:type="paragraph" w:styleId="BodyText">
    <w:name w:val="Body Text"/>
    <w:basedOn w:val="Normal"/>
    <w:link w:val="BodyTextChar"/>
    <w:rsid w:val="009412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1267"/>
    <w:rPr>
      <w:rFonts w:ascii="Times New Roman" w:eastAsia="Times New Roman" w:hAnsi="Times New Roman" w:cs="Times New Roman"/>
      <w:sz w:val="24"/>
      <w:lang w:eastAsia="en-US"/>
    </w:rPr>
  </w:style>
  <w:style w:type="paragraph" w:styleId="ListBullet">
    <w:name w:val="List Bullet"/>
    <w:basedOn w:val="List"/>
    <w:rsid w:val="00941267"/>
    <w:pPr>
      <w:numPr>
        <w:numId w:val="13"/>
      </w:numPr>
      <w:tabs>
        <w:tab w:val="clear" w:pos="340"/>
      </w:tabs>
      <w:spacing w:before="40" w:after="40"/>
    </w:pPr>
  </w:style>
  <w:style w:type="paragraph" w:styleId="ListBullet2">
    <w:name w:val="List Bullet 2"/>
    <w:basedOn w:val="List2"/>
    <w:rsid w:val="00941267"/>
    <w:pPr>
      <w:numPr>
        <w:numId w:val="14"/>
      </w:numPr>
      <w:tabs>
        <w:tab w:val="clear" w:pos="680"/>
      </w:tabs>
    </w:pPr>
  </w:style>
  <w:style w:type="paragraph" w:customStyle="1" w:styleId="SuperHeading">
    <w:name w:val="SuperHeading"/>
    <w:basedOn w:val="Normal"/>
    <w:rsid w:val="00941267"/>
    <w:pPr>
      <w:spacing w:before="240" w:after="120"/>
      <w:outlineLvl w:val="0"/>
    </w:pPr>
    <w:rPr>
      <w:rFonts w:ascii="Times New Roman" w:hAnsi="Times New Roman"/>
      <w:b/>
      <w:sz w:val="32"/>
    </w:rPr>
  </w:style>
  <w:style w:type="paragraph" w:customStyle="1" w:styleId="AllowPageBreak">
    <w:name w:val="AllowPageBreak"/>
    <w:rsid w:val="009412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941267"/>
    <w:pPr>
      <w:spacing w:before="240" w:after="60"/>
    </w:pPr>
    <w:rPr>
      <w:color w:val="918585"/>
      <w:sz w:val="22"/>
    </w:rPr>
  </w:style>
  <w:style w:type="paragraph" w:styleId="ListBullet3">
    <w:name w:val="List Bullet 3"/>
    <w:basedOn w:val="List3"/>
    <w:rsid w:val="00941267"/>
    <w:pPr>
      <w:numPr>
        <w:numId w:val="3"/>
      </w:numPr>
      <w:tabs>
        <w:tab w:val="clear" w:pos="1021"/>
      </w:tabs>
      <w:ind w:left="1037" w:hanging="357"/>
    </w:pPr>
  </w:style>
  <w:style w:type="character" w:customStyle="1" w:styleId="Heading2Char">
    <w:name w:val="Heading 2 Char"/>
    <w:basedOn w:val="DefaultParagraphFont"/>
    <w:link w:val="Heading2"/>
    <w:rsid w:val="009412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26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412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2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2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12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1267"/>
    <w:rPr>
      <w:rFonts w:ascii="Courier New" w:eastAsia="Times New Roman" w:hAnsi="Courier New" w:cs="Times New Roman"/>
      <w:i/>
      <w:szCs w:val="20"/>
      <w:lang w:eastAsia="en-US"/>
    </w:rPr>
  </w:style>
  <w:style w:type="paragraph" w:customStyle="1" w:styleId="HeadingBase">
    <w:name w:val="Heading Base"/>
    <w:rsid w:val="009412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267"/>
    <w:pPr>
      <w:tabs>
        <w:tab w:val="right" w:leader="dot" w:pos="9072"/>
      </w:tabs>
      <w:ind w:left="567"/>
    </w:pPr>
    <w:rPr>
      <w:szCs w:val="22"/>
    </w:rPr>
  </w:style>
  <w:style w:type="paragraph" w:customStyle="1" w:styleId="TOCBase">
    <w:name w:val="TOC Base"/>
    <w:rsid w:val="009412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267"/>
    <w:pPr>
      <w:tabs>
        <w:tab w:val="right" w:leader="dot" w:pos="9072"/>
      </w:tabs>
      <w:spacing w:before="40" w:after="40"/>
      <w:ind w:left="284"/>
    </w:pPr>
    <w:rPr>
      <w:rFonts w:ascii="Times New Roman" w:hAnsi="Times New Roman"/>
    </w:rPr>
  </w:style>
  <w:style w:type="paragraph" w:styleId="TOC1">
    <w:name w:val="toc 1"/>
    <w:basedOn w:val="TOCBase"/>
    <w:next w:val="Normal"/>
    <w:rsid w:val="009412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12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267"/>
    <w:rPr>
      <w:rFonts w:ascii="Times New Roman" w:eastAsia="Times New Roman" w:hAnsi="Times New Roman" w:cs="Times New Roman"/>
      <w:sz w:val="16"/>
      <w:lang w:eastAsia="en-US"/>
    </w:rPr>
  </w:style>
  <w:style w:type="paragraph" w:styleId="Title">
    <w:name w:val="Title"/>
    <w:basedOn w:val="HeadingBase"/>
    <w:link w:val="TitleChar"/>
    <w:qFormat/>
    <w:rsid w:val="00941267"/>
    <w:pPr>
      <w:spacing w:before="5040"/>
      <w:jc w:val="center"/>
    </w:pPr>
    <w:rPr>
      <w:sz w:val="48"/>
      <w:szCs w:val="72"/>
      <w:lang w:val="en-US"/>
    </w:rPr>
  </w:style>
  <w:style w:type="character" w:customStyle="1" w:styleId="TitleChar">
    <w:name w:val="Title Char"/>
    <w:basedOn w:val="DefaultParagraphFont"/>
    <w:link w:val="Title"/>
    <w:rsid w:val="009412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267"/>
    <w:pPr>
      <w:tabs>
        <w:tab w:val="left" w:pos="3600"/>
        <w:tab w:val="left" w:pos="3958"/>
      </w:tabs>
    </w:pPr>
  </w:style>
  <w:style w:type="paragraph" w:styleId="List">
    <w:name w:val="List"/>
    <w:basedOn w:val="BodyText"/>
    <w:next w:val="BodyText"/>
    <w:rsid w:val="00941267"/>
    <w:pPr>
      <w:tabs>
        <w:tab w:val="left" w:pos="340"/>
      </w:tabs>
      <w:spacing w:before="60" w:after="60"/>
      <w:ind w:left="340" w:hanging="340"/>
    </w:pPr>
  </w:style>
  <w:style w:type="paragraph" w:customStyle="1" w:styleId="Note">
    <w:name w:val="Note"/>
    <w:basedOn w:val="BodyText"/>
    <w:rsid w:val="009412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1267"/>
    <w:rPr>
      <w:b/>
      <w:spacing w:val="0"/>
    </w:rPr>
  </w:style>
  <w:style w:type="paragraph" w:customStyle="1" w:styleId="SuperTitle">
    <w:name w:val="SuperTitle"/>
    <w:basedOn w:val="Title"/>
    <w:rsid w:val="00941267"/>
    <w:pPr>
      <w:framePr w:wrap="auto" w:hAnchor="text" w:y="6049"/>
    </w:pPr>
    <w:rPr>
      <w:color w:val="000000"/>
      <w:sz w:val="40"/>
    </w:rPr>
  </w:style>
  <w:style w:type="paragraph" w:customStyle="1" w:styleId="TOCTitle">
    <w:name w:val="TOCTitle"/>
    <w:basedOn w:val="Heading1"/>
    <w:rsid w:val="00941267"/>
    <w:pPr>
      <w:spacing w:after="240"/>
      <w:jc w:val="center"/>
      <w:outlineLvl w:val="9"/>
    </w:pPr>
    <w:rPr>
      <w:caps/>
    </w:rPr>
  </w:style>
  <w:style w:type="paragraph" w:customStyle="1" w:styleId="Version">
    <w:name w:val="Version"/>
    <w:rsid w:val="009412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1267"/>
    <w:pPr>
      <w:keepNext w:val="0"/>
      <w:tabs>
        <w:tab w:val="right" w:pos="4176"/>
      </w:tabs>
      <w:ind w:left="198" w:hanging="198"/>
    </w:pPr>
    <w:rPr>
      <w:rFonts w:ascii="Garamond" w:hAnsi="Garamond"/>
    </w:rPr>
  </w:style>
  <w:style w:type="paragraph" w:styleId="IndexHeading">
    <w:name w:val="index heading"/>
    <w:basedOn w:val="Normal"/>
    <w:next w:val="Index1"/>
    <w:semiHidden/>
    <w:rsid w:val="00941267"/>
    <w:pPr>
      <w:spacing w:before="120" w:after="120"/>
    </w:pPr>
    <w:rPr>
      <w:rFonts w:ascii="Arial" w:hAnsi="Arial"/>
      <w:b/>
      <w:color w:val="918585"/>
      <w:sz w:val="24"/>
    </w:rPr>
  </w:style>
  <w:style w:type="paragraph" w:styleId="Header">
    <w:name w:val="header"/>
    <w:basedOn w:val="Normal"/>
    <w:link w:val="HeaderChar"/>
    <w:rsid w:val="009412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267"/>
    <w:rPr>
      <w:rFonts w:ascii="Times New Roman" w:eastAsia="Times New Roman" w:hAnsi="Times New Roman" w:cs="Times New Roman"/>
      <w:sz w:val="16"/>
      <w:szCs w:val="20"/>
      <w:lang w:val="en-GB" w:eastAsia="en-US"/>
    </w:rPr>
  </w:style>
  <w:style w:type="paragraph" w:customStyle="1" w:styleId="Chapter">
    <w:name w:val="Chapter"/>
    <w:basedOn w:val="Normal"/>
    <w:rsid w:val="00941267"/>
    <w:pPr>
      <w:spacing w:before="240"/>
    </w:pPr>
    <w:rPr>
      <w:rFonts w:ascii="Times New Roman" w:hAnsi="Times New Roman"/>
      <w:smallCaps/>
      <w:spacing w:val="80"/>
      <w:sz w:val="28"/>
    </w:rPr>
  </w:style>
  <w:style w:type="paragraph" w:customStyle="1" w:styleId="InChapter">
    <w:name w:val="InChapter"/>
    <w:basedOn w:val="Heading3"/>
    <w:rsid w:val="00941267"/>
    <w:pPr>
      <w:spacing w:after="240"/>
      <w:outlineLvl w:val="9"/>
    </w:pPr>
    <w:rPr>
      <w:noProof/>
    </w:rPr>
  </w:style>
  <w:style w:type="paragraph" w:styleId="Index2">
    <w:name w:val="index 2"/>
    <w:basedOn w:val="Normal"/>
    <w:next w:val="Normal"/>
    <w:semiHidden/>
    <w:rsid w:val="00941267"/>
    <w:pPr>
      <w:tabs>
        <w:tab w:val="right" w:pos="4176"/>
      </w:tabs>
      <w:ind w:left="568" w:hanging="284"/>
    </w:pPr>
    <w:rPr>
      <w:rFonts w:ascii="Garamond" w:hAnsi="Garamond"/>
    </w:rPr>
  </w:style>
  <w:style w:type="paragraph" w:customStyle="1" w:styleId="Byline">
    <w:name w:val="Byline"/>
    <w:rsid w:val="009412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267"/>
    <w:pPr>
      <w:tabs>
        <w:tab w:val="clear" w:pos="3600"/>
        <w:tab w:val="clear" w:pos="3958"/>
      </w:tabs>
      <w:jc w:val="right"/>
    </w:pPr>
  </w:style>
  <w:style w:type="character" w:styleId="Emphasis">
    <w:name w:val="Emphasis"/>
    <w:basedOn w:val="DefaultParagraphFont"/>
    <w:qFormat/>
    <w:rsid w:val="00941267"/>
    <w:rPr>
      <w:i/>
    </w:rPr>
  </w:style>
  <w:style w:type="paragraph" w:styleId="Caption">
    <w:name w:val="caption"/>
    <w:basedOn w:val="BodyText"/>
    <w:next w:val="Normal"/>
    <w:qFormat/>
    <w:rsid w:val="00941267"/>
    <w:pPr>
      <w:framePr w:w="2268" w:hSpace="181" w:vSpace="181" w:wrap="around" w:vAnchor="text" w:hAnchor="page" w:x="1135" w:y="285" w:anchorLock="1"/>
    </w:pPr>
    <w:rPr>
      <w:i/>
    </w:rPr>
  </w:style>
  <w:style w:type="paragraph" w:customStyle="1" w:styleId="MiniTOCTitle">
    <w:name w:val="MiniTOCTitle"/>
    <w:basedOn w:val="Heading4"/>
    <w:rsid w:val="00941267"/>
    <w:pPr>
      <w:spacing w:before="240"/>
      <w:outlineLvl w:val="9"/>
    </w:pPr>
    <w:rPr>
      <w:noProof/>
      <w:sz w:val="24"/>
    </w:rPr>
  </w:style>
  <w:style w:type="paragraph" w:customStyle="1" w:styleId="MiniTOCItem">
    <w:name w:val="MiniTOCItem"/>
    <w:basedOn w:val="ListBullet"/>
    <w:rsid w:val="00941267"/>
    <w:pPr>
      <w:numPr>
        <w:numId w:val="0"/>
      </w:numPr>
      <w:tabs>
        <w:tab w:val="right" w:leader="dot" w:pos="6521"/>
      </w:tabs>
      <w:spacing w:before="0" w:after="0"/>
    </w:pPr>
  </w:style>
  <w:style w:type="paragraph" w:customStyle="1" w:styleId="TOFTitle">
    <w:name w:val="TOFTitle"/>
    <w:basedOn w:val="TOCTitle"/>
    <w:rsid w:val="00941267"/>
  </w:style>
  <w:style w:type="paragraph" w:styleId="TableofFigures">
    <w:name w:val="table of figures"/>
    <w:basedOn w:val="Normal"/>
    <w:next w:val="Normal"/>
    <w:semiHidden/>
    <w:rsid w:val="00941267"/>
    <w:pPr>
      <w:tabs>
        <w:tab w:val="right" w:leader="dot" w:pos="9072"/>
      </w:tabs>
      <w:ind w:left="970" w:hanging="403"/>
    </w:pPr>
    <w:rPr>
      <w:rFonts w:ascii="Times New Roman" w:hAnsi="Times New Roman"/>
      <w:b/>
    </w:rPr>
  </w:style>
  <w:style w:type="paragraph" w:styleId="ListNumber">
    <w:name w:val="List Number"/>
    <w:basedOn w:val="List"/>
    <w:rsid w:val="00941267"/>
    <w:pPr>
      <w:numPr>
        <w:numId w:val="16"/>
      </w:numPr>
      <w:tabs>
        <w:tab w:val="clear" w:pos="340"/>
      </w:tabs>
    </w:pPr>
  </w:style>
  <w:style w:type="character" w:customStyle="1" w:styleId="WingdingSymbols">
    <w:name w:val="Wingding Symbols"/>
    <w:rsid w:val="00941267"/>
    <w:rPr>
      <w:rFonts w:ascii="Wingdings" w:hAnsi="Wingdings"/>
    </w:rPr>
  </w:style>
  <w:style w:type="paragraph" w:customStyle="1" w:styleId="TableHeading">
    <w:name w:val="Table Heading"/>
    <w:basedOn w:val="HeadingBase"/>
    <w:rsid w:val="00941267"/>
    <w:pPr>
      <w:keepLines/>
      <w:pBdr>
        <w:bottom w:val="single" w:sz="6" w:space="1" w:color="918585"/>
      </w:pBdr>
      <w:spacing w:before="240"/>
    </w:pPr>
  </w:style>
  <w:style w:type="character" w:customStyle="1" w:styleId="HotSpot">
    <w:name w:val="HotSpot"/>
    <w:rsid w:val="00941267"/>
    <w:rPr>
      <w:color w:val="0033CC"/>
      <w:u w:val="none"/>
    </w:rPr>
  </w:style>
  <w:style w:type="paragraph" w:customStyle="1" w:styleId="BodyTextRight">
    <w:name w:val="Body Text Right"/>
    <w:basedOn w:val="BodyText"/>
    <w:rsid w:val="00941267"/>
    <w:pPr>
      <w:spacing w:before="0" w:after="0"/>
      <w:jc w:val="right"/>
    </w:pPr>
  </w:style>
  <w:style w:type="paragraph" w:styleId="Index3">
    <w:name w:val="index 3"/>
    <w:basedOn w:val="ListNumber2"/>
    <w:next w:val="Normal"/>
    <w:semiHidden/>
    <w:rsid w:val="00941267"/>
    <w:pPr>
      <w:numPr>
        <w:numId w:val="0"/>
      </w:numPr>
      <w:tabs>
        <w:tab w:val="right" w:leader="dot" w:pos="4176"/>
      </w:tabs>
    </w:pPr>
  </w:style>
  <w:style w:type="paragraph" w:styleId="ListNumber2">
    <w:name w:val="List Number 2"/>
    <w:basedOn w:val="List2"/>
    <w:rsid w:val="00941267"/>
    <w:pPr>
      <w:numPr>
        <w:numId w:val="11"/>
      </w:numPr>
      <w:tabs>
        <w:tab w:val="clear" w:pos="1060"/>
      </w:tabs>
    </w:pPr>
  </w:style>
  <w:style w:type="paragraph" w:customStyle="1" w:styleId="MarginNote">
    <w:name w:val="Margin Note"/>
    <w:basedOn w:val="BodyText"/>
    <w:rsid w:val="009412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2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2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1267"/>
    <w:rPr>
      <w:sz w:val="32"/>
    </w:rPr>
  </w:style>
  <w:style w:type="paragraph" w:customStyle="1" w:styleId="HeadingProcedure">
    <w:name w:val="Heading Procedure"/>
    <w:basedOn w:val="HeadingBase"/>
    <w:next w:val="Normal"/>
    <w:rsid w:val="00941267"/>
    <w:pPr>
      <w:tabs>
        <w:tab w:val="left" w:pos="0"/>
      </w:tabs>
      <w:spacing w:before="120" w:after="60"/>
    </w:pPr>
    <w:rPr>
      <w:i/>
      <w:color w:val="918585"/>
      <w:sz w:val="22"/>
    </w:rPr>
  </w:style>
  <w:style w:type="paragraph" w:customStyle="1" w:styleId="TableBodyText">
    <w:name w:val="Table Body Text"/>
    <w:basedOn w:val="BodyText"/>
    <w:rsid w:val="00941267"/>
    <w:pPr>
      <w:spacing w:before="60" w:after="60"/>
    </w:pPr>
  </w:style>
  <w:style w:type="paragraph" w:styleId="ListContinue">
    <w:name w:val="List Continue"/>
    <w:basedOn w:val="List"/>
    <w:rsid w:val="00941267"/>
    <w:pPr>
      <w:ind w:firstLine="0"/>
    </w:pPr>
  </w:style>
  <w:style w:type="paragraph" w:customStyle="1" w:styleId="ListNote">
    <w:name w:val="List Note"/>
    <w:basedOn w:val="List"/>
    <w:rsid w:val="00941267"/>
    <w:pPr>
      <w:pBdr>
        <w:top w:val="single" w:sz="6" w:space="2" w:color="918585"/>
        <w:bottom w:val="single" w:sz="6" w:space="2" w:color="918585"/>
      </w:pBdr>
      <w:tabs>
        <w:tab w:val="left" w:pos="1021"/>
      </w:tabs>
      <w:ind w:firstLine="0"/>
    </w:pPr>
  </w:style>
  <w:style w:type="paragraph" w:customStyle="1" w:styleId="Warning">
    <w:name w:val="Warning"/>
    <w:basedOn w:val="BodyText"/>
    <w:rsid w:val="00941267"/>
    <w:pPr>
      <w:shd w:val="clear" w:color="auto" w:fill="D9D9D9"/>
      <w:tabs>
        <w:tab w:val="left" w:pos="992"/>
      </w:tabs>
      <w:ind w:left="119" w:right="119"/>
    </w:pPr>
    <w:rPr>
      <w:sz w:val="20"/>
    </w:rPr>
  </w:style>
  <w:style w:type="paragraph" w:customStyle="1" w:styleId="MarginIcons">
    <w:name w:val="Margin Icons"/>
    <w:basedOn w:val="BodyText"/>
    <w:rsid w:val="009412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267"/>
    <w:rPr>
      <w:rFonts w:ascii="Courier New" w:hAnsi="Courier New"/>
    </w:rPr>
  </w:style>
  <w:style w:type="paragraph" w:customStyle="1" w:styleId="NoteBullet">
    <w:name w:val="Note Bullet"/>
    <w:basedOn w:val="Note"/>
    <w:rsid w:val="00941267"/>
    <w:pPr>
      <w:tabs>
        <w:tab w:val="clear" w:pos="680"/>
      </w:tabs>
      <w:spacing w:before="60" w:after="60"/>
    </w:pPr>
  </w:style>
  <w:style w:type="paragraph" w:customStyle="1" w:styleId="SubHeading2">
    <w:name w:val="SubHeading2"/>
    <w:basedOn w:val="HeadingBase"/>
    <w:rsid w:val="00941267"/>
    <w:pPr>
      <w:spacing w:before="240" w:after="60"/>
    </w:pPr>
    <w:rPr>
      <w:sz w:val="20"/>
    </w:rPr>
  </w:style>
  <w:style w:type="paragraph" w:customStyle="1" w:styleId="SideHeading">
    <w:name w:val="Side Heading"/>
    <w:basedOn w:val="HeadingBase"/>
    <w:rsid w:val="009412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267"/>
    <w:pPr>
      <w:numPr>
        <w:numId w:val="12"/>
      </w:numPr>
    </w:pPr>
  </w:style>
  <w:style w:type="paragraph" w:styleId="PlainText">
    <w:name w:val="Plain Text"/>
    <w:basedOn w:val="Normal"/>
    <w:link w:val="PlainTextChar"/>
    <w:rsid w:val="00941267"/>
    <w:rPr>
      <w:sz w:val="20"/>
    </w:rPr>
  </w:style>
  <w:style w:type="character" w:customStyle="1" w:styleId="PlainTextChar">
    <w:name w:val="Plain Text Char"/>
    <w:basedOn w:val="DefaultParagraphFont"/>
    <w:link w:val="PlainText"/>
    <w:rsid w:val="00941267"/>
    <w:rPr>
      <w:rFonts w:ascii="Courier New" w:eastAsia="Times New Roman" w:hAnsi="Courier New" w:cs="Times New Roman"/>
      <w:sz w:val="20"/>
      <w:szCs w:val="20"/>
      <w:lang w:eastAsia="en-US"/>
    </w:rPr>
  </w:style>
  <w:style w:type="character" w:customStyle="1" w:styleId="MenuOption">
    <w:name w:val="Menu Option"/>
    <w:basedOn w:val="DefaultParagraphFont"/>
    <w:rsid w:val="00941267"/>
    <w:rPr>
      <w:b/>
      <w:smallCaps/>
    </w:rPr>
  </w:style>
  <w:style w:type="paragraph" w:customStyle="1" w:styleId="TableListNumber">
    <w:name w:val="Table List Number"/>
    <w:basedOn w:val="ListNumber"/>
    <w:rsid w:val="00941267"/>
    <w:pPr>
      <w:numPr>
        <w:numId w:val="0"/>
      </w:numPr>
    </w:pPr>
  </w:style>
  <w:style w:type="paragraph" w:styleId="TOC4">
    <w:name w:val="toc 4"/>
    <w:basedOn w:val="TOCBase"/>
    <w:next w:val="Normal"/>
    <w:semiHidden/>
    <w:rsid w:val="00941267"/>
    <w:pPr>
      <w:tabs>
        <w:tab w:val="right" w:leader="dot" w:pos="9071"/>
      </w:tabs>
      <w:ind w:left="1701"/>
    </w:pPr>
  </w:style>
  <w:style w:type="paragraph" w:customStyle="1" w:styleId="ListAlpha">
    <w:name w:val="List Alpha"/>
    <w:basedOn w:val="List"/>
    <w:rsid w:val="00941267"/>
    <w:pPr>
      <w:numPr>
        <w:numId w:val="10"/>
      </w:numPr>
    </w:pPr>
  </w:style>
  <w:style w:type="paragraph" w:customStyle="1" w:styleId="ListAlpha2">
    <w:name w:val="List Alpha 2"/>
    <w:basedOn w:val="List2"/>
    <w:rsid w:val="00941267"/>
    <w:pPr>
      <w:numPr>
        <w:numId w:val="9"/>
      </w:numPr>
    </w:pPr>
  </w:style>
  <w:style w:type="paragraph" w:styleId="List2">
    <w:name w:val="List 2"/>
    <w:basedOn w:val="BodyText"/>
    <w:rsid w:val="00941267"/>
    <w:pPr>
      <w:tabs>
        <w:tab w:val="left" w:pos="680"/>
      </w:tabs>
      <w:spacing w:before="60" w:after="60"/>
      <w:ind w:left="680" w:hanging="340"/>
    </w:pPr>
  </w:style>
  <w:style w:type="paragraph" w:styleId="List3">
    <w:name w:val="List 3"/>
    <w:basedOn w:val="BodyText"/>
    <w:rsid w:val="00941267"/>
    <w:pPr>
      <w:tabs>
        <w:tab w:val="left" w:pos="1021"/>
      </w:tabs>
      <w:spacing w:before="60" w:after="60"/>
      <w:ind w:left="1020" w:hanging="340"/>
    </w:pPr>
  </w:style>
  <w:style w:type="paragraph" w:styleId="List4">
    <w:name w:val="List 4"/>
    <w:basedOn w:val="BodyText"/>
    <w:rsid w:val="00941267"/>
    <w:pPr>
      <w:tabs>
        <w:tab w:val="left" w:pos="1361"/>
      </w:tabs>
      <w:spacing w:before="60" w:after="60"/>
      <w:ind w:left="1361" w:hanging="340"/>
    </w:pPr>
  </w:style>
  <w:style w:type="paragraph" w:styleId="List5">
    <w:name w:val="List 5"/>
    <w:basedOn w:val="BodyText"/>
    <w:rsid w:val="00941267"/>
    <w:pPr>
      <w:tabs>
        <w:tab w:val="left" w:pos="1701"/>
      </w:tabs>
      <w:spacing w:before="60" w:after="60"/>
      <w:ind w:left="1701" w:hanging="340"/>
    </w:pPr>
  </w:style>
  <w:style w:type="paragraph" w:styleId="ListBullet4">
    <w:name w:val="List Bullet 4"/>
    <w:basedOn w:val="List4"/>
    <w:rsid w:val="00941267"/>
    <w:pPr>
      <w:numPr>
        <w:numId w:val="4"/>
      </w:numPr>
      <w:tabs>
        <w:tab w:val="clear" w:pos="1361"/>
      </w:tabs>
    </w:pPr>
  </w:style>
  <w:style w:type="paragraph" w:styleId="ListBullet5">
    <w:name w:val="List Bullet 5"/>
    <w:basedOn w:val="List5"/>
    <w:rsid w:val="00941267"/>
    <w:pPr>
      <w:numPr>
        <w:numId w:val="5"/>
      </w:numPr>
    </w:pPr>
  </w:style>
  <w:style w:type="paragraph" w:styleId="ListContinue2">
    <w:name w:val="List Continue 2"/>
    <w:basedOn w:val="List2"/>
    <w:rsid w:val="00941267"/>
    <w:pPr>
      <w:ind w:firstLine="0"/>
    </w:pPr>
  </w:style>
  <w:style w:type="paragraph" w:styleId="ListContinue3">
    <w:name w:val="List Continue 3"/>
    <w:basedOn w:val="List3"/>
    <w:rsid w:val="00941267"/>
    <w:pPr>
      <w:ind w:left="1021" w:firstLine="0"/>
    </w:pPr>
  </w:style>
  <w:style w:type="paragraph" w:styleId="ListContinue4">
    <w:name w:val="List Continue 4"/>
    <w:basedOn w:val="List4"/>
    <w:rsid w:val="00941267"/>
    <w:pPr>
      <w:ind w:firstLine="0"/>
    </w:pPr>
  </w:style>
  <w:style w:type="paragraph" w:styleId="ListContinue5">
    <w:name w:val="List Continue 5"/>
    <w:basedOn w:val="List5"/>
    <w:rsid w:val="00941267"/>
    <w:pPr>
      <w:ind w:firstLine="0"/>
    </w:pPr>
  </w:style>
  <w:style w:type="paragraph" w:styleId="ListNumber3">
    <w:name w:val="List Number 3"/>
    <w:basedOn w:val="List3"/>
    <w:rsid w:val="00941267"/>
    <w:pPr>
      <w:numPr>
        <w:numId w:val="6"/>
      </w:numPr>
    </w:pPr>
  </w:style>
  <w:style w:type="paragraph" w:styleId="ListNumber4">
    <w:name w:val="List Number 4"/>
    <w:basedOn w:val="List4"/>
    <w:rsid w:val="00941267"/>
    <w:pPr>
      <w:numPr>
        <w:numId w:val="7"/>
      </w:numPr>
    </w:pPr>
  </w:style>
  <w:style w:type="paragraph" w:styleId="ListNumber5">
    <w:name w:val="List Number 5"/>
    <w:basedOn w:val="List5"/>
    <w:rsid w:val="00941267"/>
    <w:pPr>
      <w:numPr>
        <w:numId w:val="8"/>
      </w:numPr>
    </w:pPr>
  </w:style>
  <w:style w:type="paragraph" w:styleId="BlockText">
    <w:name w:val="Block Text"/>
    <w:basedOn w:val="Normal"/>
    <w:rsid w:val="00941267"/>
    <w:pPr>
      <w:spacing w:after="120"/>
      <w:ind w:left="1440" w:right="1440"/>
    </w:pPr>
  </w:style>
  <w:style w:type="character" w:customStyle="1" w:styleId="Subscript">
    <w:name w:val="Subscript"/>
    <w:basedOn w:val="DefaultParagraphFont"/>
    <w:rsid w:val="00941267"/>
    <w:rPr>
      <w:sz w:val="16"/>
      <w:vertAlign w:val="subscript"/>
    </w:rPr>
  </w:style>
  <w:style w:type="character" w:customStyle="1" w:styleId="Superscript">
    <w:name w:val="Superscript"/>
    <w:basedOn w:val="DefaultParagraphFont"/>
    <w:rsid w:val="00941267"/>
    <w:rPr>
      <w:sz w:val="16"/>
      <w:vertAlign w:val="superscript"/>
    </w:rPr>
  </w:style>
  <w:style w:type="character" w:customStyle="1" w:styleId="Symbols">
    <w:name w:val="Symbols"/>
    <w:basedOn w:val="DefaultParagraphFont"/>
    <w:rsid w:val="00941267"/>
    <w:rPr>
      <w:rFonts w:ascii="Symbol" w:hAnsi="Symbol"/>
    </w:rPr>
  </w:style>
  <w:style w:type="character" w:customStyle="1" w:styleId="MenuOptions">
    <w:name w:val="Menu Options"/>
    <w:basedOn w:val="DefaultParagraphFont"/>
    <w:rsid w:val="00941267"/>
    <w:rPr>
      <w:rFonts w:ascii="Arial Narrow" w:hAnsi="Arial Narrow"/>
      <w:smallCaps/>
    </w:rPr>
  </w:style>
  <w:style w:type="character" w:customStyle="1" w:styleId="Buttons">
    <w:name w:val="Buttons"/>
    <w:basedOn w:val="DefaultParagraphFont"/>
    <w:rsid w:val="00941267"/>
    <w:rPr>
      <w:b/>
    </w:rPr>
  </w:style>
  <w:style w:type="character" w:customStyle="1" w:styleId="Underlined">
    <w:name w:val="Underlined"/>
    <w:basedOn w:val="DefaultParagraphFont"/>
    <w:rsid w:val="00941267"/>
    <w:rPr>
      <w:u w:val="single"/>
    </w:rPr>
  </w:style>
  <w:style w:type="paragraph" w:customStyle="1" w:styleId="TableBodyTextRight">
    <w:name w:val="Table Body Text Right"/>
    <w:basedOn w:val="TableBodyText"/>
    <w:rsid w:val="00941267"/>
    <w:pPr>
      <w:widowControl w:val="0"/>
      <w:autoSpaceDE w:val="0"/>
      <w:autoSpaceDN w:val="0"/>
      <w:adjustRightInd w:val="0"/>
      <w:jc w:val="right"/>
    </w:pPr>
    <w:rPr>
      <w:rFonts w:cs="Arial"/>
      <w:szCs w:val="18"/>
    </w:rPr>
  </w:style>
  <w:style w:type="paragraph" w:customStyle="1" w:styleId="CopyrightText">
    <w:name w:val="Copyright Text"/>
    <w:basedOn w:val="BodyText"/>
    <w:rsid w:val="00941267"/>
    <w:rPr>
      <w:sz w:val="18"/>
    </w:rPr>
  </w:style>
  <w:style w:type="paragraph" w:customStyle="1" w:styleId="BodySmallRight">
    <w:name w:val="Body Small Right"/>
    <w:basedOn w:val="BodyTextRight"/>
    <w:rsid w:val="00941267"/>
    <w:rPr>
      <w:sz w:val="18"/>
      <w:szCs w:val="18"/>
    </w:rPr>
  </w:style>
  <w:style w:type="paragraph" w:customStyle="1" w:styleId="MarginEdition">
    <w:name w:val="Margin Edition"/>
    <w:basedOn w:val="MarginNote"/>
    <w:rsid w:val="00941267"/>
    <w:pPr>
      <w:spacing w:before="0" w:after="0"/>
    </w:pPr>
    <w:rPr>
      <w:rFonts w:ascii="Times New Roman" w:hAnsi="Times New Roman"/>
      <w:color w:val="999999"/>
    </w:rPr>
  </w:style>
  <w:style w:type="paragraph" w:customStyle="1" w:styleId="Spacer">
    <w:name w:val="Spacer"/>
    <w:basedOn w:val="Normal"/>
    <w:rsid w:val="00941267"/>
    <w:rPr>
      <w:sz w:val="2"/>
      <w:szCs w:val="2"/>
    </w:rPr>
  </w:style>
  <w:style w:type="character" w:customStyle="1" w:styleId="Small">
    <w:name w:val="Small"/>
    <w:basedOn w:val="DefaultParagraphFont"/>
    <w:rsid w:val="00941267"/>
    <w:rPr>
      <w:sz w:val="16"/>
    </w:rPr>
  </w:style>
  <w:style w:type="paragraph" w:customStyle="1" w:styleId="WideTable">
    <w:name w:val="Wide Table"/>
    <w:basedOn w:val="Normal"/>
    <w:rsid w:val="00941267"/>
    <w:pPr>
      <w:ind w:left="-1418"/>
    </w:pPr>
    <w:rPr>
      <w:sz w:val="2"/>
      <w:szCs w:val="2"/>
    </w:rPr>
  </w:style>
  <w:style w:type="character" w:styleId="PageNumber">
    <w:name w:val="page number"/>
    <w:basedOn w:val="DefaultParagraphFont"/>
    <w:rsid w:val="00941267"/>
  </w:style>
  <w:style w:type="paragraph" w:styleId="Quote">
    <w:name w:val="Quote"/>
    <w:basedOn w:val="Heading1"/>
    <w:link w:val="QuoteChar"/>
    <w:qFormat/>
    <w:rsid w:val="00941267"/>
    <w:rPr>
      <w:b w:val="0"/>
      <w:sz w:val="72"/>
      <w:szCs w:val="72"/>
      <w:lang w:val="en-NZ"/>
    </w:rPr>
  </w:style>
  <w:style w:type="character" w:customStyle="1" w:styleId="QuoteChar">
    <w:name w:val="Quote Char"/>
    <w:basedOn w:val="DefaultParagraphFont"/>
    <w:link w:val="Quote"/>
    <w:rsid w:val="009412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267"/>
    <w:pPr>
      <w:pageBreakBefore/>
    </w:pPr>
  </w:style>
  <w:style w:type="paragraph" w:customStyle="1" w:styleId="Border">
    <w:name w:val="Border"/>
    <w:basedOn w:val="Normal"/>
    <w:qFormat/>
    <w:rsid w:val="009412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267"/>
    <w:rPr>
      <w:b/>
      <w:bCs/>
      <w:i/>
      <w:iCs/>
      <w:color w:val="auto"/>
    </w:rPr>
  </w:style>
  <w:style w:type="paragraph" w:styleId="IntenseQuote">
    <w:name w:val="Intense Quote"/>
    <w:basedOn w:val="Normal"/>
    <w:next w:val="Normal"/>
    <w:link w:val="IntenseQuoteChar"/>
    <w:uiPriority w:val="30"/>
    <w:qFormat/>
    <w:rsid w:val="009412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2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1267"/>
    <w:rPr>
      <w:smallCaps/>
      <w:color w:val="auto"/>
      <w:u w:val="single"/>
    </w:rPr>
  </w:style>
  <w:style w:type="character" w:styleId="IntenseReference">
    <w:name w:val="Intense Reference"/>
    <w:basedOn w:val="DefaultParagraphFont"/>
    <w:uiPriority w:val="32"/>
    <w:qFormat/>
    <w:rsid w:val="00941267"/>
    <w:rPr>
      <w:b/>
      <w:bCs/>
      <w:smallCaps/>
      <w:color w:val="auto"/>
      <w:spacing w:val="5"/>
      <w:u w:val="single"/>
    </w:rPr>
  </w:style>
  <w:style w:type="paragraph" w:customStyle="1" w:styleId="2ColumnHeading">
    <w:name w:val="2Column Heading"/>
    <w:basedOn w:val="BodyText"/>
    <w:qFormat/>
    <w:rsid w:val="00941267"/>
    <w:pPr>
      <w:spacing w:after="60"/>
      <w:ind w:left="-2268"/>
    </w:pPr>
    <w:rPr>
      <w:b/>
    </w:rPr>
  </w:style>
  <w:style w:type="paragraph" w:customStyle="1" w:styleId="Heading1TOC">
    <w:name w:val="Heading1 TOC"/>
    <w:basedOn w:val="Normal"/>
    <w:qFormat/>
    <w:rsid w:val="00941267"/>
    <w:pPr>
      <w:spacing w:before="240" w:after="120"/>
    </w:pPr>
    <w:rPr>
      <w:rFonts w:ascii="Times New Roman" w:hAnsi="Times New Roman"/>
      <w:b/>
      <w:sz w:val="32"/>
    </w:rPr>
  </w:style>
  <w:style w:type="paragraph" w:customStyle="1" w:styleId="Heading2TOC">
    <w:name w:val="Heading2 TOC"/>
    <w:basedOn w:val="Normal"/>
    <w:qFormat/>
    <w:rsid w:val="00941267"/>
    <w:pPr>
      <w:spacing w:before="240" w:after="60"/>
    </w:pPr>
    <w:rPr>
      <w:rFonts w:ascii="Times New Roman" w:hAnsi="Times New Roman"/>
      <w:b/>
      <w:sz w:val="28"/>
    </w:rPr>
  </w:style>
  <w:style w:type="character" w:customStyle="1" w:styleId="Underline">
    <w:name w:val="Underline"/>
    <w:basedOn w:val="DefaultParagraphFont"/>
    <w:qFormat/>
    <w:rsid w:val="00941267"/>
    <w:rPr>
      <w:u w:val="single"/>
    </w:rPr>
  </w:style>
  <w:style w:type="character" w:customStyle="1" w:styleId="BoldandItalics">
    <w:name w:val="Bold and Italics"/>
    <w:qFormat/>
    <w:rsid w:val="00941267"/>
    <w:rPr>
      <w:b/>
      <w:i/>
      <w:u w:val="none"/>
    </w:rPr>
  </w:style>
  <w:style w:type="paragraph" w:styleId="BalloonText">
    <w:name w:val="Balloon Text"/>
    <w:basedOn w:val="Normal"/>
    <w:link w:val="BalloonTextChar"/>
    <w:rsid w:val="00941267"/>
    <w:rPr>
      <w:rFonts w:ascii="Tahoma" w:hAnsi="Tahoma" w:cs="Tahoma"/>
      <w:sz w:val="16"/>
      <w:szCs w:val="16"/>
    </w:rPr>
  </w:style>
  <w:style w:type="character" w:customStyle="1" w:styleId="BalloonTextChar">
    <w:name w:val="Balloon Text Char"/>
    <w:basedOn w:val="DefaultParagraphFont"/>
    <w:link w:val="BalloonText"/>
    <w:rsid w:val="009412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12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12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1267"/>
    <w:rPr>
      <w:b/>
      <w:color w:val="660033"/>
      <w:spacing w:val="0"/>
    </w:rPr>
  </w:style>
  <w:style w:type="paragraph" w:customStyle="1" w:styleId="Nameditemlist">
    <w:name w:val="Named item list"/>
    <w:basedOn w:val="BodyText"/>
    <w:qFormat/>
    <w:rsid w:val="00941267"/>
    <w:pPr>
      <w:tabs>
        <w:tab w:val="left" w:pos="2835"/>
      </w:tabs>
      <w:ind w:left="2835" w:hanging="2835"/>
    </w:pPr>
  </w:style>
  <w:style w:type="paragraph" w:customStyle="1" w:styleId="BodyTextnopadding">
    <w:name w:val="Body Text no padding"/>
    <w:basedOn w:val="BodyText"/>
    <w:qFormat/>
    <w:rsid w:val="00941267"/>
    <w:pPr>
      <w:spacing w:before="0" w:after="0"/>
    </w:pPr>
  </w:style>
  <w:style w:type="paragraph" w:customStyle="1" w:styleId="BodyTextBold">
    <w:name w:val="Body Text Bold"/>
    <w:basedOn w:val="BodyText"/>
    <w:qFormat/>
    <w:rsid w:val="00941267"/>
    <w:rPr>
      <w:b/>
    </w:rPr>
  </w:style>
  <w:style w:type="character" w:styleId="Hyperlink">
    <w:name w:val="Hyperlink"/>
    <w:basedOn w:val="DefaultParagraphFont"/>
    <w:uiPriority w:val="99"/>
    <w:unhideWhenUsed/>
    <w:rsid w:val="00CA79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1267</Words>
  <Characters>8138</Characters>
  <Application>Microsoft Office Word</Application>
  <DocSecurity>0</DocSecurity>
  <Lines>219</Lines>
  <Paragraphs>142</Paragraphs>
  <ScaleCrop>false</ScaleCrop>
  <Company>Author-it Software Corporation Ltd.</Company>
  <LinksUpToDate>false</LinksUpToDate>
  <CharactersWithSpaces>9263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RIIPRO501D Implement site processing plant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2025-03-01T13:25:00Z</dcterms:created>
  <dcterms:modified xsi:type="dcterms:W3CDTF">2025-03-01T13:25:00Z</dcterms:modified>
</cp:coreProperties>
</file>