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2A4" w:rsidP="00630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RIIPRO303D Conduct sand wash plant operations</w:t>
      </w:r>
      <w:r>
        <w:fldChar w:fldCharType="end"/>
      </w:r>
    </w:p>
    <w:p w:rsidR="006302A4" w:rsidP="006302A4">
      <w:pPr>
        <w:pStyle w:val="Version"/>
        <w:sectPr w:rsidSect="00A43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3E2F" w:rsidP="00A43E2F">
      <w:pPr>
        <w:pStyle w:val="SuperHeading"/>
      </w:pPr>
      <w:r w:rsidRPr="00A43E2F">
        <w:t>RIIPRO303D Conduct sand wash plant operations</w:t>
      </w:r>
    </w:p>
    <w:p w:rsidR="00000000" w:rsidRPr="00A43E2F" w:rsidP="00A43E2F">
      <w:pPr>
        <w:pStyle w:val="Heading1"/>
      </w:pPr>
      <w:bookmarkStart w:id="1" w:name="O_688158"/>
      <w:bookmarkEnd w:id="1"/>
      <w:r w:rsidRPr="00A43E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30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Heading4"/>
              <w:rPr>
                <w:lang w:val="en-NZ"/>
              </w:rPr>
            </w:pPr>
            <w:r w:rsidRPr="00A43E2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Heading4"/>
              <w:rPr>
                <w:lang w:val="en-NZ"/>
              </w:rPr>
            </w:pPr>
            <w:r w:rsidRPr="00A43E2F">
              <w:t>Comment</w:t>
            </w:r>
          </w:p>
        </w:tc>
      </w:tr>
      <w:tr w:rsidTr="00630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This unit replaces RIIPRO303A Conduct sand wash plant operations</w:t>
            </w:r>
          </w:p>
        </w:tc>
      </w:tr>
      <w:tr w:rsidTr="00630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E2F" w:rsidP="00A43E2F">
            <w:pPr>
              <w:pStyle w:val="BodyText"/>
            </w:pPr>
            <w:r w:rsidRPr="00A43E2F">
              <w:t>Required frequency and volume of evidence amended in Performance evidence.</w:t>
            </w:r>
          </w:p>
          <w:p w:rsidR="00000000" w:rsidRPr="00A43E2F" w:rsidP="00A43E2F">
            <w:pPr>
              <w:pStyle w:val="BodyText"/>
            </w:pPr>
            <w:r w:rsidRPr="00A43E2F">
              <w:t>Substantial amendments made in Assessment Conditions field, inclu</w:t>
            </w:r>
            <w:r w:rsidRPr="00A43E2F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43E2F" w:rsidP="00A43E2F">
      <w:pPr>
        <w:pStyle w:val="BodyText"/>
      </w:pPr>
    </w:p>
    <w:p w:rsidR="00000000" w:rsidRPr="00A43E2F" w:rsidP="00A43E2F">
      <w:pPr>
        <w:pStyle w:val="AllowPageBreak"/>
      </w:pPr>
    </w:p>
    <w:p w:rsidR="00000000" w:rsidRPr="00A43E2F" w:rsidP="00A43E2F">
      <w:pPr>
        <w:pStyle w:val="Heading1"/>
      </w:pPr>
      <w:bookmarkStart w:id="2" w:name="O_688157"/>
      <w:bookmarkEnd w:id="2"/>
      <w:r w:rsidRPr="00A43E2F">
        <w:t>Application</w:t>
      </w:r>
    </w:p>
    <w:p w:rsidR="00000000" w:rsidRPr="00A43E2F" w:rsidP="006302A4">
      <w:pPr>
        <w:pStyle w:val="BodyText"/>
      </w:pPr>
      <w:r w:rsidRPr="00A43E2F">
        <w:t>This unit develops a participant’s skills and knowledge required</w:t>
      </w:r>
      <w:r w:rsidRPr="00A43E2F">
        <w:t xml:space="preserve"> to conduct sand wash plant operations in Extractive.</w:t>
      </w:r>
    </w:p>
    <w:p w:rsidR="00000000" w:rsidRPr="00A43E2F" w:rsidP="006302A4">
      <w:pPr>
        <w:pStyle w:val="Heading3"/>
      </w:pPr>
      <w:r w:rsidRPr="00A43E2F">
        <w:t>This unit is appropriate for those working in operational roles</w:t>
      </w:r>
    </w:p>
    <w:p w:rsidR="006302A4" w:rsidP="006302A4">
      <w:pPr>
        <w:pStyle w:val="BodyText"/>
      </w:pPr>
      <w:r w:rsidRPr="00A43E2F">
        <w:t>No licensing, legislative or certification requirements apply to this unit at the time of publication</w:t>
      </w:r>
    </w:p>
    <w:p w:rsidR="00000000" w:rsidRPr="00A43E2F" w:rsidP="00A43E2F">
      <w:pPr>
        <w:pStyle w:val="Heading1"/>
      </w:pPr>
      <w:bookmarkStart w:id="3" w:name="O_688156"/>
      <w:bookmarkEnd w:id="3"/>
      <w:r w:rsidRPr="00A43E2F">
        <w:t>Unit Sector</w:t>
      </w:r>
    </w:p>
    <w:p w:rsidR="00000000" w:rsidRPr="00A43E2F" w:rsidP="006302A4">
      <w:pPr>
        <w:pStyle w:val="BodyText"/>
      </w:pPr>
      <w:r w:rsidRPr="00A43E2F">
        <w:t>Extractive</w:t>
      </w:r>
    </w:p>
    <w:p w:rsidR="00000000" w:rsidRPr="00A43E2F" w:rsidP="00A43E2F">
      <w:pPr>
        <w:pStyle w:val="Heading1"/>
      </w:pPr>
      <w:bookmarkStart w:id="4" w:name="O_688155"/>
      <w:bookmarkEnd w:id="4"/>
      <w:r w:rsidRPr="00A43E2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43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1.</w:t>
            </w:r>
            <w:r w:rsidRPr="00A43E2F">
              <w:tab/>
              <w:t>Plan and prepare for sand wash plant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E2F" w:rsidP="00A43E2F">
            <w:pPr>
              <w:pStyle w:val="BodyText"/>
            </w:pPr>
            <w:r w:rsidRPr="00A43E2F">
              <w:t>1.1</w:t>
            </w:r>
            <w:r w:rsidRPr="00A43E2F">
              <w:tab/>
              <w:t xml:space="preserve">Access, interpret and apply sand wash plant documentation, and ensure the work activity is compliant </w:t>
            </w:r>
          </w:p>
          <w:p w:rsidR="00000000" w:rsidRPr="00A43E2F" w:rsidP="00A43E2F">
            <w:pPr>
              <w:pStyle w:val="BodyText"/>
            </w:pPr>
            <w:r w:rsidRPr="00A43E2F">
              <w:t>1.2</w:t>
            </w:r>
            <w:r w:rsidRPr="00A43E2F">
              <w:tab/>
              <w:t>Obtain, read, interpret, clarify</w:t>
            </w:r>
            <w:r w:rsidRPr="00A43E2F">
              <w:t xml:space="preserve"> and confirm work requirements </w:t>
            </w:r>
          </w:p>
          <w:p w:rsidR="00000000" w:rsidRPr="00A43E2F" w:rsidP="00A43E2F">
            <w:pPr>
              <w:pStyle w:val="BodyText"/>
            </w:pPr>
            <w:r w:rsidRPr="00A43E2F">
              <w:t>1.3</w:t>
            </w:r>
            <w:r w:rsidRPr="00A43E2F">
              <w:tab/>
              <w:t xml:space="preserve">Identify and address potential risks, hazards and environmental issues, and implement control measures </w:t>
            </w:r>
          </w:p>
          <w:p w:rsidR="00000000" w:rsidRPr="00A43E2F" w:rsidP="00A43E2F">
            <w:pPr>
              <w:pStyle w:val="BodyText"/>
            </w:pPr>
            <w:r w:rsidRPr="00A43E2F">
              <w:t>1.4</w:t>
            </w:r>
            <w:r w:rsidRPr="00A43E2F">
              <w:tab/>
              <w:t xml:space="preserve">Select and wear correct personal protective equipment appropriate for work activities </w:t>
            </w:r>
          </w:p>
          <w:p w:rsidR="00000000" w:rsidRPr="00A43E2F" w:rsidP="00A43E2F">
            <w:pPr>
              <w:pStyle w:val="BodyText"/>
            </w:pPr>
            <w:r w:rsidRPr="00A43E2F">
              <w:t>1.5</w:t>
            </w:r>
            <w:r w:rsidRPr="00A43E2F">
              <w:tab/>
              <w:t>Inspect and prepare w</w:t>
            </w:r>
            <w:r w:rsidRPr="00A43E2F">
              <w:t>ork area in coordination with others</w:t>
            </w:r>
          </w:p>
          <w:p w:rsidR="00000000" w:rsidRPr="00A43E2F" w:rsidP="00A43E2F">
            <w:pPr>
              <w:pStyle w:val="BodyText"/>
            </w:pPr>
            <w:r w:rsidRPr="00A43E2F">
              <w:t>1.6</w:t>
            </w:r>
            <w:r w:rsidRPr="00A43E2F">
              <w:tab/>
              <w:t xml:space="preserve">Select, and check for faults, plant, tools and equipment to carry out tasks </w:t>
            </w:r>
          </w:p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1.7</w:t>
            </w:r>
            <w:r w:rsidRPr="00A43E2F">
              <w:tab/>
              <w:t xml:space="preserve">Obtain and interpret emergency procedures, and be prepared </w:t>
            </w:r>
            <w:r w:rsidRPr="00A43E2F">
              <w:t>for fire/accident/emergency</w:t>
            </w:r>
          </w:p>
        </w:tc>
      </w:tr>
      <w:tr w:rsidTr="00A43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2.</w:t>
            </w:r>
            <w:r w:rsidRPr="00A43E2F">
              <w:tab/>
              <w:t>Operate the sand wash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E2F" w:rsidP="00A43E2F">
            <w:pPr>
              <w:pStyle w:val="BodyText"/>
            </w:pPr>
            <w:r w:rsidRPr="00A43E2F">
              <w:t>2.1</w:t>
            </w:r>
            <w:r w:rsidRPr="00A43E2F">
              <w:tab/>
              <w:t xml:space="preserve">Coordinate </w:t>
            </w:r>
            <w:r w:rsidRPr="00A43E2F">
              <w:t>activities with others prior to commencing and during work activities</w:t>
            </w:r>
          </w:p>
          <w:p w:rsidR="00000000" w:rsidRPr="00A43E2F" w:rsidP="00A43E2F">
            <w:pPr>
              <w:pStyle w:val="BodyText"/>
            </w:pPr>
            <w:r w:rsidRPr="00A43E2F">
              <w:t>2.2</w:t>
            </w:r>
            <w:r w:rsidRPr="00A43E2F">
              <w:tab/>
              <w:t>Carry out pre-start, start-up and shutdown procedures</w:t>
            </w:r>
          </w:p>
          <w:p w:rsidR="00000000" w:rsidRPr="00A43E2F" w:rsidP="00A43E2F">
            <w:pPr>
              <w:pStyle w:val="BodyText"/>
            </w:pPr>
            <w:r w:rsidRPr="00A43E2F">
              <w:t>2.3</w:t>
            </w:r>
            <w:r w:rsidRPr="00A43E2F">
              <w:tab/>
              <w:t>Select and modify the operating technique to appropriately meet changing work conditions</w:t>
            </w:r>
          </w:p>
          <w:p w:rsidR="00000000" w:rsidRPr="00A43E2F" w:rsidP="00A43E2F">
            <w:pPr>
              <w:pStyle w:val="BodyText"/>
            </w:pPr>
            <w:r w:rsidRPr="00A43E2F">
              <w:t>2.4</w:t>
            </w:r>
            <w:r w:rsidRPr="00A43E2F">
              <w:tab/>
              <w:t>Conduct, control and monitor op</w:t>
            </w:r>
            <w:r w:rsidRPr="00A43E2F">
              <w:t>erations within the equipment limitations, maintaining sand wash efficiency and effectiveness</w:t>
            </w:r>
          </w:p>
          <w:p w:rsidR="00000000" w:rsidRPr="00A43E2F" w:rsidP="00A43E2F">
            <w:pPr>
              <w:pStyle w:val="BodyText"/>
            </w:pPr>
            <w:r w:rsidRPr="00A43E2F">
              <w:t>2.5</w:t>
            </w:r>
            <w:r w:rsidRPr="00A43E2F">
              <w:tab/>
              <w:t>Act on or report monitoring systems and alarms</w:t>
            </w:r>
          </w:p>
          <w:p w:rsidR="00000000" w:rsidRPr="00A43E2F" w:rsidP="00A43E2F">
            <w:pPr>
              <w:pStyle w:val="BodyText"/>
            </w:pPr>
            <w:r w:rsidRPr="00A43E2F">
              <w:t>2.6</w:t>
            </w:r>
            <w:r w:rsidRPr="00A43E2F">
              <w:tab/>
              <w:t>Continually monitor hazards and risks, and ensure safety of self, other personnel, plant and equipment</w:t>
            </w:r>
          </w:p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2.7</w:t>
            </w:r>
            <w:r w:rsidRPr="00A43E2F">
              <w:tab/>
            </w:r>
            <w:r w:rsidRPr="00A43E2F">
              <w:t>Complete the work plan</w:t>
            </w:r>
          </w:p>
        </w:tc>
      </w:tr>
      <w:tr w:rsidTr="00A43E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E2F">
            <w:pPr>
              <w:pStyle w:val="BodyText"/>
              <w:rPr>
                <w:lang w:val="en-NZ"/>
              </w:rPr>
            </w:pPr>
            <w:r w:rsidRPr="00A43E2F">
              <w:t>3.</w:t>
            </w:r>
            <w:r w:rsidRPr="00A43E2F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E2F" w:rsidP="00A43E2F">
            <w:pPr>
              <w:pStyle w:val="BodyText"/>
            </w:pPr>
            <w:r w:rsidRPr="00A43E2F">
              <w:t>3.1</w:t>
            </w:r>
            <w:r w:rsidRPr="00A43E2F">
              <w:tab/>
              <w:t>Inspect, fault find and report</w:t>
            </w:r>
          </w:p>
          <w:p w:rsidR="00000000" w:rsidRPr="00A43E2F" w:rsidP="00A43E2F">
            <w:pPr>
              <w:pStyle w:val="BodyText"/>
            </w:pPr>
            <w:r w:rsidRPr="00A43E2F">
              <w:t>3.2</w:t>
            </w:r>
            <w:r w:rsidRPr="00A43E2F">
              <w:tab/>
              <w:t>Carry out operational maintenance, servicing, lubricating and housekeeping tasks</w:t>
            </w:r>
          </w:p>
          <w:p w:rsidR="00000000" w:rsidRPr="00A43E2F" w:rsidP="00A43E2F">
            <w:pPr>
              <w:pStyle w:val="BodyText"/>
            </w:pPr>
            <w:r w:rsidRPr="00A43E2F">
              <w:t>3.3</w:t>
            </w:r>
            <w:r w:rsidRPr="00A43E2F">
              <w:tab/>
              <w:t>Maintain, process and pass on records and reports</w:t>
            </w:r>
          </w:p>
        </w:tc>
      </w:tr>
    </w:tbl>
    <w:p w:rsidR="00000000" w:rsidRPr="00A43E2F" w:rsidP="00A43E2F">
      <w:pPr>
        <w:pStyle w:val="BodyText"/>
      </w:pPr>
    </w:p>
    <w:p w:rsidR="00000000" w:rsidRPr="00A43E2F" w:rsidP="00A43E2F">
      <w:pPr>
        <w:pStyle w:val="AllowPageBreak"/>
      </w:pPr>
    </w:p>
    <w:p w:rsidR="00000000" w:rsidRPr="00A43E2F" w:rsidP="00A43E2F">
      <w:pPr>
        <w:pStyle w:val="Heading1"/>
      </w:pPr>
      <w:bookmarkStart w:id="5" w:name="O_688154"/>
      <w:bookmarkEnd w:id="5"/>
      <w:r w:rsidRPr="00A43E2F">
        <w:t>Foundation Skills</w:t>
      </w:r>
    </w:p>
    <w:p w:rsidR="006302A4" w:rsidP="006302A4">
      <w:pPr>
        <w:pStyle w:val="BodyText"/>
      </w:pPr>
      <w:r w:rsidRPr="00A43E2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43E2F" w:rsidP="00A43E2F">
      <w:pPr>
        <w:pStyle w:val="Heading1"/>
      </w:pPr>
      <w:bookmarkStart w:id="6" w:name="O_688153"/>
      <w:bookmarkEnd w:id="6"/>
      <w:r w:rsidRPr="00A43E2F">
        <w:t>U</w:t>
      </w:r>
      <w:r w:rsidRPr="00A43E2F">
        <w:t>nit Mapping Information</w:t>
      </w:r>
    </w:p>
    <w:p w:rsidR="00000000" w:rsidRPr="00A43E2F" w:rsidP="006302A4">
      <w:pPr>
        <w:pStyle w:val="BodyText"/>
      </w:pPr>
      <w:r w:rsidRPr="00A43E2F">
        <w:t xml:space="preserve">RIIPRO303A Conduct sand wash plant operations </w:t>
      </w:r>
    </w:p>
    <w:p w:rsidR="00000000" w:rsidRPr="00A43E2F" w:rsidP="00A43E2F">
      <w:pPr>
        <w:pStyle w:val="Heading1"/>
      </w:pPr>
      <w:bookmarkStart w:id="7" w:name="O_688159"/>
      <w:bookmarkEnd w:id="7"/>
      <w:r w:rsidRPr="00A43E2F">
        <w:t>Links</w:t>
      </w:r>
    </w:p>
    <w:p w:rsidR="00000000" w:rsidRPr="00A43E2F" w:rsidP="006302A4">
      <w:pPr>
        <w:pStyle w:val="BodyText"/>
      </w:pPr>
      <w:r w:rsidRPr="00A43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2A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3E2F" w:rsidP="00A43E2F"/>
    <w:sectPr w:rsidSect="00A43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2F" w:rsidRPr="006302A4" w:rsidP="00630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A4" w:rsidP="00A43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2A4" w:rsidP="00A43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02A4" w:rsidP="00A43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E2F" w:rsidRPr="006302A4" w:rsidP="00630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A4" w:rsidRPr="002D2AF8" w:rsidP="00A43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RIIPRO303D Conduct sand wash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02A4" w:rsidP="00A43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E2F"/>
  </w:style>
  <w:style w:type="character" w:customStyle="1" w:styleId="Heading1Char">
    <w:name w:val="Heading 1 Char"/>
    <w:basedOn w:val="DefaultParagraphFont"/>
    <w:link w:val="Heading1"/>
    <w:rsid w:val="00A43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E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3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E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3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E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E2F"/>
    <w:rPr>
      <w:b/>
      <w:spacing w:val="0"/>
    </w:rPr>
  </w:style>
  <w:style w:type="paragraph" w:customStyle="1" w:styleId="SuperTitle">
    <w:name w:val="SuperTitle"/>
    <w:basedOn w:val="Title"/>
    <w:rsid w:val="00A43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E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E2F"/>
    <w:rPr>
      <w:i/>
    </w:rPr>
  </w:style>
  <w:style w:type="paragraph" w:styleId="Caption">
    <w:name w:val="caption"/>
    <w:basedOn w:val="BodyText"/>
    <w:next w:val="Normal"/>
    <w:qFormat/>
    <w:rsid w:val="00A43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E2F"/>
  </w:style>
  <w:style w:type="paragraph" w:styleId="TableofFigures">
    <w:name w:val="table of figures"/>
    <w:basedOn w:val="Normal"/>
    <w:next w:val="Normal"/>
    <w:semiHidden/>
    <w:rsid w:val="00A43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E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E2F"/>
    <w:rPr>
      <w:rFonts w:ascii="Wingdings" w:hAnsi="Wingdings"/>
    </w:rPr>
  </w:style>
  <w:style w:type="paragraph" w:customStyle="1" w:styleId="TableHeading">
    <w:name w:val="Table Heading"/>
    <w:basedOn w:val="HeadingBase"/>
    <w:rsid w:val="00A43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E2F"/>
    <w:rPr>
      <w:color w:val="0033CC"/>
      <w:u w:val="none"/>
    </w:rPr>
  </w:style>
  <w:style w:type="paragraph" w:customStyle="1" w:styleId="BodyTextRight">
    <w:name w:val="Body Text Right"/>
    <w:basedOn w:val="BodyText"/>
    <w:rsid w:val="00A43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E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E2F"/>
    <w:rPr>
      <w:sz w:val="32"/>
    </w:rPr>
  </w:style>
  <w:style w:type="paragraph" w:customStyle="1" w:styleId="HeadingProcedure">
    <w:name w:val="Heading Procedure"/>
    <w:basedOn w:val="HeadingBase"/>
    <w:next w:val="Normal"/>
    <w:rsid w:val="00A43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E2F"/>
    <w:pPr>
      <w:spacing w:before="60" w:after="60"/>
    </w:pPr>
  </w:style>
  <w:style w:type="paragraph" w:styleId="ListContinue">
    <w:name w:val="List Continue"/>
    <w:basedOn w:val="List"/>
    <w:rsid w:val="00A43E2F"/>
    <w:pPr>
      <w:ind w:firstLine="0"/>
    </w:pPr>
  </w:style>
  <w:style w:type="paragraph" w:customStyle="1" w:styleId="ListNote">
    <w:name w:val="List Note"/>
    <w:basedOn w:val="List"/>
    <w:rsid w:val="00A43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E2F"/>
    <w:rPr>
      <w:rFonts w:ascii="Courier New" w:hAnsi="Courier New"/>
    </w:rPr>
  </w:style>
  <w:style w:type="paragraph" w:customStyle="1" w:styleId="NoteBullet">
    <w:name w:val="Note Bullet"/>
    <w:basedOn w:val="Note"/>
    <w:rsid w:val="00A43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E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E2F"/>
    <w:rPr>
      <w:b/>
      <w:smallCaps/>
    </w:rPr>
  </w:style>
  <w:style w:type="paragraph" w:customStyle="1" w:styleId="TableListNumber">
    <w:name w:val="Table List Number"/>
    <w:basedOn w:val="ListNumber"/>
    <w:rsid w:val="00A43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E2F"/>
    <w:pPr>
      <w:numPr>
        <w:numId w:val="7"/>
      </w:numPr>
    </w:pPr>
  </w:style>
  <w:style w:type="paragraph" w:customStyle="1" w:styleId="ListAlpha2">
    <w:name w:val="List Alpha 2"/>
    <w:basedOn w:val="List2"/>
    <w:rsid w:val="00A43E2F"/>
    <w:pPr>
      <w:numPr>
        <w:numId w:val="6"/>
      </w:numPr>
    </w:pPr>
  </w:style>
  <w:style w:type="paragraph" w:styleId="List2">
    <w:name w:val="List 2"/>
    <w:basedOn w:val="BodyText"/>
    <w:rsid w:val="00A43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E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E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E2F"/>
    <w:pPr>
      <w:numPr>
        <w:numId w:val="2"/>
      </w:numPr>
    </w:pPr>
  </w:style>
  <w:style w:type="paragraph" w:styleId="ListContinue2">
    <w:name w:val="List Continue 2"/>
    <w:basedOn w:val="List2"/>
    <w:rsid w:val="00A43E2F"/>
    <w:pPr>
      <w:ind w:firstLine="0"/>
    </w:pPr>
  </w:style>
  <w:style w:type="paragraph" w:styleId="ListContinue3">
    <w:name w:val="List Continue 3"/>
    <w:basedOn w:val="List3"/>
    <w:rsid w:val="00A43E2F"/>
    <w:pPr>
      <w:ind w:left="1021" w:firstLine="0"/>
    </w:pPr>
  </w:style>
  <w:style w:type="paragraph" w:styleId="ListContinue4">
    <w:name w:val="List Continue 4"/>
    <w:basedOn w:val="List4"/>
    <w:rsid w:val="00A43E2F"/>
    <w:pPr>
      <w:ind w:firstLine="0"/>
    </w:pPr>
  </w:style>
  <w:style w:type="paragraph" w:styleId="ListContinue5">
    <w:name w:val="List Continue 5"/>
    <w:basedOn w:val="List5"/>
    <w:rsid w:val="00A43E2F"/>
    <w:pPr>
      <w:ind w:firstLine="0"/>
    </w:pPr>
  </w:style>
  <w:style w:type="paragraph" w:styleId="ListNumber3">
    <w:name w:val="List Number 3"/>
    <w:basedOn w:val="List3"/>
    <w:rsid w:val="00A43E2F"/>
    <w:pPr>
      <w:numPr>
        <w:numId w:val="3"/>
      </w:numPr>
    </w:pPr>
  </w:style>
  <w:style w:type="paragraph" w:styleId="ListNumber4">
    <w:name w:val="List Number 4"/>
    <w:basedOn w:val="List4"/>
    <w:rsid w:val="00A43E2F"/>
    <w:pPr>
      <w:numPr>
        <w:numId w:val="4"/>
      </w:numPr>
    </w:pPr>
  </w:style>
  <w:style w:type="paragraph" w:styleId="ListNumber5">
    <w:name w:val="List Number 5"/>
    <w:basedOn w:val="List5"/>
    <w:rsid w:val="00A43E2F"/>
    <w:pPr>
      <w:numPr>
        <w:numId w:val="5"/>
      </w:numPr>
    </w:pPr>
  </w:style>
  <w:style w:type="paragraph" w:styleId="BlockText">
    <w:name w:val="Block Text"/>
    <w:basedOn w:val="Normal"/>
    <w:rsid w:val="00A43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E2F"/>
    <w:rPr>
      <w:sz w:val="16"/>
      <w:vertAlign w:val="superscript"/>
    </w:rPr>
  </w:style>
  <w:style w:type="character" w:customStyle="1" w:styleId="Symbols">
    <w:name w:val="Symbols"/>
    <w:basedOn w:val="DefaultParagraphFont"/>
    <w:rsid w:val="00A43E2F"/>
    <w:rPr>
      <w:rFonts w:ascii="Symbol" w:hAnsi="Symbol"/>
    </w:rPr>
  </w:style>
  <w:style w:type="character" w:customStyle="1" w:styleId="MenuOptions">
    <w:name w:val="Menu Options"/>
    <w:basedOn w:val="DefaultParagraphFont"/>
    <w:rsid w:val="00A43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E2F"/>
    <w:rPr>
      <w:b/>
    </w:rPr>
  </w:style>
  <w:style w:type="character" w:customStyle="1" w:styleId="Underlined">
    <w:name w:val="Underlined"/>
    <w:basedOn w:val="DefaultParagraphFont"/>
    <w:rsid w:val="00A43E2F"/>
    <w:rPr>
      <w:u w:val="single"/>
    </w:rPr>
  </w:style>
  <w:style w:type="paragraph" w:customStyle="1" w:styleId="TableBodyTextRight">
    <w:name w:val="Table Body Text Right"/>
    <w:basedOn w:val="TableBodyText"/>
    <w:rsid w:val="00A43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E2F"/>
    <w:rPr>
      <w:sz w:val="18"/>
    </w:rPr>
  </w:style>
  <w:style w:type="paragraph" w:customStyle="1" w:styleId="BodySmallRight">
    <w:name w:val="Body Small Right"/>
    <w:basedOn w:val="BodyTextRight"/>
    <w:rsid w:val="00A43E2F"/>
    <w:rPr>
      <w:sz w:val="18"/>
      <w:szCs w:val="18"/>
    </w:rPr>
  </w:style>
  <w:style w:type="paragraph" w:customStyle="1" w:styleId="MarginEdition">
    <w:name w:val="Margin Edition"/>
    <w:basedOn w:val="MarginNote"/>
    <w:rsid w:val="00A43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E2F"/>
    <w:rPr>
      <w:sz w:val="2"/>
      <w:szCs w:val="2"/>
    </w:rPr>
  </w:style>
  <w:style w:type="character" w:customStyle="1" w:styleId="Small">
    <w:name w:val="Small"/>
    <w:basedOn w:val="DefaultParagraphFont"/>
    <w:rsid w:val="00A43E2F"/>
    <w:rPr>
      <w:sz w:val="16"/>
    </w:rPr>
  </w:style>
  <w:style w:type="paragraph" w:customStyle="1" w:styleId="WideTable">
    <w:name w:val="Wide Table"/>
    <w:basedOn w:val="Normal"/>
    <w:rsid w:val="00A43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E2F"/>
  </w:style>
  <w:style w:type="paragraph" w:styleId="Quote">
    <w:name w:val="Quote"/>
    <w:basedOn w:val="Heading1"/>
    <w:link w:val="QuoteChar"/>
    <w:qFormat/>
    <w:rsid w:val="00A43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E2F"/>
    <w:pPr>
      <w:pageBreakBefore/>
    </w:pPr>
  </w:style>
  <w:style w:type="paragraph" w:customStyle="1" w:styleId="Border">
    <w:name w:val="Border"/>
    <w:basedOn w:val="Normal"/>
    <w:qFormat/>
    <w:rsid w:val="00A43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E2F"/>
    <w:rPr>
      <w:u w:val="single"/>
    </w:rPr>
  </w:style>
  <w:style w:type="character" w:customStyle="1" w:styleId="BoldandItalics">
    <w:name w:val="Bold and Italics"/>
    <w:qFormat/>
    <w:rsid w:val="00A43E2F"/>
    <w:rPr>
      <w:b/>
      <w:i/>
      <w:u w:val="none"/>
    </w:rPr>
  </w:style>
  <w:style w:type="paragraph" w:styleId="BalloonText">
    <w:name w:val="Balloon Text"/>
    <w:basedOn w:val="Normal"/>
    <w:link w:val="BalloonTextChar"/>
    <w:rsid w:val="00A43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E2F"/>
    <w:pPr>
      <w:spacing w:before="0" w:after="0"/>
    </w:pPr>
  </w:style>
  <w:style w:type="paragraph" w:customStyle="1" w:styleId="BodyTextBold">
    <w:name w:val="Body Text Bold"/>
    <w:basedOn w:val="BodyText"/>
    <w:qFormat/>
    <w:rsid w:val="00A43E2F"/>
    <w:rPr>
      <w:b/>
    </w:rPr>
  </w:style>
  <w:style w:type="character" w:styleId="Hyperlink">
    <w:name w:val="Hyperlink"/>
    <w:basedOn w:val="DefaultParagraphFont"/>
    <w:uiPriority w:val="99"/>
    <w:unhideWhenUsed/>
    <w:rsid w:val="00630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2549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RIIPRO303D Conduct sand wash 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