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BCC" w:rsidP="00371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RIIPRO302D Perform process control room operations</w:t>
      </w:r>
      <w:r>
        <w:fldChar w:fldCharType="end"/>
      </w:r>
    </w:p>
    <w:p w:rsidR="00371BCC" w:rsidP="00371BCC">
      <w:pPr>
        <w:pStyle w:val="Version"/>
        <w:sectPr w:rsidSect="00DA0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0371" w:rsidP="00DA0371">
      <w:pPr>
        <w:pStyle w:val="SuperHeading"/>
      </w:pPr>
      <w:r w:rsidRPr="00DA0371">
        <w:t>RIIPRO302D Perform process control room operations</w:t>
      </w:r>
    </w:p>
    <w:p w:rsidR="00000000" w:rsidRPr="00DA0371" w:rsidP="00DA0371">
      <w:pPr>
        <w:pStyle w:val="Heading1"/>
      </w:pPr>
      <w:bookmarkStart w:id="1" w:name="O_688135"/>
      <w:bookmarkEnd w:id="1"/>
      <w:r w:rsidRPr="00DA03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Heading4"/>
              <w:rPr>
                <w:lang w:val="en-NZ"/>
              </w:rPr>
            </w:pPr>
            <w:r w:rsidRPr="00DA03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Heading4"/>
              <w:rPr>
                <w:lang w:val="en-NZ"/>
              </w:rPr>
            </w:pPr>
            <w:r w:rsidRPr="00DA0371">
              <w:t>Comment</w:t>
            </w:r>
          </w:p>
        </w:tc>
      </w:tr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This unit replaces RIIPRO302A Perform process control room operations</w:t>
            </w:r>
          </w:p>
        </w:tc>
      </w:tr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Required frequency and volume of evidence amended in Performance evidence.</w:t>
            </w:r>
          </w:p>
          <w:p w:rsidR="00000000" w:rsidRPr="00DA0371" w:rsidP="00DA0371">
            <w:pPr>
              <w:pStyle w:val="BodyText"/>
            </w:pPr>
            <w:r w:rsidRPr="00DA0371">
              <w:t xml:space="preserve">Substantial amendments made in Assessment Conditions field, </w:t>
            </w:r>
            <w:r w:rsidRPr="00DA0371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A0371" w:rsidP="00DA0371">
      <w:pPr>
        <w:pStyle w:val="BodyText"/>
      </w:pPr>
    </w:p>
    <w:p w:rsidR="00000000" w:rsidRPr="00DA0371" w:rsidP="00DA0371">
      <w:pPr>
        <w:pStyle w:val="AllowPageBreak"/>
      </w:pPr>
    </w:p>
    <w:p w:rsidR="00000000" w:rsidRPr="00DA0371" w:rsidP="00DA0371">
      <w:pPr>
        <w:pStyle w:val="Heading1"/>
      </w:pPr>
      <w:bookmarkStart w:id="2" w:name="O_688134"/>
      <w:bookmarkEnd w:id="2"/>
      <w:r w:rsidRPr="00DA0371">
        <w:t>Application</w:t>
      </w:r>
    </w:p>
    <w:p w:rsidR="00000000" w:rsidRPr="00DA0371" w:rsidP="00371BCC">
      <w:pPr>
        <w:pStyle w:val="BodyText"/>
      </w:pPr>
      <w:r w:rsidRPr="00DA0371">
        <w:t>This unit develops a participant’s skills and knowledge req</w:t>
      </w:r>
      <w:r w:rsidRPr="00DA0371">
        <w:t>uired to perform process control room operations in Coal and Metalliferous mining and Extractive.</w:t>
      </w:r>
    </w:p>
    <w:p w:rsidR="00000000" w:rsidRPr="00DA0371" w:rsidP="00371BCC">
      <w:pPr>
        <w:pStyle w:val="Heading3"/>
      </w:pPr>
      <w:r w:rsidRPr="00DA0371">
        <w:t>This unit is appropriate for those working in operational roles</w:t>
      </w:r>
    </w:p>
    <w:p w:rsidR="00371BCC" w:rsidP="00371BCC">
      <w:pPr>
        <w:pStyle w:val="BodyText"/>
      </w:pPr>
      <w:r w:rsidRPr="00DA0371">
        <w:t>No licensing, legislative or certification requirements apply to this unit at the time of publ</w:t>
      </w:r>
      <w:r w:rsidRPr="00DA0371">
        <w:t>ication</w:t>
      </w:r>
    </w:p>
    <w:p w:rsidR="00000000" w:rsidRPr="00DA0371" w:rsidP="00DA0371">
      <w:pPr>
        <w:pStyle w:val="Heading1"/>
      </w:pPr>
      <w:bookmarkStart w:id="3" w:name="O_688130"/>
      <w:bookmarkEnd w:id="3"/>
      <w:r w:rsidRPr="00DA0371">
        <w:t>Unit Sector</w:t>
      </w:r>
    </w:p>
    <w:p w:rsidR="00000000" w:rsidRPr="00DA0371" w:rsidP="00371BCC">
      <w:pPr>
        <w:pStyle w:val="List"/>
      </w:pPr>
      <w:r w:rsidRPr="00DA0371">
        <w:t>Coal mining</w:t>
      </w:r>
    </w:p>
    <w:p w:rsidR="00000000" w:rsidRPr="00DA0371" w:rsidP="00371BCC">
      <w:pPr>
        <w:pStyle w:val="List"/>
      </w:pPr>
      <w:r w:rsidRPr="00DA0371">
        <w:t xml:space="preserve">Extractive </w:t>
      </w:r>
    </w:p>
    <w:p w:rsidR="00000000" w:rsidRPr="00DA0371" w:rsidP="00371BCC">
      <w:pPr>
        <w:pStyle w:val="List"/>
      </w:pPr>
      <w:r w:rsidRPr="00DA0371">
        <w:t>Metalliferous mining</w:t>
      </w:r>
    </w:p>
    <w:p w:rsidR="00000000" w:rsidRPr="00DA0371" w:rsidP="00DA0371">
      <w:pPr>
        <w:pStyle w:val="AllowPageBreak"/>
      </w:pPr>
    </w:p>
    <w:p w:rsidR="00000000" w:rsidRPr="00DA0371" w:rsidP="00DA0371">
      <w:pPr>
        <w:pStyle w:val="Heading1"/>
      </w:pPr>
      <w:bookmarkStart w:id="4" w:name="O_688127"/>
      <w:bookmarkEnd w:id="4"/>
      <w:r w:rsidRPr="00DA037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A03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1.</w:t>
            </w:r>
            <w:r w:rsidRPr="00DA0371">
              <w:tab/>
              <w:t>Plan and prepare for process control room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1.1</w:t>
            </w:r>
            <w:r w:rsidRPr="00DA0371">
              <w:tab/>
            </w:r>
            <w:r w:rsidRPr="00DA0371">
              <w:t xml:space="preserve">Access, interpret and apply process control room operations documentation and ensure the work activity is compliant </w:t>
            </w:r>
          </w:p>
          <w:p w:rsidR="00000000" w:rsidRPr="00DA0371" w:rsidP="00DA0371">
            <w:pPr>
              <w:pStyle w:val="BodyText"/>
            </w:pPr>
            <w:r w:rsidRPr="00DA0371">
              <w:t>1.2</w:t>
            </w:r>
            <w:r w:rsidRPr="00DA0371">
              <w:tab/>
              <w:t xml:space="preserve">Obtain, read, interpret, clarify and confirm work requirements </w:t>
            </w:r>
          </w:p>
          <w:p w:rsidR="00000000" w:rsidRPr="00DA0371" w:rsidP="00DA0371">
            <w:pPr>
              <w:pStyle w:val="BodyText"/>
            </w:pPr>
            <w:r w:rsidRPr="00DA0371">
              <w:t>1.3</w:t>
            </w:r>
            <w:r w:rsidRPr="00DA0371">
              <w:tab/>
              <w:t>Identify and address potential risks, hazards and environmental iss</w:t>
            </w:r>
            <w:r w:rsidRPr="00DA0371">
              <w:t xml:space="preserve">ues, and implement control measures </w:t>
            </w:r>
          </w:p>
          <w:p w:rsidR="00000000" w:rsidRPr="00DA0371" w:rsidP="00DA0371">
            <w:pPr>
              <w:pStyle w:val="BodyText"/>
            </w:pPr>
            <w:r w:rsidRPr="00DA0371">
              <w:t>1.4</w:t>
            </w:r>
            <w:r w:rsidRPr="00DA0371">
              <w:tab/>
              <w:t xml:space="preserve">Select and wear correct personal protective equipment appropriate for work activities </w:t>
            </w:r>
          </w:p>
          <w:p w:rsidR="00000000" w:rsidRPr="00DA0371" w:rsidP="00DA0371">
            <w:pPr>
              <w:pStyle w:val="BodyText"/>
            </w:pPr>
            <w:r w:rsidRPr="00DA0371">
              <w:t>1.5</w:t>
            </w:r>
            <w:r w:rsidRPr="00DA0371">
              <w:tab/>
              <w:t xml:space="preserve">Establish and maintain communications with other personnel </w:t>
            </w:r>
            <w:r w:rsidRPr="00DA0371">
              <w:t xml:space="preserve">using approved communication methods </w:t>
            </w:r>
          </w:p>
          <w:p w:rsidR="00000000" w:rsidRPr="00DA0371" w:rsidP="00DA0371">
            <w:pPr>
              <w:pStyle w:val="BodyText"/>
            </w:pPr>
            <w:r w:rsidRPr="00DA0371">
              <w:t>1.6</w:t>
            </w:r>
            <w:r w:rsidRPr="00DA0371">
              <w:tab/>
              <w:t>Check maintenance and o</w:t>
            </w:r>
            <w:r w:rsidRPr="00DA0371">
              <w:t>perating records and document  outstanding maintenance inspections and identified defects</w:t>
            </w:r>
          </w:p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1.7</w:t>
            </w:r>
            <w:r w:rsidRPr="00DA0371">
              <w:tab/>
              <w:t>Obtain and  interpret emergency procedures, and be prepared for fire/accident/emergency</w:t>
            </w:r>
          </w:p>
        </w:tc>
      </w:tr>
      <w:tr w:rsidTr="00DA03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2.</w:t>
            </w:r>
            <w:r w:rsidRPr="00DA0371">
              <w:tab/>
              <w:t>Perform start-up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2.1</w:t>
            </w:r>
            <w:r w:rsidRPr="00DA0371">
              <w:tab/>
              <w:t>Confirm plant readiness for operation</w:t>
            </w:r>
          </w:p>
          <w:p w:rsidR="00000000" w:rsidRPr="00DA0371" w:rsidP="00DA0371">
            <w:pPr>
              <w:pStyle w:val="BodyText"/>
            </w:pPr>
            <w:r w:rsidRPr="00DA0371">
              <w:t>2.2</w:t>
            </w:r>
            <w:r w:rsidRPr="00DA0371">
              <w:tab/>
              <w:t>Complete computer systems and equipment pre-start checks</w:t>
            </w:r>
          </w:p>
          <w:p w:rsidR="00000000" w:rsidRPr="00DA0371" w:rsidP="00DA0371">
            <w:pPr>
              <w:pStyle w:val="BodyText"/>
            </w:pPr>
            <w:r w:rsidRPr="00DA0371">
              <w:t>2.3</w:t>
            </w:r>
            <w:r w:rsidRPr="00DA0371">
              <w:tab/>
              <w:t>Carry out start-up checks and procedures according to plant configurations and system requirements</w:t>
            </w:r>
          </w:p>
          <w:p w:rsidR="00000000" w:rsidRPr="00DA0371" w:rsidP="00DA0371">
            <w:pPr>
              <w:pStyle w:val="BodyText"/>
            </w:pPr>
            <w:r w:rsidRPr="00DA0371">
              <w:t>2.4</w:t>
            </w:r>
            <w:r w:rsidRPr="00DA0371">
              <w:tab/>
              <w:t>Start-up individual plant and process and entire system</w:t>
            </w:r>
          </w:p>
          <w:p w:rsidR="00000000" w:rsidRPr="00DA0371" w:rsidP="00DA0371">
            <w:pPr>
              <w:pStyle w:val="BodyText"/>
            </w:pPr>
            <w:r w:rsidRPr="00DA0371">
              <w:t>2.5</w:t>
            </w:r>
            <w:r w:rsidRPr="00DA0371">
              <w:tab/>
              <w:t>Build production rate steadi</w:t>
            </w:r>
            <w:r w:rsidRPr="00DA0371">
              <w:t>ly with no surges and lulls</w:t>
            </w:r>
          </w:p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2.6</w:t>
            </w:r>
            <w:r w:rsidRPr="00DA0371">
              <w:tab/>
              <w:t>Stabilise plant operation to meet process output and quality requirements</w:t>
            </w:r>
          </w:p>
        </w:tc>
      </w:tr>
      <w:tr w:rsidTr="00DA03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3.</w:t>
            </w:r>
            <w:r w:rsidRPr="00DA0371">
              <w:tab/>
              <w:t>Monitor and manage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3.1</w:t>
            </w:r>
            <w:r w:rsidRPr="00DA0371">
              <w:tab/>
              <w:t>Monitor and manage processing utilising appropriate indicators for safe and efficient operations</w:t>
            </w:r>
          </w:p>
          <w:p w:rsidR="00000000" w:rsidRPr="00DA0371" w:rsidP="00DA0371">
            <w:pPr>
              <w:pStyle w:val="BodyText"/>
            </w:pPr>
            <w:r w:rsidRPr="00DA0371">
              <w:t>3.2</w:t>
            </w:r>
            <w:r w:rsidRPr="00DA0371">
              <w:tab/>
            </w:r>
            <w:r w:rsidRPr="00DA0371">
              <w:t>Read and interpret data from equipment indicators, programmable logic and SCADA, and take action where required to maintain operations according to operating parameters</w:t>
            </w:r>
          </w:p>
          <w:p w:rsidR="00000000" w:rsidRPr="00DA0371" w:rsidP="00DA0371">
            <w:pPr>
              <w:pStyle w:val="BodyText"/>
            </w:pPr>
            <w:r w:rsidRPr="00DA0371">
              <w:t>3.3</w:t>
            </w:r>
            <w:r w:rsidRPr="00DA0371">
              <w:tab/>
              <w:t>Identify, manage and report faults to appropriate personnel in a timely manner</w:t>
            </w:r>
          </w:p>
          <w:p w:rsidR="00000000" w:rsidRPr="00DA0371" w:rsidP="00DA0371">
            <w:pPr>
              <w:pStyle w:val="BodyText"/>
            </w:pPr>
            <w:r w:rsidRPr="00DA0371">
              <w:t>3.4</w:t>
            </w:r>
            <w:r w:rsidRPr="00DA0371">
              <w:tab/>
            </w:r>
            <w:r w:rsidRPr="00DA0371">
              <w:t>Coordinate support personnel and ensure continuity of process</w:t>
            </w:r>
          </w:p>
          <w:p w:rsidR="00000000" w:rsidRPr="00DA0371" w:rsidP="00DA0371">
            <w:pPr>
              <w:pStyle w:val="BodyText"/>
            </w:pPr>
            <w:r w:rsidRPr="00DA0371">
              <w:t>3.5</w:t>
            </w:r>
            <w:r w:rsidRPr="00DA0371">
              <w:tab/>
              <w:t>Manage material flow within specified parameters</w:t>
            </w:r>
          </w:p>
          <w:p w:rsidR="00000000" w:rsidRPr="00DA0371" w:rsidP="00DA0371">
            <w:pPr>
              <w:pStyle w:val="BodyText"/>
            </w:pPr>
            <w:r w:rsidRPr="00DA0371">
              <w:t>3.6</w:t>
            </w:r>
            <w:r w:rsidRPr="00DA0371">
              <w:tab/>
              <w:t>Respond to alarms , investigate conditions, and take corrective actions</w:t>
            </w:r>
          </w:p>
          <w:p w:rsidR="00000000" w:rsidRPr="00DA0371" w:rsidP="00DA0371">
            <w:pPr>
              <w:pStyle w:val="BodyText"/>
            </w:pPr>
            <w:r w:rsidRPr="00DA0371">
              <w:t>3.7</w:t>
            </w:r>
            <w:r w:rsidRPr="00DA0371">
              <w:tab/>
              <w:t>Complete the work plan</w:t>
            </w:r>
          </w:p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3.8</w:t>
            </w:r>
            <w:r w:rsidRPr="00DA0371">
              <w:tab/>
              <w:t>Maintain, process and pass on writ</w:t>
            </w:r>
            <w:r w:rsidRPr="00DA0371">
              <w:t>ten records and reports</w:t>
            </w:r>
          </w:p>
        </w:tc>
      </w:tr>
      <w:tr w:rsidTr="00DA03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4.</w:t>
            </w:r>
            <w:r w:rsidRPr="00DA0371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4.1</w:t>
            </w:r>
            <w:r w:rsidRPr="00DA0371">
              <w:tab/>
              <w:t>Clear work area and dispose of or recycle materials</w:t>
            </w:r>
          </w:p>
          <w:p w:rsidR="00000000" w:rsidRPr="00DA0371" w:rsidP="00DA0371">
            <w:pPr>
              <w:pStyle w:val="BodyText"/>
            </w:pPr>
            <w:r w:rsidRPr="00DA0371">
              <w:t>4.2</w:t>
            </w:r>
            <w:r w:rsidRPr="00DA0371">
              <w:tab/>
              <w:t>Clean and maintain condition of equipment, ensure suitability for use, and address/report issues</w:t>
            </w:r>
          </w:p>
          <w:p w:rsidR="00000000" w:rsidRPr="00DA0371" w:rsidP="00DA0371">
            <w:pPr>
              <w:pStyle w:val="BodyText"/>
            </w:pPr>
            <w:r w:rsidRPr="00DA0371">
              <w:t>4.3</w:t>
            </w:r>
            <w:r w:rsidRPr="00DA0371">
              <w:tab/>
              <w:t>Manage/report hazards, and maintain</w:t>
            </w:r>
            <w:r w:rsidRPr="00DA0371">
              <w:t xml:space="preserve"> a safe working environment</w:t>
            </w:r>
          </w:p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4.4</w:t>
            </w:r>
            <w:r w:rsidRPr="00DA0371">
              <w:tab/>
              <w:t>Process written records</w:t>
            </w:r>
          </w:p>
        </w:tc>
      </w:tr>
      <w:tr w:rsidTr="00DA037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5.</w:t>
            </w:r>
            <w:r w:rsidRPr="00DA0371">
              <w:tab/>
              <w:t>Shutdown in sequence and/or isolate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5.1</w:t>
            </w:r>
            <w:r w:rsidRPr="00DA0371">
              <w:tab/>
              <w:t>Shutdown/isolate plant and equipment based on process or safety requirements</w:t>
            </w:r>
          </w:p>
          <w:p w:rsidR="00000000" w:rsidRPr="00DA0371" w:rsidP="00DA0371">
            <w:pPr>
              <w:pStyle w:val="BodyText"/>
            </w:pPr>
            <w:r w:rsidRPr="00DA0371">
              <w:t>5.2</w:t>
            </w:r>
            <w:r w:rsidRPr="00DA0371">
              <w:tab/>
              <w:t>Perform post shutdown/isolation checks</w:t>
            </w:r>
          </w:p>
        </w:tc>
      </w:tr>
    </w:tbl>
    <w:p w:rsidR="00371BCC" w:rsidP="00DA0371">
      <w:pPr>
        <w:pStyle w:val="BodyText"/>
      </w:pPr>
    </w:p>
    <w:p w:rsidR="00371BCC" w:rsidP="00DA0371">
      <w:pPr>
        <w:pStyle w:val="BodyText"/>
      </w:pPr>
    </w:p>
    <w:p w:rsidR="00000000" w:rsidRPr="00DA0371" w:rsidP="00DA0371">
      <w:pPr>
        <w:pStyle w:val="Heading1"/>
      </w:pPr>
      <w:bookmarkStart w:id="5" w:name="O_688124"/>
      <w:bookmarkEnd w:id="5"/>
      <w:r w:rsidRPr="00DA0371">
        <w:t>Foundation Skills</w:t>
      </w:r>
    </w:p>
    <w:p w:rsidR="00371BCC" w:rsidP="00371BCC">
      <w:pPr>
        <w:pStyle w:val="BodyText"/>
      </w:pPr>
      <w:r w:rsidRPr="00DA037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A0371" w:rsidP="00DA0371">
      <w:pPr>
        <w:pStyle w:val="Heading1"/>
      </w:pPr>
      <w:bookmarkStart w:id="6" w:name="O_688122"/>
      <w:bookmarkEnd w:id="6"/>
      <w:r w:rsidRPr="00DA0371">
        <w:t>U</w:t>
      </w:r>
      <w:r w:rsidRPr="00DA0371">
        <w:t>nit Mapping Information</w:t>
      </w:r>
    </w:p>
    <w:p w:rsidR="00000000" w:rsidRPr="00DA0371" w:rsidP="00371BCC">
      <w:pPr>
        <w:pStyle w:val="BodyText"/>
      </w:pPr>
      <w:r w:rsidRPr="00DA0371">
        <w:t>RIIPRO302A Perform process control room operations</w:t>
      </w:r>
    </w:p>
    <w:p w:rsidR="00000000" w:rsidRPr="00DA0371" w:rsidP="00DA0371">
      <w:pPr>
        <w:pStyle w:val="Heading1"/>
      </w:pPr>
      <w:bookmarkStart w:id="7" w:name="O_688142"/>
      <w:bookmarkEnd w:id="7"/>
      <w:r w:rsidRPr="00DA0371">
        <w:t>Links</w:t>
      </w:r>
    </w:p>
    <w:p w:rsidR="00000000" w:rsidRPr="00DA0371" w:rsidP="00371BCC">
      <w:pPr>
        <w:pStyle w:val="BodyText"/>
      </w:pPr>
      <w:r w:rsidRPr="00DA0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19F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0371" w:rsidP="00371BCC">
      <w:pPr>
        <w:pStyle w:val="BodyText"/>
        <w:sectPr w:rsidSect="00DA03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371" w:rsidP="00DA0371">
      <w:pPr>
        <w:pStyle w:val="SuperHeading"/>
      </w:pPr>
      <w:r w:rsidRPr="00DA0371">
        <w:t>Assessment Requirements for RIIPRO302D Perform process control room operations</w:t>
      </w:r>
    </w:p>
    <w:p w:rsidR="00000000" w:rsidRPr="00DA0371" w:rsidP="00DA0371">
      <w:pPr>
        <w:pStyle w:val="Heading1"/>
      </w:pPr>
      <w:bookmarkStart w:id="8" w:name="O_688117"/>
      <w:bookmarkEnd w:id="8"/>
      <w:r w:rsidRPr="00DA03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Heading4"/>
              <w:rPr>
                <w:lang w:val="en-NZ"/>
              </w:rPr>
            </w:pPr>
            <w:r w:rsidRPr="00DA03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Heading4"/>
              <w:rPr>
                <w:lang w:val="en-NZ"/>
              </w:rPr>
            </w:pPr>
            <w:r w:rsidRPr="00DA0371">
              <w:t>Comment</w:t>
            </w:r>
          </w:p>
        </w:tc>
      </w:tr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This unit replaces RIIPRO302A Perform process control room operations</w:t>
            </w:r>
          </w:p>
        </w:tc>
      </w:tr>
      <w:tr w:rsidTr="00371B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371" w:rsidP="00DA0371">
            <w:pPr>
              <w:pStyle w:val="BodyText"/>
            </w:pPr>
            <w:r w:rsidRPr="00DA0371">
              <w:t>Required frequency and volume of evidence amended in Performance evidence.</w:t>
            </w:r>
          </w:p>
          <w:p w:rsidR="00000000" w:rsidRPr="00DA0371" w:rsidP="00DA0371">
            <w:pPr>
              <w:pStyle w:val="BodyText"/>
            </w:pPr>
            <w:r w:rsidRPr="00DA0371">
              <w:t>Substantial amendments made in Assessment Conditions field, including: references to Industry Sectors, assessor and subject matter expert experience requirements, how assessment sho</w:t>
            </w:r>
            <w:r w:rsidRPr="00DA0371">
              <w:t>uld be conducted and what it should confirm.</w:t>
            </w:r>
          </w:p>
        </w:tc>
      </w:tr>
    </w:tbl>
    <w:p w:rsidR="00000000" w:rsidRPr="00DA0371" w:rsidP="00DA0371">
      <w:pPr>
        <w:pStyle w:val="BodyText"/>
      </w:pPr>
    </w:p>
    <w:p w:rsidR="00000000" w:rsidRPr="00DA0371" w:rsidP="00DA0371">
      <w:pPr>
        <w:pStyle w:val="AllowPageBreak"/>
      </w:pPr>
    </w:p>
    <w:p w:rsidR="00000000" w:rsidRPr="00DA0371" w:rsidP="00DA0371">
      <w:pPr>
        <w:pStyle w:val="Heading1"/>
      </w:pPr>
      <w:bookmarkStart w:id="9" w:name="O_688115"/>
      <w:bookmarkEnd w:id="9"/>
      <w:r w:rsidRPr="00DA0371">
        <w:t>Performance Evidence</w:t>
      </w:r>
    </w:p>
    <w:p w:rsidR="00000000" w:rsidRPr="00DA0371" w:rsidP="00371BCC">
      <w:pPr>
        <w:pStyle w:val="BodyText"/>
      </w:pPr>
      <w:r w:rsidRPr="00DA0371">
        <w:t>Evidence is required to be collected that demonstrates a candidate’s competency in this unit. Evidence must be relevant to the roles within this sector’s work operations a</w:t>
      </w:r>
      <w:r w:rsidRPr="00DA0371">
        <w:t>nd satisfy all of the requirements of the performance criteria of this unit and include evidence that the candidate:</w:t>
      </w:r>
    </w:p>
    <w:p w:rsidR="00000000" w:rsidRPr="00DA0371" w:rsidP="00DA0371">
      <w:pPr>
        <w:pStyle w:val="ListBullet3"/>
      </w:pPr>
      <w:r w:rsidRPr="00DA0371">
        <w:t>locates and applies applicable documentation, policies and procedures</w:t>
      </w:r>
    </w:p>
    <w:p w:rsidR="00000000" w:rsidRPr="00DA0371" w:rsidP="00DA0371">
      <w:pPr>
        <w:pStyle w:val="ListBullet3"/>
      </w:pPr>
      <w:r w:rsidRPr="00DA0371">
        <w:t>implements the requirements, procedures and techniques for the safe,</w:t>
      </w:r>
      <w:r w:rsidRPr="00DA0371">
        <w:t xml:space="preserve"> effective and efficient performing of process control room operations including:</w:t>
      </w:r>
    </w:p>
    <w:p w:rsidR="00000000" w:rsidRPr="00DA0371" w:rsidP="00DA0371">
      <w:pPr>
        <w:pStyle w:val="ListBullet3"/>
      </w:pPr>
      <w:r w:rsidRPr="00DA0371">
        <w:t>conducting prestart, start up  and shut-down operations</w:t>
      </w:r>
    </w:p>
    <w:p w:rsidR="00000000" w:rsidRPr="00DA0371" w:rsidP="00DA0371">
      <w:pPr>
        <w:pStyle w:val="ListBullet3"/>
      </w:pPr>
      <w:r w:rsidRPr="00DA0371">
        <w:t>applying diagnostic and problem solving techniques</w:t>
      </w:r>
    </w:p>
    <w:p w:rsidR="00000000" w:rsidRPr="00DA0371" w:rsidP="00DA0371">
      <w:pPr>
        <w:pStyle w:val="ListBullet3"/>
      </w:pPr>
      <w:r w:rsidRPr="00DA0371">
        <w:t>using alarm/monitoring and control systems</w:t>
      </w:r>
    </w:p>
    <w:p w:rsidR="00000000" w:rsidRPr="00DA0371" w:rsidP="00DA0371">
      <w:pPr>
        <w:pStyle w:val="ListBullet3"/>
      </w:pPr>
      <w:r w:rsidRPr="00DA0371">
        <w:t>applying hazard identification and management procedures</w:t>
      </w:r>
    </w:p>
    <w:p w:rsidR="00000000" w:rsidRPr="00DA0371" w:rsidP="00DA0371">
      <w:pPr>
        <w:pStyle w:val="ListBullet3"/>
      </w:pPr>
      <w:r w:rsidRPr="00DA0371">
        <w:t>accessing, reading and interpreting reports</w:t>
      </w:r>
    </w:p>
    <w:p w:rsidR="00000000" w:rsidRPr="00DA0371" w:rsidP="00DA0371">
      <w:pPr>
        <w:pStyle w:val="ListBullet3"/>
      </w:pPr>
      <w:r w:rsidRPr="00DA0371">
        <w:t>using computer and database management systems</w:t>
      </w:r>
    </w:p>
    <w:p w:rsidR="00000000" w:rsidRPr="00DA0371" w:rsidP="00DA0371">
      <w:pPr>
        <w:pStyle w:val="ListBullet3"/>
      </w:pPr>
      <w:r w:rsidRPr="00DA0371">
        <w:t>accessing, reading and interpreting plans, reports, specifications</w:t>
      </w:r>
    </w:p>
    <w:p w:rsidR="00000000" w:rsidRPr="00DA0371" w:rsidP="00DA0371">
      <w:pPr>
        <w:pStyle w:val="ListBullet3"/>
      </w:pPr>
      <w:r w:rsidRPr="00DA0371">
        <w:t>conducting operations monitoring</w:t>
      </w:r>
    </w:p>
    <w:p w:rsidR="00000000" w:rsidRPr="00DA0371" w:rsidP="00DA0371">
      <w:pPr>
        <w:pStyle w:val="ListBullet3"/>
      </w:pPr>
      <w:r w:rsidRPr="00DA0371">
        <w:t>identify</w:t>
      </w:r>
      <w:r w:rsidRPr="00DA0371">
        <w:t>ing and reporting defects</w:t>
      </w:r>
    </w:p>
    <w:p w:rsidR="00000000" w:rsidRPr="00DA0371" w:rsidP="00DA0371">
      <w:pPr>
        <w:pStyle w:val="ListBullet2"/>
      </w:pPr>
      <w:r w:rsidRPr="00DA0371">
        <w:t>works effectively with others to undertake control room operations that meet all of the required outcomes including:</w:t>
      </w:r>
    </w:p>
    <w:p w:rsidR="00000000" w:rsidRPr="00DA0371" w:rsidP="00DA0371">
      <w:pPr>
        <w:pStyle w:val="ListBullet3"/>
      </w:pPr>
      <w:r w:rsidRPr="00DA0371">
        <w:t>using a range of communications techniques and equipment to convey information to others</w:t>
      </w:r>
    </w:p>
    <w:p w:rsidR="00000000" w:rsidRPr="00DA0371" w:rsidP="00DA0371">
      <w:pPr>
        <w:pStyle w:val="ListBullet3"/>
      </w:pPr>
      <w:r w:rsidRPr="00DA0371">
        <w:t>complying with written</w:t>
      </w:r>
      <w:r w:rsidRPr="00DA0371">
        <w:t xml:space="preserve"> and verbal reporting requirements and procedures </w:t>
      </w:r>
    </w:p>
    <w:p w:rsidR="00000000" w:rsidRPr="00DA0371" w:rsidP="00DA0371">
      <w:pPr>
        <w:pStyle w:val="ListBullet3"/>
      </w:pPr>
      <w:r w:rsidRPr="00DA0371">
        <w:t>clarifying work requirements and instructions</w:t>
      </w:r>
    </w:p>
    <w:p w:rsidR="00000000" w:rsidRPr="00DA0371" w:rsidP="00DA0371">
      <w:pPr>
        <w:pStyle w:val="ListBullet3"/>
      </w:pPr>
      <w:r w:rsidRPr="00DA0371">
        <w:t>inspecting and preparing work area and equipment</w:t>
      </w:r>
    </w:p>
    <w:p w:rsidR="00000000" w:rsidRPr="00DA0371" w:rsidP="00DA0371">
      <w:pPr>
        <w:pStyle w:val="ListBullet"/>
      </w:pPr>
      <w:r w:rsidRPr="00DA0371">
        <w:t>demonstrates completion of performing process control room operations that safely, effectively and efficientl</w:t>
      </w:r>
      <w:r w:rsidRPr="00DA0371">
        <w:t>y meets all of the required outcomes on more than one (1) occasion including:</w:t>
      </w:r>
    </w:p>
    <w:p w:rsidR="00000000" w:rsidRPr="00DA0371" w:rsidP="00DA0371">
      <w:pPr>
        <w:pStyle w:val="ListBullet3"/>
      </w:pPr>
      <w:r w:rsidRPr="00DA0371">
        <w:t xml:space="preserve">completing work plan </w:t>
      </w:r>
    </w:p>
    <w:p w:rsidR="00000000" w:rsidRPr="00DA0371" w:rsidP="00DA0371">
      <w:pPr>
        <w:pStyle w:val="ListBullet3"/>
      </w:pPr>
      <w:r w:rsidRPr="00DA0371">
        <w:t xml:space="preserve">carry out pre-start, start up and shutdown procedures </w:t>
      </w:r>
    </w:p>
    <w:p w:rsidR="00000000" w:rsidRPr="00DA0371" w:rsidP="00DA0371">
      <w:pPr>
        <w:pStyle w:val="ListBullet3"/>
      </w:pPr>
      <w:r w:rsidRPr="00DA0371">
        <w:t xml:space="preserve">start up individual plant, process and entire system </w:t>
      </w:r>
    </w:p>
    <w:p w:rsidR="00000000" w:rsidRPr="00DA0371" w:rsidP="00DA0371">
      <w:pPr>
        <w:pStyle w:val="ListBullet3"/>
      </w:pPr>
      <w:r w:rsidRPr="00DA0371">
        <w:t xml:space="preserve">stabilise plant operations </w:t>
      </w:r>
    </w:p>
    <w:p w:rsidR="00000000" w:rsidRPr="00DA0371" w:rsidP="00DA0371">
      <w:pPr>
        <w:pStyle w:val="ListBullet3"/>
      </w:pPr>
      <w:r w:rsidRPr="00DA0371">
        <w:t xml:space="preserve">coordinate support personnel </w:t>
      </w:r>
    </w:p>
    <w:p w:rsidR="00000000" w:rsidRPr="00DA0371" w:rsidP="00DA0371">
      <w:pPr>
        <w:pStyle w:val="ListBullet3"/>
      </w:pPr>
      <w:r w:rsidRPr="00DA0371">
        <w:t xml:space="preserve">manage material flow </w:t>
      </w:r>
    </w:p>
    <w:p w:rsidR="00000000" w:rsidRPr="00DA0371" w:rsidP="00DA0371">
      <w:pPr>
        <w:pStyle w:val="ListBullet3"/>
      </w:pPr>
      <w:r w:rsidRPr="00DA0371">
        <w:t>identify and respond to alarms and signals</w:t>
      </w:r>
    </w:p>
    <w:p w:rsidR="00000000" w:rsidRPr="00DA0371" w:rsidP="00DA0371">
      <w:pPr>
        <w:pStyle w:val="AllowPageBreak"/>
      </w:pPr>
    </w:p>
    <w:p w:rsidR="00000000" w:rsidRPr="00DA0371" w:rsidP="00DA0371">
      <w:pPr>
        <w:pStyle w:val="Heading1"/>
      </w:pPr>
      <w:bookmarkStart w:id="10" w:name="O_688114"/>
      <w:bookmarkEnd w:id="10"/>
      <w:r w:rsidRPr="00DA0371">
        <w:t>Knowledge Evidence</w:t>
      </w:r>
    </w:p>
    <w:p w:rsidR="00000000" w:rsidRPr="00DA0371" w:rsidP="00371BCC">
      <w:pPr>
        <w:pStyle w:val="BodyText"/>
      </w:pPr>
      <w:r w:rsidRPr="00DA0371">
        <w:t>The candidate must demonstrate knowledge  in performing process control room operations through:</w:t>
      </w:r>
    </w:p>
    <w:p w:rsidR="00000000" w:rsidRPr="00DA0371" w:rsidP="00DA0371">
      <w:pPr>
        <w:pStyle w:val="ListBullet2"/>
      </w:pPr>
      <w:r w:rsidRPr="00DA0371">
        <w:t>addressing contaminant issu</w:t>
      </w:r>
      <w:r w:rsidRPr="00DA0371">
        <w:t>es</w:t>
      </w:r>
    </w:p>
    <w:p w:rsidR="00000000" w:rsidRPr="00DA0371" w:rsidP="00DA0371">
      <w:pPr>
        <w:pStyle w:val="ListBullet2"/>
      </w:pPr>
      <w:r w:rsidRPr="00DA0371">
        <w:t>equipment processes, limitations and operating parameters</w:t>
      </w:r>
    </w:p>
    <w:p w:rsidR="00000000" w:rsidRPr="00DA0371" w:rsidP="00DA0371">
      <w:pPr>
        <w:pStyle w:val="ListBullet2"/>
      </w:pPr>
      <w:r w:rsidRPr="00DA0371">
        <w:t>operating distribution control system</w:t>
      </w:r>
    </w:p>
    <w:p w:rsidR="00000000" w:rsidRPr="00DA0371" w:rsidP="00DA0371">
      <w:pPr>
        <w:pStyle w:val="ListBullet2"/>
      </w:pPr>
      <w:r w:rsidRPr="00DA0371">
        <w:t>hazardous goods procedures and consequences of spills</w:t>
      </w:r>
    </w:p>
    <w:p w:rsidR="00000000" w:rsidRPr="00DA0371" w:rsidP="00DA0371">
      <w:pPr>
        <w:pStyle w:val="ListBullet2"/>
      </w:pPr>
      <w:r w:rsidRPr="00DA0371">
        <w:t>repair requirements</w:t>
      </w:r>
    </w:p>
    <w:p w:rsidR="00000000" w:rsidRPr="00DA0371" w:rsidP="00DA0371">
      <w:pPr>
        <w:pStyle w:val="ListBullet2"/>
      </w:pPr>
      <w:r w:rsidRPr="00DA0371">
        <w:t>using metallurgical and technical data (basic)</w:t>
      </w:r>
    </w:p>
    <w:p w:rsidR="00000000" w:rsidRPr="00DA0371" w:rsidP="00DA0371">
      <w:pPr>
        <w:pStyle w:val="ListBullet2"/>
      </w:pPr>
      <w:r w:rsidRPr="00DA0371">
        <w:t>optimal plant capacity and throughput</w:t>
      </w:r>
    </w:p>
    <w:p w:rsidR="00000000" w:rsidRPr="00DA0371" w:rsidP="00DA0371">
      <w:pPr>
        <w:pStyle w:val="ListBullet2"/>
      </w:pPr>
      <w:r w:rsidRPr="00DA0371">
        <w:t>physical layout of plant</w:t>
      </w:r>
    </w:p>
    <w:p w:rsidR="00000000" w:rsidRPr="00DA0371" w:rsidP="00DA0371">
      <w:pPr>
        <w:pStyle w:val="AllowPageBreak"/>
      </w:pPr>
    </w:p>
    <w:p w:rsidR="00000000" w:rsidRPr="00DA0371" w:rsidP="00DA0371">
      <w:pPr>
        <w:pStyle w:val="Heading1"/>
      </w:pPr>
      <w:bookmarkStart w:id="11" w:name="O_688113"/>
      <w:bookmarkEnd w:id="11"/>
      <w:r w:rsidRPr="00DA0371">
        <w:t>Assessment Conditions</w:t>
      </w:r>
    </w:p>
    <w:p w:rsidR="00000000" w:rsidRPr="00DA0371" w:rsidP="00DA0371">
      <w:pPr>
        <w:pStyle w:val="ListBullet"/>
      </w:pPr>
      <w:r w:rsidRPr="00DA0371">
        <w:t>An assessor of this unit must satisfy the requirements of the NVR/AQTF or their successors; and Industry regulations for certification and licensing: and</w:t>
      </w:r>
      <w:r w:rsidRPr="00DA0371">
        <w:t xml:space="preserve">, </w:t>
      </w:r>
    </w:p>
    <w:p w:rsidR="00000000" w:rsidRPr="00DA0371" w:rsidP="00DA0371">
      <w:pPr>
        <w:pStyle w:val="ListBullet"/>
      </w:pPr>
      <w:r w:rsidRPr="00DA0371">
        <w:t>this unit must be assessed in the context of this sector’s work environment; and,</w:t>
      </w:r>
    </w:p>
    <w:p w:rsidR="00000000" w:rsidRPr="00DA0371" w:rsidP="00DA0371">
      <w:pPr>
        <w:pStyle w:val="ListBullet"/>
      </w:pPr>
      <w:r w:rsidRPr="00DA0371">
        <w:t>this unit must be assessed in compliance with relevant legislation/regulation and using policies, procedures, processes and operational manuals directly related to the ind</w:t>
      </w:r>
      <w:r w:rsidRPr="00DA0371">
        <w:t>ustry sector for which it is being assessed; and,</w:t>
      </w:r>
    </w:p>
    <w:p w:rsidR="00000000" w:rsidRPr="00DA0371" w:rsidP="00DA0371">
      <w:pPr>
        <w:pStyle w:val="ListBullet"/>
      </w:pPr>
      <w:r w:rsidRPr="00DA0371">
        <w:t>assessment may be conducted in conjunction with the assessment of other Units of Competency; and,</w:t>
      </w:r>
    </w:p>
    <w:p w:rsidR="00000000" w:rsidRPr="00DA0371" w:rsidP="00DA0371">
      <w:pPr>
        <w:pStyle w:val="ListBullet"/>
      </w:pPr>
      <w:r w:rsidRPr="00DA0371">
        <w:t>assessment must confirm consistent performance can be applied in a range of relevant wor</w:t>
      </w:r>
      <w:r w:rsidRPr="00DA0371">
        <w:t>kplace circumstances; and,</w:t>
      </w:r>
    </w:p>
    <w:p w:rsidR="00000000" w:rsidRPr="00DA0371" w:rsidP="00DA0371">
      <w:pPr>
        <w:pStyle w:val="ListBullet"/>
      </w:pPr>
      <w:r w:rsidRPr="00DA0371">
        <w:t>assessors must demonstrate the performance evidence, and knowledge evidence as outlined in this Unit of Competency, and through the minimum years of current* work experience specified below in an Industry sector relevant to the o</w:t>
      </w:r>
      <w:r w:rsidRPr="00DA0371">
        <w:t>utcomes of the unit; or,</w:t>
      </w:r>
    </w:p>
    <w:p w:rsidR="00000000" w:rsidRPr="00DA0371" w:rsidP="00DA0371">
      <w:pPr>
        <w:pStyle w:val="ListBullet"/>
      </w:pPr>
      <w:r w:rsidRPr="00DA0371">
        <w:t>where the assessor does not meet experience requirements a co-assessment or partnership arrangement must exist between the qualified assessor and an Industry subject matter expert. The Industry subject matter expert should hold the</w:t>
      </w:r>
      <w:r w:rsidRPr="00DA0371">
        <w:t xml:space="preserve"> unit being assessed (or an equivalent unit) and/or demonstrate equivalence of skills and knowledge at the unit level. An Industry technical expert must also demonstrate skills and knowledge from the minimum years of current work experience specified below</w:t>
      </w:r>
      <w:r w:rsidRPr="00DA0371">
        <w:t xml:space="preserve"> in the Industry sector, including time spent in roles related to the unit being assessed; and,</w:t>
      </w:r>
    </w:p>
    <w:p w:rsidR="00000000" w:rsidRPr="00DA0371" w:rsidP="00DA0371">
      <w:pPr>
        <w:pStyle w:val="ListBullet"/>
      </w:pPr>
      <w:r w:rsidRPr="00DA0371">
        <w:t>assessor and Industry subject matter expert requirements differ depending on the Australian Qualifications Framework Level (AQF) of the qualification being asse</w:t>
      </w:r>
      <w:r w:rsidRPr="00DA0371">
        <w:t>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SubHeading1"/>
              <w:rPr>
                <w:lang w:val="en-NZ"/>
              </w:rPr>
            </w:pPr>
            <w:r w:rsidRPr="00DA037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SubHeading1"/>
              <w:rPr>
                <w:lang w:val="en-NZ"/>
              </w:rPr>
            </w:pPr>
            <w:r w:rsidRPr="00DA037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SubHeading1"/>
              <w:rPr>
                <w:lang w:val="en-NZ"/>
              </w:rPr>
            </w:pPr>
            <w:r w:rsidRPr="00DA0371">
              <w:t>Required assessor or Industry subject matter expert experience</w:t>
            </w:r>
          </w:p>
        </w:tc>
      </w:tr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1 Year</w:t>
            </w:r>
          </w:p>
        </w:tc>
      </w:tr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2 Years</w:t>
            </w:r>
          </w:p>
        </w:tc>
      </w:tr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3 Years</w:t>
            </w:r>
          </w:p>
        </w:tc>
      </w:tr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5 Years</w:t>
            </w:r>
          </w:p>
        </w:tc>
      </w:tr>
      <w:tr w:rsidTr="00DA037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371">
            <w:pPr>
              <w:pStyle w:val="BodyText"/>
              <w:rPr>
                <w:lang w:val="en-NZ"/>
              </w:rPr>
            </w:pPr>
            <w:r w:rsidRPr="00DA037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0371" w:rsidP="00DA0371">
            <w:pPr>
              <w:pStyle w:val="BodyText"/>
            </w:pPr>
            <w:r w:rsidRPr="00DA037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A0371">
              <w:t>ndard is specified should comply with any relevant regulation.</w:t>
            </w:r>
          </w:p>
        </w:tc>
      </w:tr>
    </w:tbl>
    <w:p w:rsidR="00000000" w:rsidRPr="00DA0371" w:rsidP="00371BCC">
      <w:pPr>
        <w:pStyle w:val="BodyText"/>
      </w:pPr>
      <w:r w:rsidRPr="00DA0371">
        <w:t>*Assessors can demonstrate current work experience through employment within Industry in a role relevant to the outcomes of the Unit; or, for external assessors this can be demonstrated throu</w:t>
      </w:r>
      <w:r w:rsidRPr="00DA0371">
        <w:t>gh exposure to Industry by conducting frequent site assessments across various locations.</w:t>
      </w:r>
    </w:p>
    <w:p w:rsidR="00000000" w:rsidRPr="00DA0371" w:rsidP="00371BCC">
      <w:pPr>
        <w:pStyle w:val="BodyText"/>
      </w:pPr>
      <w:r w:rsidRPr="00DA0371">
        <w:t>**Where a unit is being delivered outside of a Qualification the first numeric character in the Unit code should be considered to indicate the AQF level</w:t>
      </w:r>
    </w:p>
    <w:p w:rsidR="00000000" w:rsidRPr="00DA0371" w:rsidP="00DA0371">
      <w:pPr>
        <w:pStyle w:val="Heading1"/>
      </w:pPr>
      <w:bookmarkStart w:id="12" w:name="O_688144"/>
      <w:bookmarkEnd w:id="12"/>
      <w:r w:rsidRPr="00DA0371">
        <w:t>Links</w:t>
      </w:r>
    </w:p>
    <w:p w:rsidR="00000000" w:rsidRPr="00DA0371" w:rsidP="00371BCC">
      <w:pPr>
        <w:pStyle w:val="BodyText"/>
      </w:pPr>
      <w:r w:rsidRPr="00DA0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19F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0371" w:rsidP="00DA0371"/>
    <w:sectPr w:rsidSect="00DA03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 w:rsidRPr="00371BCC" w:rsidP="00371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CC" w:rsidP="00DA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1BCC" w:rsidP="00DA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71BCC" w:rsidP="00DA03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 w:rsidP="00DA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1BCC">
      <w:t>Approved</w:t>
    </w:r>
    <w:r w:rsidR="00371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1B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1BCC">
      <w:rPr>
        <w:noProof/>
      </w:rPr>
      <w:t>5</w:t>
    </w:r>
    <w:r>
      <w:rPr>
        <w:noProof/>
      </w:rPr>
      <w:fldChar w:fldCharType="end"/>
    </w:r>
  </w:p>
  <w:p w:rsidR="00DA0371" w:rsidP="00DA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1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1BCC">
      <w:t>Mining and Automotive Skills Alliance</w:t>
    </w:r>
    <w:r w:rsidR="00371BCC">
      <w:fldChar w:fldCharType="end"/>
    </w:r>
  </w:p>
  <w:p w:rsidR="00DA0371" w:rsidP="00DA0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371" w:rsidRPr="00371BCC" w:rsidP="00371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CC" w:rsidRPr="002D2AF8" w:rsidP="00DA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RIIPRO302D Perform process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1BCC" w:rsidP="00DA03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71" w:rsidRPr="002D2AF8" w:rsidP="00DA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1BCC">
      <w:t>RIIPRO302D Perform process control room operations</w:t>
    </w:r>
    <w:r w:rsidR="00371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1BCC">
      <w:rPr>
        <w:noProof/>
      </w:rPr>
      <w:t>2 March 2025</w:t>
    </w:r>
    <w:r>
      <w:fldChar w:fldCharType="end"/>
    </w:r>
  </w:p>
  <w:p w:rsidR="00DA0371" w:rsidP="00DA0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04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E8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8D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81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371"/>
  </w:style>
  <w:style w:type="character" w:customStyle="1" w:styleId="Heading1Char">
    <w:name w:val="Heading 1 Char"/>
    <w:basedOn w:val="DefaultParagraphFont"/>
    <w:link w:val="Heading1"/>
    <w:rsid w:val="00DA0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3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0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3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03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A037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DA03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0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371"/>
    <w:rPr>
      <w:b/>
      <w:spacing w:val="0"/>
    </w:rPr>
  </w:style>
  <w:style w:type="paragraph" w:customStyle="1" w:styleId="SuperTitle">
    <w:name w:val="SuperTitle"/>
    <w:basedOn w:val="Title"/>
    <w:rsid w:val="00DA0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371"/>
    <w:rPr>
      <w:i/>
    </w:rPr>
  </w:style>
  <w:style w:type="paragraph" w:styleId="Caption">
    <w:name w:val="caption"/>
    <w:basedOn w:val="BodyText"/>
    <w:next w:val="Normal"/>
    <w:qFormat/>
    <w:rsid w:val="00DA0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371"/>
  </w:style>
  <w:style w:type="paragraph" w:styleId="TableofFigures">
    <w:name w:val="table of figures"/>
    <w:basedOn w:val="Normal"/>
    <w:next w:val="Normal"/>
    <w:semiHidden/>
    <w:rsid w:val="00DA0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3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0371"/>
    <w:rPr>
      <w:rFonts w:ascii="Wingdings" w:hAnsi="Wingdings"/>
    </w:rPr>
  </w:style>
  <w:style w:type="paragraph" w:customStyle="1" w:styleId="TableHeading">
    <w:name w:val="Table Heading"/>
    <w:basedOn w:val="HeadingBase"/>
    <w:rsid w:val="00DA0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371"/>
    <w:rPr>
      <w:color w:val="0033CC"/>
      <w:u w:val="none"/>
    </w:rPr>
  </w:style>
  <w:style w:type="paragraph" w:customStyle="1" w:styleId="BodyTextRight">
    <w:name w:val="Body Text Right"/>
    <w:basedOn w:val="BodyText"/>
    <w:rsid w:val="00DA0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3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371"/>
    <w:rPr>
      <w:sz w:val="32"/>
    </w:rPr>
  </w:style>
  <w:style w:type="paragraph" w:customStyle="1" w:styleId="HeadingProcedure">
    <w:name w:val="Heading Procedure"/>
    <w:basedOn w:val="HeadingBase"/>
    <w:next w:val="Normal"/>
    <w:rsid w:val="00DA0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371"/>
    <w:pPr>
      <w:spacing w:before="60" w:after="60"/>
    </w:pPr>
  </w:style>
  <w:style w:type="paragraph" w:styleId="ListContinue">
    <w:name w:val="List Continue"/>
    <w:basedOn w:val="List"/>
    <w:rsid w:val="00DA0371"/>
    <w:pPr>
      <w:ind w:firstLine="0"/>
    </w:pPr>
  </w:style>
  <w:style w:type="paragraph" w:customStyle="1" w:styleId="ListNote">
    <w:name w:val="List Note"/>
    <w:basedOn w:val="List"/>
    <w:rsid w:val="00DA0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371"/>
    <w:rPr>
      <w:rFonts w:ascii="Courier New" w:hAnsi="Courier New"/>
    </w:rPr>
  </w:style>
  <w:style w:type="paragraph" w:customStyle="1" w:styleId="NoteBullet">
    <w:name w:val="Note Bullet"/>
    <w:basedOn w:val="Note"/>
    <w:rsid w:val="00DA0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37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A0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3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0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371"/>
    <w:rPr>
      <w:b/>
      <w:smallCaps/>
    </w:rPr>
  </w:style>
  <w:style w:type="paragraph" w:customStyle="1" w:styleId="TableListNumber">
    <w:name w:val="Table List Number"/>
    <w:basedOn w:val="ListNumber"/>
    <w:rsid w:val="00DA0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371"/>
    <w:pPr>
      <w:numPr>
        <w:numId w:val="10"/>
      </w:numPr>
    </w:pPr>
  </w:style>
  <w:style w:type="paragraph" w:customStyle="1" w:styleId="ListAlpha2">
    <w:name w:val="List Alpha 2"/>
    <w:basedOn w:val="List2"/>
    <w:rsid w:val="00DA0371"/>
    <w:pPr>
      <w:numPr>
        <w:numId w:val="9"/>
      </w:numPr>
    </w:pPr>
  </w:style>
  <w:style w:type="paragraph" w:styleId="List2">
    <w:name w:val="List 2"/>
    <w:basedOn w:val="BodyText"/>
    <w:rsid w:val="00DA0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3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03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0371"/>
    <w:pPr>
      <w:numPr>
        <w:numId w:val="5"/>
      </w:numPr>
    </w:pPr>
  </w:style>
  <w:style w:type="paragraph" w:styleId="ListContinue2">
    <w:name w:val="List Continue 2"/>
    <w:basedOn w:val="List2"/>
    <w:rsid w:val="00DA0371"/>
    <w:pPr>
      <w:ind w:firstLine="0"/>
    </w:pPr>
  </w:style>
  <w:style w:type="paragraph" w:styleId="ListContinue3">
    <w:name w:val="List Continue 3"/>
    <w:basedOn w:val="List3"/>
    <w:rsid w:val="00DA0371"/>
    <w:pPr>
      <w:ind w:left="1021" w:firstLine="0"/>
    </w:pPr>
  </w:style>
  <w:style w:type="paragraph" w:styleId="ListContinue4">
    <w:name w:val="List Continue 4"/>
    <w:basedOn w:val="List4"/>
    <w:rsid w:val="00DA0371"/>
    <w:pPr>
      <w:ind w:firstLine="0"/>
    </w:pPr>
  </w:style>
  <w:style w:type="paragraph" w:styleId="ListContinue5">
    <w:name w:val="List Continue 5"/>
    <w:basedOn w:val="List5"/>
    <w:rsid w:val="00DA0371"/>
    <w:pPr>
      <w:ind w:firstLine="0"/>
    </w:pPr>
  </w:style>
  <w:style w:type="paragraph" w:styleId="ListNumber3">
    <w:name w:val="List Number 3"/>
    <w:basedOn w:val="List3"/>
    <w:rsid w:val="00DA0371"/>
    <w:pPr>
      <w:numPr>
        <w:numId w:val="6"/>
      </w:numPr>
    </w:pPr>
  </w:style>
  <w:style w:type="paragraph" w:styleId="ListNumber4">
    <w:name w:val="List Number 4"/>
    <w:basedOn w:val="List4"/>
    <w:rsid w:val="00DA0371"/>
    <w:pPr>
      <w:numPr>
        <w:numId w:val="7"/>
      </w:numPr>
    </w:pPr>
  </w:style>
  <w:style w:type="paragraph" w:styleId="ListNumber5">
    <w:name w:val="List Number 5"/>
    <w:basedOn w:val="List5"/>
    <w:rsid w:val="00DA0371"/>
    <w:pPr>
      <w:numPr>
        <w:numId w:val="8"/>
      </w:numPr>
    </w:pPr>
  </w:style>
  <w:style w:type="paragraph" w:styleId="BlockText">
    <w:name w:val="Block Text"/>
    <w:basedOn w:val="Normal"/>
    <w:rsid w:val="00DA0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371"/>
    <w:rPr>
      <w:sz w:val="16"/>
      <w:vertAlign w:val="superscript"/>
    </w:rPr>
  </w:style>
  <w:style w:type="character" w:customStyle="1" w:styleId="Symbols">
    <w:name w:val="Symbols"/>
    <w:basedOn w:val="DefaultParagraphFont"/>
    <w:rsid w:val="00DA0371"/>
    <w:rPr>
      <w:rFonts w:ascii="Symbol" w:hAnsi="Symbol"/>
    </w:rPr>
  </w:style>
  <w:style w:type="character" w:customStyle="1" w:styleId="MenuOptions">
    <w:name w:val="Menu Options"/>
    <w:basedOn w:val="DefaultParagraphFont"/>
    <w:rsid w:val="00DA0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371"/>
    <w:rPr>
      <w:b/>
    </w:rPr>
  </w:style>
  <w:style w:type="character" w:customStyle="1" w:styleId="Underlined">
    <w:name w:val="Underlined"/>
    <w:basedOn w:val="DefaultParagraphFont"/>
    <w:rsid w:val="00DA0371"/>
    <w:rPr>
      <w:u w:val="single"/>
    </w:rPr>
  </w:style>
  <w:style w:type="paragraph" w:customStyle="1" w:styleId="TableBodyTextRight">
    <w:name w:val="Table Body Text Right"/>
    <w:basedOn w:val="TableBodyText"/>
    <w:rsid w:val="00DA0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371"/>
    <w:rPr>
      <w:sz w:val="18"/>
    </w:rPr>
  </w:style>
  <w:style w:type="paragraph" w:customStyle="1" w:styleId="BodySmallRight">
    <w:name w:val="Body Small Right"/>
    <w:basedOn w:val="BodyTextRight"/>
    <w:rsid w:val="00DA0371"/>
    <w:rPr>
      <w:sz w:val="18"/>
      <w:szCs w:val="18"/>
    </w:rPr>
  </w:style>
  <w:style w:type="paragraph" w:customStyle="1" w:styleId="MarginEdition">
    <w:name w:val="Margin Edition"/>
    <w:basedOn w:val="MarginNote"/>
    <w:rsid w:val="00DA0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371"/>
    <w:rPr>
      <w:sz w:val="2"/>
      <w:szCs w:val="2"/>
    </w:rPr>
  </w:style>
  <w:style w:type="character" w:customStyle="1" w:styleId="Small">
    <w:name w:val="Small"/>
    <w:basedOn w:val="DefaultParagraphFont"/>
    <w:rsid w:val="00DA0371"/>
    <w:rPr>
      <w:sz w:val="16"/>
    </w:rPr>
  </w:style>
  <w:style w:type="paragraph" w:customStyle="1" w:styleId="WideTable">
    <w:name w:val="Wide Table"/>
    <w:basedOn w:val="Normal"/>
    <w:rsid w:val="00DA0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371"/>
  </w:style>
  <w:style w:type="paragraph" w:styleId="Quote">
    <w:name w:val="Quote"/>
    <w:basedOn w:val="Heading1"/>
    <w:link w:val="QuoteChar"/>
    <w:qFormat/>
    <w:rsid w:val="00DA0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371"/>
    <w:pPr>
      <w:pageBreakBefore/>
    </w:pPr>
  </w:style>
  <w:style w:type="paragraph" w:customStyle="1" w:styleId="Border">
    <w:name w:val="Border"/>
    <w:basedOn w:val="Normal"/>
    <w:qFormat/>
    <w:rsid w:val="00DA0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371"/>
    <w:rPr>
      <w:u w:val="single"/>
    </w:rPr>
  </w:style>
  <w:style w:type="character" w:customStyle="1" w:styleId="BoldandItalics">
    <w:name w:val="Bold and Italics"/>
    <w:qFormat/>
    <w:rsid w:val="00DA0371"/>
    <w:rPr>
      <w:b/>
      <w:i/>
      <w:u w:val="none"/>
    </w:rPr>
  </w:style>
  <w:style w:type="paragraph" w:styleId="BalloonText">
    <w:name w:val="Balloon Text"/>
    <w:basedOn w:val="Normal"/>
    <w:link w:val="BalloonTextChar"/>
    <w:rsid w:val="00DA0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371"/>
    <w:pPr>
      <w:spacing w:before="0" w:after="0"/>
    </w:pPr>
  </w:style>
  <w:style w:type="paragraph" w:customStyle="1" w:styleId="BodyTextBold">
    <w:name w:val="Body Text Bold"/>
    <w:basedOn w:val="BodyText"/>
    <w:qFormat/>
    <w:rsid w:val="00DA0371"/>
    <w:rPr>
      <w:b/>
    </w:rPr>
  </w:style>
  <w:style w:type="character" w:styleId="Hyperlink">
    <w:name w:val="Hyperlink"/>
    <w:basedOn w:val="DefaultParagraphFont"/>
    <w:uiPriority w:val="99"/>
    <w:unhideWhenUsed/>
    <w:rsid w:val="00371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1312</Words>
  <Characters>8391</Characters>
  <Application>Microsoft Office Word</Application>
  <DocSecurity>0</DocSecurity>
  <Lines>233</Lines>
  <Paragraphs>156</Paragraphs>
  <ScaleCrop>false</ScaleCrop>
  <Company>Author-it Software Corporation Ltd.</Company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RIIPRO302D Perform process control room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2025-03-02T03:32:00Z</dcterms:created>
  <dcterms:modified xsi:type="dcterms:W3CDTF">2025-03-02T03:32:00Z</dcterms:modified>
</cp:coreProperties>
</file>