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6AD" w:rsidP="00F41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RIIPRO202D Conduct screening and conveying operations</w:t>
      </w:r>
      <w:r>
        <w:fldChar w:fldCharType="end"/>
      </w:r>
    </w:p>
    <w:p w:rsidR="00F416AD" w:rsidP="00F416AD">
      <w:pPr>
        <w:pStyle w:val="Version"/>
        <w:sectPr w:rsidSect="00586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8607B" w:rsidP="0058607B">
      <w:pPr>
        <w:pStyle w:val="SuperHeading"/>
      </w:pPr>
      <w:r w:rsidRPr="0058607B">
        <w:t>RIIPRO202D Conduct screening and conveying operations</w:t>
      </w:r>
    </w:p>
    <w:p w:rsidR="00000000" w:rsidRPr="0058607B" w:rsidP="0058607B">
      <w:pPr>
        <w:pStyle w:val="Heading1"/>
      </w:pPr>
      <w:bookmarkStart w:id="1" w:name="O_687950"/>
      <w:bookmarkEnd w:id="1"/>
      <w:r w:rsidRPr="005860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Heading4"/>
              <w:rPr>
                <w:lang w:val="en-NZ"/>
              </w:rPr>
            </w:pPr>
            <w:r w:rsidRPr="005860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Heading4"/>
              <w:rPr>
                <w:lang w:val="en-NZ"/>
              </w:rPr>
            </w:pPr>
            <w:r w:rsidRPr="0058607B">
              <w:t>Comment</w:t>
            </w:r>
          </w:p>
        </w:tc>
      </w:tr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This unit replaces RIIPRO202A Conduct screening and conveying operations</w:t>
            </w:r>
          </w:p>
        </w:tc>
      </w:tr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Inserted Performance Evidence</w:t>
            </w:r>
          </w:p>
        </w:tc>
      </w:tr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07B" w:rsidP="0058607B">
            <w:pPr>
              <w:pStyle w:val="BodyText"/>
            </w:pPr>
            <w:r w:rsidRPr="0058607B">
              <w:t>Required frequency and volume of evidence amended in Performance evidence.</w:t>
            </w:r>
          </w:p>
          <w:p w:rsidR="00000000" w:rsidRPr="0058607B" w:rsidP="0058607B">
            <w:pPr>
              <w:pStyle w:val="BodyText"/>
            </w:pPr>
            <w:r w:rsidRPr="0058607B">
              <w:t>Substantial amen</w:t>
            </w:r>
            <w:r w:rsidRPr="0058607B">
              <w:t>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8607B" w:rsidP="0058607B">
      <w:pPr>
        <w:pStyle w:val="BodyText"/>
      </w:pPr>
    </w:p>
    <w:p w:rsidR="00000000" w:rsidRPr="0058607B" w:rsidP="0058607B">
      <w:pPr>
        <w:pStyle w:val="AllowPageBreak"/>
      </w:pPr>
    </w:p>
    <w:p w:rsidR="00000000" w:rsidRPr="0058607B" w:rsidP="0058607B">
      <w:pPr>
        <w:pStyle w:val="Heading1"/>
      </w:pPr>
      <w:bookmarkStart w:id="2" w:name="O_687949"/>
      <w:bookmarkEnd w:id="2"/>
      <w:r w:rsidRPr="0058607B">
        <w:t>Application</w:t>
      </w:r>
    </w:p>
    <w:p w:rsidR="00000000" w:rsidRPr="0058607B" w:rsidP="00F416AD">
      <w:pPr>
        <w:pStyle w:val="BodyText"/>
      </w:pPr>
      <w:r w:rsidRPr="0058607B">
        <w:t>This unit describes a participant’s skills and knowledge required to conduct screening and conveying operations in Metalliferous mining and Extractive.</w:t>
      </w:r>
    </w:p>
    <w:p w:rsidR="00000000" w:rsidRPr="0058607B" w:rsidP="00F416AD">
      <w:pPr>
        <w:pStyle w:val="Heading3"/>
      </w:pPr>
      <w:r w:rsidRPr="0058607B">
        <w:t>This unit is appropriate for those working in operational roles</w:t>
      </w:r>
    </w:p>
    <w:p w:rsidR="00F416AD" w:rsidP="00F416AD">
      <w:pPr>
        <w:pStyle w:val="BodyText"/>
      </w:pPr>
      <w:r w:rsidRPr="0058607B">
        <w:t>No licensing, legislative or certificati</w:t>
      </w:r>
      <w:r w:rsidRPr="0058607B">
        <w:t>on requirements apply to this unit at the time of publication</w:t>
      </w:r>
    </w:p>
    <w:p w:rsidR="00000000" w:rsidRPr="0058607B" w:rsidP="0058607B">
      <w:pPr>
        <w:pStyle w:val="Heading1"/>
      </w:pPr>
      <w:bookmarkStart w:id="3" w:name="O_687948"/>
      <w:bookmarkEnd w:id="3"/>
      <w:r w:rsidRPr="0058607B">
        <w:t>Unit Sector</w:t>
      </w:r>
    </w:p>
    <w:p w:rsidR="00000000" w:rsidRPr="0058607B" w:rsidP="00F416AD">
      <w:pPr>
        <w:pStyle w:val="List"/>
      </w:pPr>
      <w:r w:rsidRPr="0058607B">
        <w:t xml:space="preserve">Extractive </w:t>
      </w:r>
    </w:p>
    <w:p w:rsidR="00000000" w:rsidRPr="0058607B" w:rsidP="00F416AD">
      <w:pPr>
        <w:pStyle w:val="List"/>
      </w:pPr>
      <w:r w:rsidRPr="0058607B">
        <w:t>Metalliferous mining</w:t>
      </w:r>
    </w:p>
    <w:p w:rsidR="00000000" w:rsidRPr="0058607B" w:rsidP="0058607B">
      <w:pPr>
        <w:pStyle w:val="AllowPageBreak"/>
      </w:pPr>
    </w:p>
    <w:p w:rsidR="00000000" w:rsidRPr="0058607B" w:rsidP="0058607B">
      <w:pPr>
        <w:pStyle w:val="Heading1"/>
      </w:pPr>
      <w:bookmarkStart w:id="4" w:name="O_687947"/>
      <w:bookmarkEnd w:id="4"/>
      <w:r w:rsidRPr="0058607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86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1.</w:t>
            </w:r>
            <w:r w:rsidRPr="0058607B">
              <w:tab/>
              <w:t>Plan and prepare for screening and conveying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07B" w:rsidP="0058607B">
            <w:pPr>
              <w:pStyle w:val="BodyText"/>
            </w:pPr>
            <w:r w:rsidRPr="0058607B">
              <w:t>1.1</w:t>
            </w:r>
            <w:r w:rsidRPr="0058607B">
              <w:tab/>
              <w:t>Access, interpret</w:t>
            </w:r>
            <w:r w:rsidRPr="0058607B">
              <w:t xml:space="preserve"> and apply screening and conveying documentation and ensure the work activity is compliant </w:t>
            </w:r>
          </w:p>
          <w:p w:rsidR="00000000" w:rsidRPr="0058607B" w:rsidP="0058607B">
            <w:pPr>
              <w:pStyle w:val="BodyText"/>
            </w:pPr>
            <w:r w:rsidRPr="0058607B">
              <w:t>1.2</w:t>
            </w:r>
            <w:r w:rsidRPr="0058607B">
              <w:tab/>
              <w:t xml:space="preserve">Obtain, read, interpret, clarify and confirm work requirements </w:t>
            </w:r>
          </w:p>
          <w:p w:rsidR="00000000" w:rsidRPr="0058607B" w:rsidP="0058607B">
            <w:pPr>
              <w:pStyle w:val="BodyText"/>
            </w:pPr>
            <w:r w:rsidRPr="0058607B">
              <w:t>1.3</w:t>
            </w:r>
            <w:r w:rsidRPr="0058607B">
              <w:tab/>
              <w:t>Identify and address potential risks, hazards and environmental issues, and implement contro</w:t>
            </w:r>
            <w:r w:rsidRPr="0058607B">
              <w:t xml:space="preserve">l measures </w:t>
            </w:r>
          </w:p>
          <w:p w:rsidR="00000000" w:rsidRPr="0058607B" w:rsidP="0058607B">
            <w:pPr>
              <w:pStyle w:val="BodyText"/>
            </w:pPr>
            <w:r w:rsidRPr="0058607B">
              <w:t>1.4</w:t>
            </w:r>
            <w:r w:rsidRPr="0058607B">
              <w:tab/>
              <w:t xml:space="preserve">Select and wear correct personal protective equipment appropriate for work activities </w:t>
            </w:r>
          </w:p>
          <w:p w:rsidR="00000000" w:rsidRPr="0058607B" w:rsidP="0058607B">
            <w:pPr>
              <w:pStyle w:val="BodyText"/>
            </w:pPr>
            <w:r w:rsidRPr="0058607B">
              <w:t>1.5</w:t>
            </w:r>
            <w:r w:rsidRPr="0058607B">
              <w:tab/>
              <w:t>Inspect and prepare work area in coordination with others</w:t>
            </w:r>
          </w:p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1.6</w:t>
            </w:r>
            <w:r w:rsidRPr="0058607B">
              <w:tab/>
              <w:t>Obtain and interpret emergency procedures, and be prepared for fire/accident/emergency</w:t>
            </w:r>
          </w:p>
        </w:tc>
      </w:tr>
      <w:tr w:rsidTr="00586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2.</w:t>
            </w:r>
            <w:r w:rsidRPr="0058607B">
              <w:tab/>
              <w:t>Operate the screening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07B" w:rsidP="0058607B">
            <w:pPr>
              <w:pStyle w:val="BodyText"/>
            </w:pPr>
            <w:r w:rsidRPr="0058607B">
              <w:t>2.1</w:t>
            </w:r>
            <w:r w:rsidRPr="0058607B">
              <w:tab/>
              <w:t xml:space="preserve">Coordinate activities with others prior to commencing and during work activities </w:t>
            </w:r>
          </w:p>
          <w:p w:rsidR="00000000" w:rsidRPr="0058607B" w:rsidP="0058607B">
            <w:pPr>
              <w:pStyle w:val="BodyText"/>
            </w:pPr>
            <w:r w:rsidRPr="0058607B">
              <w:t>2.2</w:t>
            </w:r>
            <w:r w:rsidRPr="0058607B">
              <w:tab/>
              <w:t>Carry out pre-start, start-up and shutdown procedures</w:t>
            </w:r>
          </w:p>
          <w:p w:rsidR="00000000" w:rsidRPr="0058607B" w:rsidP="0058607B">
            <w:pPr>
              <w:pStyle w:val="BodyText"/>
            </w:pPr>
            <w:r w:rsidRPr="0058607B">
              <w:t>2.3</w:t>
            </w:r>
            <w:r w:rsidRPr="0058607B">
              <w:tab/>
              <w:t>Prepare plant for operation in accordance with work requirements</w:t>
            </w:r>
          </w:p>
          <w:p w:rsidR="00000000" w:rsidRPr="0058607B" w:rsidP="0058607B">
            <w:pPr>
              <w:pStyle w:val="BodyText"/>
            </w:pPr>
            <w:r w:rsidRPr="0058607B">
              <w:t>2.4</w:t>
            </w:r>
            <w:r w:rsidRPr="0058607B">
              <w:tab/>
            </w:r>
            <w:r w:rsidRPr="0058607B">
              <w:t>Select and modify the operating technique to meet changing work conditions</w:t>
            </w:r>
          </w:p>
          <w:p w:rsidR="00000000" w:rsidRPr="0058607B" w:rsidP="0058607B">
            <w:pPr>
              <w:pStyle w:val="BodyText"/>
            </w:pPr>
            <w:r w:rsidRPr="0058607B">
              <w:t>2.5</w:t>
            </w:r>
            <w:r w:rsidRPr="0058607B">
              <w:tab/>
              <w:t>Conduct, control and monitor operations within the equipment limitations, maintaining screening efficiency and effectiveness</w:t>
            </w:r>
          </w:p>
          <w:p w:rsidR="00000000" w:rsidRPr="0058607B" w:rsidP="0058607B">
            <w:pPr>
              <w:pStyle w:val="BodyText"/>
            </w:pPr>
            <w:r w:rsidRPr="0058607B">
              <w:t>2.6</w:t>
            </w:r>
            <w:r w:rsidRPr="0058607B">
              <w:tab/>
              <w:t>Act on or report monitoring systems and alarms</w:t>
            </w:r>
          </w:p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2</w:t>
            </w:r>
            <w:r w:rsidRPr="0058607B">
              <w:t>.7</w:t>
            </w:r>
            <w:r w:rsidRPr="0058607B">
              <w:tab/>
              <w:t>Complete the work plan</w:t>
            </w:r>
          </w:p>
        </w:tc>
      </w:tr>
      <w:tr w:rsidTr="00586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3.</w:t>
            </w:r>
            <w:r w:rsidRPr="0058607B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07B" w:rsidP="0058607B">
            <w:pPr>
              <w:pStyle w:val="BodyText"/>
            </w:pPr>
            <w:r w:rsidRPr="0058607B">
              <w:t>3.1</w:t>
            </w:r>
            <w:r w:rsidRPr="0058607B">
              <w:tab/>
              <w:t xml:space="preserve">Inspect, fault find and report verbally or in writing </w:t>
            </w:r>
          </w:p>
          <w:p w:rsidR="00000000" w:rsidRPr="0058607B" w:rsidP="0058607B">
            <w:pPr>
              <w:pStyle w:val="BodyText"/>
            </w:pPr>
            <w:r w:rsidRPr="0058607B">
              <w:t>3.2</w:t>
            </w:r>
            <w:r w:rsidRPr="0058607B">
              <w:tab/>
              <w:t>Carry out operational maintenance, servicing, lubricating and housekeeping tasks</w:t>
            </w:r>
          </w:p>
          <w:p w:rsidR="00000000" w:rsidRPr="0058607B" w:rsidP="0058607B">
            <w:pPr>
              <w:pStyle w:val="BodyText"/>
            </w:pPr>
            <w:r w:rsidRPr="0058607B">
              <w:t>3.3</w:t>
            </w:r>
            <w:r w:rsidRPr="0058607B">
              <w:tab/>
              <w:t>Maintain, process and pass on written re</w:t>
            </w:r>
            <w:r w:rsidRPr="0058607B">
              <w:t>cords and reports</w:t>
            </w:r>
          </w:p>
        </w:tc>
      </w:tr>
    </w:tbl>
    <w:p w:rsidR="00F416AD" w:rsidP="0058607B">
      <w:pPr>
        <w:pStyle w:val="BodyText"/>
      </w:pPr>
    </w:p>
    <w:p w:rsidR="00F416AD" w:rsidP="0058607B">
      <w:pPr>
        <w:pStyle w:val="BodyText"/>
      </w:pPr>
    </w:p>
    <w:p w:rsidR="00000000" w:rsidRPr="0058607B" w:rsidP="0058607B">
      <w:pPr>
        <w:pStyle w:val="Heading1"/>
      </w:pPr>
      <w:bookmarkStart w:id="5" w:name="O_687946"/>
      <w:bookmarkEnd w:id="5"/>
      <w:r w:rsidRPr="0058607B">
        <w:t>Foundation Skills</w:t>
      </w:r>
    </w:p>
    <w:p w:rsidR="00F416AD" w:rsidP="00F416AD">
      <w:pPr>
        <w:pStyle w:val="BodyText"/>
      </w:pPr>
      <w:r w:rsidRPr="0058607B">
        <w:t>Foundation skills essential to performance are explicit in the performance criteria of this unit. Further information is available in the Resources and Infrastructure Industry Training Package Compani</w:t>
      </w:r>
      <w:r w:rsidRPr="0058607B">
        <w:t>on Volume.</w:t>
      </w:r>
    </w:p>
    <w:p w:rsidR="00000000" w:rsidRPr="0058607B" w:rsidP="0058607B">
      <w:pPr>
        <w:pStyle w:val="Heading1"/>
      </w:pPr>
      <w:bookmarkStart w:id="6" w:name="O_687945"/>
      <w:bookmarkEnd w:id="6"/>
      <w:r w:rsidRPr="0058607B">
        <w:t>Unit Mapping Information</w:t>
      </w:r>
    </w:p>
    <w:p w:rsidR="00000000" w:rsidRPr="0058607B" w:rsidP="00F416AD">
      <w:pPr>
        <w:pStyle w:val="BodyText"/>
      </w:pPr>
      <w:r w:rsidRPr="0058607B">
        <w:t xml:space="preserve">RIIPRO202A Conduct screening and conveying operations </w:t>
      </w:r>
    </w:p>
    <w:p w:rsidR="00000000" w:rsidRPr="0058607B" w:rsidP="0058607B">
      <w:pPr>
        <w:pStyle w:val="Heading1"/>
      </w:pPr>
      <w:bookmarkStart w:id="7" w:name="O_687960"/>
      <w:bookmarkEnd w:id="7"/>
      <w:r w:rsidRPr="0058607B">
        <w:t>Links</w:t>
      </w:r>
    </w:p>
    <w:p w:rsidR="00000000" w:rsidRPr="0058607B" w:rsidP="00F416AD">
      <w:pPr>
        <w:pStyle w:val="BodyText"/>
      </w:pPr>
      <w:r w:rsidRPr="0058607B">
        <w:t>Companion Volume implementat</w:t>
      </w:r>
      <w:r w:rsidRPr="0058607B">
        <w:t xml:space="preserve">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1C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607B" w:rsidP="00F416AD">
      <w:pPr>
        <w:pStyle w:val="BodyText"/>
        <w:sectPr w:rsidSect="005860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607B" w:rsidP="0058607B">
      <w:pPr>
        <w:pStyle w:val="SuperHeading"/>
      </w:pPr>
      <w:r w:rsidRPr="0058607B">
        <w:t>Assessment Requirements for RIIPRO202D Conduct screening and conveying operations</w:t>
      </w:r>
    </w:p>
    <w:p w:rsidR="00000000" w:rsidRPr="0058607B" w:rsidP="0058607B">
      <w:pPr>
        <w:pStyle w:val="Heading1"/>
      </w:pPr>
      <w:bookmarkStart w:id="8" w:name="O_687943"/>
      <w:bookmarkEnd w:id="8"/>
      <w:r w:rsidRPr="005860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Heading4"/>
              <w:rPr>
                <w:lang w:val="en-NZ"/>
              </w:rPr>
            </w:pPr>
            <w:r w:rsidRPr="005860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Heading4"/>
              <w:rPr>
                <w:lang w:val="en-NZ"/>
              </w:rPr>
            </w:pPr>
            <w:r w:rsidRPr="0058607B">
              <w:t>Comment</w:t>
            </w:r>
          </w:p>
        </w:tc>
      </w:tr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This unit replaces RIIPRO202A Conduct screening and conveying operations</w:t>
            </w:r>
          </w:p>
        </w:tc>
      </w:tr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Inserted Performance Evidence</w:t>
            </w:r>
          </w:p>
        </w:tc>
      </w:tr>
      <w:tr w:rsidTr="00F416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07B" w:rsidP="0058607B">
            <w:pPr>
              <w:pStyle w:val="BodyText"/>
            </w:pPr>
            <w:r w:rsidRPr="0058607B">
              <w:t>Required frequency and volume of evidence amended in Performance evidence.</w:t>
            </w:r>
          </w:p>
          <w:p w:rsidR="00000000" w:rsidRPr="0058607B" w:rsidP="0058607B">
            <w:pPr>
              <w:pStyle w:val="BodyText"/>
            </w:pPr>
            <w:r w:rsidRPr="0058607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8607B" w:rsidP="0058607B">
      <w:pPr>
        <w:pStyle w:val="BodyText"/>
      </w:pPr>
    </w:p>
    <w:p w:rsidR="00000000" w:rsidRPr="0058607B" w:rsidP="0058607B">
      <w:pPr>
        <w:pStyle w:val="AllowPageBreak"/>
      </w:pPr>
    </w:p>
    <w:p w:rsidR="00000000" w:rsidRPr="0058607B" w:rsidP="0058607B">
      <w:pPr>
        <w:pStyle w:val="Heading1"/>
      </w:pPr>
      <w:bookmarkStart w:id="9" w:name="O_687942"/>
      <w:bookmarkEnd w:id="9"/>
      <w:r w:rsidRPr="0058607B">
        <w:t>Performance</w:t>
      </w:r>
      <w:r w:rsidRPr="0058607B">
        <w:t xml:space="preserve"> Evidence</w:t>
      </w:r>
    </w:p>
    <w:p w:rsidR="00000000" w:rsidRPr="0058607B" w:rsidP="00F416AD">
      <w:pPr>
        <w:pStyle w:val="BodyText"/>
      </w:pPr>
      <w:r w:rsidRPr="0058607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58607B">
        <w:t xml:space="preserve"> and include evidence that the candidate:</w:t>
      </w:r>
    </w:p>
    <w:p w:rsidR="00000000" w:rsidRPr="0058607B" w:rsidP="0058607B">
      <w:pPr>
        <w:pStyle w:val="ListBullet"/>
      </w:pPr>
      <w:r w:rsidRPr="0058607B">
        <w:t>locates and relevant applicable documentation, policies and procedures</w:t>
      </w:r>
    </w:p>
    <w:p w:rsidR="00000000" w:rsidRPr="0058607B" w:rsidP="0058607B">
      <w:pPr>
        <w:pStyle w:val="ListBullet"/>
      </w:pPr>
      <w:r w:rsidRPr="0058607B">
        <w:t>implements the requirements, procedures and techniques for the safe, effective and efficient completion of screening and conveying operations including:</w:t>
      </w:r>
    </w:p>
    <w:p w:rsidR="00000000" w:rsidRPr="0058607B" w:rsidP="0058607B">
      <w:pPr>
        <w:pStyle w:val="ListBullet2"/>
      </w:pPr>
      <w:r w:rsidRPr="0058607B">
        <w:t>conducting prestart checks and shut-down operations</w:t>
      </w:r>
    </w:p>
    <w:p w:rsidR="00000000" w:rsidRPr="0058607B" w:rsidP="0058607B">
      <w:pPr>
        <w:pStyle w:val="ListBullet2"/>
      </w:pPr>
      <w:r w:rsidRPr="0058607B">
        <w:t>applying diagnostic techniques</w:t>
      </w:r>
    </w:p>
    <w:p w:rsidR="00000000" w:rsidRPr="0058607B" w:rsidP="0058607B">
      <w:pPr>
        <w:pStyle w:val="ListBullet2"/>
      </w:pPr>
      <w:r w:rsidRPr="0058607B">
        <w:t>selecting and using</w:t>
      </w:r>
      <w:r w:rsidRPr="0058607B">
        <w:t xml:space="preserve"> relevant tools</w:t>
      </w:r>
    </w:p>
    <w:p w:rsidR="00000000" w:rsidRPr="0058607B" w:rsidP="0058607B">
      <w:pPr>
        <w:pStyle w:val="ListBullet2"/>
      </w:pPr>
      <w:r w:rsidRPr="0058607B">
        <w:t>working wearing personal protective equipment</w:t>
      </w:r>
    </w:p>
    <w:p w:rsidR="00000000" w:rsidRPr="0058607B" w:rsidP="0058607B">
      <w:pPr>
        <w:pStyle w:val="ListBullet2"/>
      </w:pPr>
      <w:r w:rsidRPr="0058607B">
        <w:t>hazardous goods handling and management</w:t>
      </w:r>
    </w:p>
    <w:p w:rsidR="00000000" w:rsidRPr="0058607B" w:rsidP="0058607B">
      <w:pPr>
        <w:pStyle w:val="ListBullet2"/>
      </w:pPr>
      <w:r w:rsidRPr="0058607B">
        <w:t>conducting operational maintenance</w:t>
      </w:r>
    </w:p>
    <w:p w:rsidR="00000000" w:rsidRPr="0058607B" w:rsidP="0058607B">
      <w:pPr>
        <w:pStyle w:val="ListBullet2"/>
      </w:pPr>
      <w:r w:rsidRPr="0058607B">
        <w:t>working in confine space</w:t>
      </w:r>
    </w:p>
    <w:p w:rsidR="00000000" w:rsidRPr="0058607B" w:rsidP="0058607B">
      <w:pPr>
        <w:pStyle w:val="ListBullet2"/>
      </w:pPr>
      <w:r w:rsidRPr="0058607B">
        <w:t>using alarm/monitoring and control systems</w:t>
      </w:r>
    </w:p>
    <w:p w:rsidR="00000000" w:rsidRPr="0058607B" w:rsidP="0058607B">
      <w:pPr>
        <w:pStyle w:val="ListBullet"/>
      </w:pPr>
      <w:r w:rsidRPr="0058607B">
        <w:t>works effectively with others to undertake and com</w:t>
      </w:r>
      <w:r w:rsidRPr="0058607B">
        <w:t>plete screening and conveying operations that meet all of the required outcomes including:</w:t>
      </w:r>
    </w:p>
    <w:p w:rsidR="00000000" w:rsidRPr="0058607B" w:rsidP="0058607B">
      <w:pPr>
        <w:pStyle w:val="ListBullet2"/>
      </w:pPr>
      <w:r w:rsidRPr="0058607B">
        <w:t>using a range of communications techniques and equipment to convey information to others</w:t>
      </w:r>
    </w:p>
    <w:p w:rsidR="00000000" w:rsidRPr="0058607B" w:rsidP="0058607B">
      <w:pPr>
        <w:pStyle w:val="ListBullet2"/>
      </w:pPr>
      <w:r w:rsidRPr="0058607B">
        <w:t xml:space="preserve">complying with written and verbal reporting requirements and procedures </w:t>
      </w:r>
    </w:p>
    <w:p w:rsidR="00000000" w:rsidRPr="0058607B" w:rsidP="0058607B">
      <w:pPr>
        <w:pStyle w:val="ListBullet2"/>
      </w:pPr>
      <w:r w:rsidRPr="0058607B">
        <w:t>cl</w:t>
      </w:r>
      <w:r w:rsidRPr="0058607B">
        <w:t>arifying work requirements and instructions</w:t>
      </w:r>
    </w:p>
    <w:p w:rsidR="00000000" w:rsidRPr="0058607B" w:rsidP="0058607B">
      <w:pPr>
        <w:pStyle w:val="ListBullet2"/>
      </w:pPr>
      <w:r w:rsidRPr="0058607B">
        <w:t>inspecting and preparing work area and equipment</w:t>
      </w:r>
    </w:p>
    <w:p w:rsidR="00000000" w:rsidRPr="0058607B" w:rsidP="0058607B">
      <w:pPr>
        <w:pStyle w:val="ListBullet"/>
      </w:pPr>
      <w:r w:rsidRPr="0058607B">
        <w:t xml:space="preserve">demonstrates completion of conducting screening and conveying operations that safely, effectively and </w:t>
      </w:r>
      <w:r w:rsidRPr="0058607B">
        <w:t>efficiently meets all of the required outcomes on more than one (1) occasion including:</w:t>
      </w:r>
    </w:p>
    <w:p w:rsidR="00000000" w:rsidRPr="0058607B" w:rsidP="0058607B">
      <w:pPr>
        <w:pStyle w:val="ListBullet2"/>
      </w:pPr>
      <w:r w:rsidRPr="0058607B">
        <w:t xml:space="preserve">completing work plan </w:t>
      </w:r>
    </w:p>
    <w:p w:rsidR="00000000" w:rsidRPr="0058607B" w:rsidP="0058607B">
      <w:pPr>
        <w:pStyle w:val="ListBullet2"/>
      </w:pPr>
      <w:r w:rsidRPr="0058607B">
        <w:t xml:space="preserve">completing post operational procedures </w:t>
      </w:r>
    </w:p>
    <w:p w:rsidR="00000000" w:rsidRPr="0058607B" w:rsidP="0058607B">
      <w:pPr>
        <w:pStyle w:val="ListBullet2"/>
      </w:pPr>
      <w:r w:rsidRPr="0058607B">
        <w:t xml:space="preserve">carry out pre-start, start up and shutdown procedures </w:t>
      </w:r>
    </w:p>
    <w:p w:rsidR="00000000" w:rsidRPr="0058607B" w:rsidP="0058607B">
      <w:pPr>
        <w:pStyle w:val="ListBullet2"/>
      </w:pPr>
      <w:r w:rsidRPr="0058607B">
        <w:t xml:space="preserve">conduct screening operations, control and monitor </w:t>
      </w:r>
      <w:r w:rsidRPr="0058607B">
        <w:t>operations and adjust to changing conditions</w:t>
      </w:r>
    </w:p>
    <w:p w:rsidR="00000000" w:rsidRPr="0058607B" w:rsidP="0058607B">
      <w:pPr>
        <w:pStyle w:val="AllowPageBreak"/>
      </w:pPr>
    </w:p>
    <w:p w:rsidR="00000000" w:rsidRPr="0058607B" w:rsidP="0058607B">
      <w:pPr>
        <w:pStyle w:val="Heading1"/>
      </w:pPr>
      <w:bookmarkStart w:id="10" w:name="O_687941"/>
      <w:bookmarkEnd w:id="10"/>
      <w:r w:rsidRPr="0058607B">
        <w:t>Knowledge Evidence</w:t>
      </w:r>
    </w:p>
    <w:p w:rsidR="00000000" w:rsidRPr="0058607B" w:rsidP="00F416AD">
      <w:pPr>
        <w:pStyle w:val="BodyText"/>
      </w:pPr>
      <w:r w:rsidRPr="0058607B">
        <w:t>The candidate must demonstrate knowledge in conducting screening and conveying operations through:</w:t>
      </w:r>
    </w:p>
    <w:p w:rsidR="00000000" w:rsidRPr="0058607B" w:rsidP="0058607B">
      <w:pPr>
        <w:pStyle w:val="ListBullet2"/>
      </w:pPr>
      <w:r w:rsidRPr="0058607B">
        <w:t>accessing, interpreting and applying the organisation and site requirements</w:t>
      </w:r>
      <w:r w:rsidRPr="0058607B">
        <w:t xml:space="preserve"> and procedures for;</w:t>
      </w:r>
    </w:p>
    <w:p w:rsidR="00000000" w:rsidRPr="0058607B" w:rsidP="0058607B">
      <w:pPr>
        <w:pStyle w:val="ListBullet3"/>
      </w:pPr>
      <w:r w:rsidRPr="0058607B">
        <w:t>safe operation of equipment</w:t>
      </w:r>
    </w:p>
    <w:p w:rsidR="00000000" w:rsidRPr="0058607B" w:rsidP="0058607B">
      <w:pPr>
        <w:pStyle w:val="ListBullet3"/>
      </w:pPr>
      <w:r w:rsidRPr="0058607B">
        <w:t>disposal of environmentally sensitive fluids and materials</w:t>
      </w:r>
    </w:p>
    <w:p w:rsidR="00000000" w:rsidRPr="0058607B" w:rsidP="0058607B">
      <w:pPr>
        <w:pStyle w:val="ListBullet3"/>
      </w:pPr>
      <w:r w:rsidRPr="0058607B">
        <w:t>site hazard identification and response</w:t>
      </w:r>
    </w:p>
    <w:p w:rsidR="00000000" w:rsidRPr="0058607B" w:rsidP="0058607B">
      <w:pPr>
        <w:pStyle w:val="ListBullet3"/>
      </w:pPr>
      <w:r w:rsidRPr="0058607B">
        <w:t>site risk control</w:t>
      </w:r>
    </w:p>
    <w:p w:rsidR="00000000" w:rsidRPr="0058607B" w:rsidP="0058607B">
      <w:pPr>
        <w:pStyle w:val="ListBullet3"/>
      </w:pPr>
      <w:r w:rsidRPr="0058607B">
        <w:t>site and equipment health and safety</w:t>
      </w:r>
    </w:p>
    <w:p w:rsidR="00000000" w:rsidRPr="0058607B" w:rsidP="0058607B">
      <w:pPr>
        <w:pStyle w:val="ListBullet3"/>
      </w:pPr>
      <w:r w:rsidRPr="0058607B">
        <w:t>site environmental requirements</w:t>
      </w:r>
    </w:p>
    <w:p w:rsidR="00000000" w:rsidRPr="0058607B" w:rsidP="0058607B">
      <w:pPr>
        <w:pStyle w:val="ListBullet3"/>
      </w:pPr>
      <w:r w:rsidRPr="0058607B">
        <w:t>site quality requirements</w:t>
      </w:r>
    </w:p>
    <w:p w:rsidR="00000000" w:rsidRPr="0058607B" w:rsidP="0058607B">
      <w:pPr>
        <w:pStyle w:val="ListBullet3"/>
      </w:pPr>
      <w:r w:rsidRPr="0058607B">
        <w:t>site communication</w:t>
      </w:r>
    </w:p>
    <w:p w:rsidR="00000000" w:rsidRPr="0058607B" w:rsidP="0058607B">
      <w:pPr>
        <w:pStyle w:val="ListBullet3"/>
      </w:pPr>
      <w:r w:rsidRPr="0058607B">
        <w:t>plant pre-start, start-up, operating and shutdown</w:t>
      </w:r>
    </w:p>
    <w:p w:rsidR="00000000" w:rsidRPr="0058607B" w:rsidP="0058607B">
      <w:pPr>
        <w:pStyle w:val="ListBullet3"/>
      </w:pPr>
      <w:r w:rsidRPr="0058607B">
        <w:t>plant breakdown</w:t>
      </w:r>
    </w:p>
    <w:p w:rsidR="00000000" w:rsidRPr="0058607B" w:rsidP="0058607B">
      <w:pPr>
        <w:pStyle w:val="ListBullet3"/>
      </w:pPr>
      <w:r w:rsidRPr="0058607B">
        <w:t>plant isolation</w:t>
      </w:r>
    </w:p>
    <w:p w:rsidR="00000000" w:rsidRPr="0058607B" w:rsidP="0058607B">
      <w:pPr>
        <w:pStyle w:val="ListBullet3"/>
      </w:pPr>
      <w:r w:rsidRPr="0058607B">
        <w:t>site record keeping</w:t>
      </w:r>
    </w:p>
    <w:p w:rsidR="00000000" w:rsidRPr="0058607B" w:rsidP="0058607B">
      <w:pPr>
        <w:pStyle w:val="ListBullet3"/>
      </w:pPr>
      <w:r w:rsidRPr="0058607B">
        <w:t>contaminant identification</w:t>
      </w:r>
    </w:p>
    <w:p w:rsidR="00000000" w:rsidRPr="0058607B" w:rsidP="0058607B">
      <w:pPr>
        <w:pStyle w:val="ListBullet3"/>
      </w:pPr>
      <w:r w:rsidRPr="0058607B">
        <w:t>emergency procedures</w:t>
      </w:r>
    </w:p>
    <w:p w:rsidR="00000000" w:rsidRPr="0058607B" w:rsidP="0058607B">
      <w:pPr>
        <w:pStyle w:val="ListBullet2"/>
      </w:pPr>
      <w:r w:rsidRPr="0058607B">
        <w:t>site product characteristics</w:t>
      </w:r>
    </w:p>
    <w:p w:rsidR="00000000" w:rsidRPr="0058607B" w:rsidP="0058607B">
      <w:pPr>
        <w:pStyle w:val="ListBullet2"/>
      </w:pPr>
      <w:r w:rsidRPr="0058607B">
        <w:t>plant components functions, characteristics, technical capability and limitations</w:t>
      </w:r>
    </w:p>
    <w:p w:rsidR="00000000" w:rsidRPr="0058607B" w:rsidP="0058607B">
      <w:pPr>
        <w:pStyle w:val="ListBullet2"/>
      </w:pPr>
      <w:r w:rsidRPr="0058607B">
        <w:t>technical information</w:t>
      </w:r>
    </w:p>
    <w:p w:rsidR="00000000" w:rsidRPr="0058607B" w:rsidP="0058607B">
      <w:pPr>
        <w:pStyle w:val="ListBullet2"/>
      </w:pPr>
      <w:r w:rsidRPr="0058607B">
        <w:t>being prepared for fire/accident/emergency</w:t>
      </w:r>
    </w:p>
    <w:p w:rsidR="00000000" w:rsidRPr="0058607B" w:rsidP="0058607B">
      <w:pPr>
        <w:pStyle w:val="AllowPageBreak"/>
      </w:pPr>
    </w:p>
    <w:p w:rsidR="00000000" w:rsidRPr="0058607B" w:rsidP="0058607B">
      <w:pPr>
        <w:pStyle w:val="Heading1"/>
      </w:pPr>
      <w:bookmarkStart w:id="11" w:name="O_687940"/>
      <w:bookmarkEnd w:id="11"/>
      <w:r w:rsidRPr="0058607B">
        <w:t>Assessment Conditions</w:t>
      </w:r>
    </w:p>
    <w:p w:rsidR="00000000" w:rsidRPr="0058607B" w:rsidP="0058607B">
      <w:pPr>
        <w:pStyle w:val="ListBullet"/>
      </w:pPr>
      <w:r w:rsidRPr="0058607B">
        <w:t>An assessor of this unit must satisfy the requirements of the NVR/AQT</w:t>
      </w:r>
      <w:r w:rsidRPr="0058607B">
        <w:t xml:space="preserve">F or their successors; and Industry regulations for certification and licensing; and, </w:t>
      </w:r>
    </w:p>
    <w:p w:rsidR="00000000" w:rsidRPr="0058607B" w:rsidP="0058607B">
      <w:pPr>
        <w:pStyle w:val="ListBullet"/>
      </w:pPr>
      <w:r w:rsidRPr="0058607B">
        <w:t>this unit must be assessed in the context of this sector’s work environment; and,</w:t>
      </w:r>
    </w:p>
    <w:p w:rsidR="00000000" w:rsidRPr="0058607B" w:rsidP="0058607B">
      <w:pPr>
        <w:pStyle w:val="ListBullet"/>
      </w:pPr>
      <w:r w:rsidRPr="0058607B">
        <w:t>this unit must be assessed in compliance with relevant legislation/regulation and using</w:t>
      </w:r>
      <w:r w:rsidRPr="0058607B">
        <w:t xml:space="preserve"> policies, procedures, processes and operational manuals directly related to the industry sector for which it is being assessed; and,</w:t>
      </w:r>
    </w:p>
    <w:p w:rsidR="00000000" w:rsidRPr="0058607B" w:rsidP="0058607B">
      <w:pPr>
        <w:pStyle w:val="ListBullet"/>
      </w:pPr>
      <w:r w:rsidRPr="0058607B">
        <w:t>assessment may be conducted in conjunction with the assessment of other Units of Competency; and,</w:t>
      </w:r>
    </w:p>
    <w:p w:rsidR="00000000" w:rsidRPr="0058607B" w:rsidP="0058607B">
      <w:pPr>
        <w:pStyle w:val="ListBullet"/>
      </w:pPr>
      <w:r w:rsidRPr="0058607B">
        <w:t xml:space="preserve">assessment must confirm </w:t>
      </w:r>
      <w:r w:rsidRPr="0058607B">
        <w:t>consistent performance can be applied in a range of relevant workplace circumstances; and,</w:t>
      </w:r>
    </w:p>
    <w:p w:rsidR="00000000" w:rsidRPr="0058607B" w:rsidP="0058607B">
      <w:pPr>
        <w:pStyle w:val="ListBullet"/>
      </w:pPr>
      <w:r w:rsidRPr="0058607B">
        <w:t>assessors must demonstrate the performance evidence, and knowledge evidence as outlined in this Unit of Competency, and through the minimum years of current* work ex</w:t>
      </w:r>
      <w:r w:rsidRPr="0058607B">
        <w:t>perience specified below in an Industry sector relevant to the outcomes of the unit; or,</w:t>
      </w:r>
    </w:p>
    <w:p w:rsidR="00000000" w:rsidRPr="0058607B" w:rsidP="0058607B">
      <w:pPr>
        <w:pStyle w:val="ListBullet"/>
      </w:pPr>
      <w:r w:rsidRPr="0058607B">
        <w:t>where the assessor does not meet experience requirements a co-assessment or partnership arrangement must exist between the qualified assessor and an Industry subject m</w:t>
      </w:r>
      <w:r w:rsidRPr="0058607B">
        <w:t>atter expert. The Industry subject matter expert should hold the unit being assessed (or an equivalent unit) and/or demonstrate equivalence of skills and knowledge at the unit level. An Industry technical expert must also demonstrate skills and knowledge f</w:t>
      </w:r>
      <w:r w:rsidRPr="0058607B">
        <w:t>rom the minimum years of current work experience specified below in the Industry sector, including time spent in roles related to the unit being assessed; and,</w:t>
      </w:r>
    </w:p>
    <w:p w:rsidR="00000000" w:rsidRPr="0058607B" w:rsidP="0058607B">
      <w:pPr>
        <w:pStyle w:val="ListBullet"/>
      </w:pPr>
      <w:r w:rsidRPr="0058607B">
        <w:t>assessor and Industry subject matter expert requirements differ depending on the Australian Qual</w:t>
      </w:r>
      <w:r w:rsidRPr="0058607B">
        <w:t>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8607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SubHeading1"/>
              <w:rPr>
                <w:lang w:val="en-NZ"/>
              </w:rPr>
            </w:pPr>
            <w:r w:rsidRPr="0058607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SubHeading1"/>
              <w:rPr>
                <w:lang w:val="en-NZ"/>
              </w:rPr>
            </w:pPr>
            <w:r w:rsidRPr="0058607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SubHeading1"/>
              <w:rPr>
                <w:lang w:val="en-NZ"/>
              </w:rPr>
            </w:pPr>
            <w:r w:rsidRPr="0058607B">
              <w:t>Required assessor or Industry subject matter expert experience</w:t>
            </w:r>
          </w:p>
        </w:tc>
      </w:tr>
      <w:tr w:rsidTr="0058607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1 Year</w:t>
            </w:r>
          </w:p>
        </w:tc>
      </w:tr>
      <w:tr w:rsidTr="0058607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2 Years</w:t>
            </w:r>
          </w:p>
        </w:tc>
      </w:tr>
      <w:tr w:rsidTr="0058607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3 Years</w:t>
            </w:r>
          </w:p>
        </w:tc>
      </w:tr>
      <w:tr w:rsidTr="0058607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5 Years</w:t>
            </w:r>
          </w:p>
        </w:tc>
      </w:tr>
      <w:tr w:rsidTr="0058607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07B">
            <w:pPr>
              <w:pStyle w:val="BodyText"/>
              <w:rPr>
                <w:lang w:val="en-NZ"/>
              </w:rPr>
            </w:pPr>
            <w:r w:rsidRPr="0058607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607B" w:rsidP="0058607B">
            <w:pPr>
              <w:pStyle w:val="BodyText"/>
            </w:pPr>
            <w:r w:rsidRPr="0058607B">
              <w:t xml:space="preserve">Where this Unit is being assessed outside of the Resources and Infrastructure Sectors assessor and/or Industry subject matter expert experience should be in-line with industry standards for the sector in which it is being assessed and where no </w:t>
            </w:r>
            <w:r w:rsidRPr="0058607B">
              <w:t>Industry sta</w:t>
            </w:r>
            <w:r w:rsidRPr="0058607B">
              <w:t>ndard is specified should comply with any relevant regulation.</w:t>
            </w:r>
          </w:p>
        </w:tc>
      </w:tr>
    </w:tbl>
    <w:p w:rsidR="00000000" w:rsidRPr="0058607B" w:rsidP="00F416AD">
      <w:pPr>
        <w:pStyle w:val="BodyText"/>
      </w:pPr>
      <w:r w:rsidRPr="0058607B">
        <w:t>*Assessors can demonstrate current work experience through employment within Industry in a role relevant to the outcomes of the Unit; or, for external assessors this can be demonstrated throu</w:t>
      </w:r>
      <w:r w:rsidRPr="0058607B">
        <w:t>gh exposure to Industry by conducting frequent site assessments across various locations.</w:t>
      </w:r>
    </w:p>
    <w:p w:rsidR="00000000" w:rsidRPr="0058607B" w:rsidP="00F416AD">
      <w:pPr>
        <w:pStyle w:val="BodyText"/>
      </w:pPr>
      <w:r w:rsidRPr="0058607B">
        <w:t>**Where a unit is being delivered outside of a Qualification the first numeric character in the Unit code should be considered to indicate the AQF level</w:t>
      </w:r>
    </w:p>
    <w:p w:rsidR="00000000" w:rsidRPr="0058607B" w:rsidP="0058607B">
      <w:pPr>
        <w:pStyle w:val="Heading1"/>
      </w:pPr>
      <w:bookmarkStart w:id="12" w:name="O_687973"/>
      <w:bookmarkEnd w:id="12"/>
      <w:r w:rsidRPr="0058607B">
        <w:t>Links</w:t>
      </w:r>
    </w:p>
    <w:p w:rsidR="00000000" w:rsidRPr="0058607B" w:rsidP="00F416AD">
      <w:pPr>
        <w:pStyle w:val="BodyText"/>
      </w:pPr>
      <w:r w:rsidRPr="00586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1C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607B" w:rsidP="0058607B"/>
    <w:sectPr w:rsidSect="005860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 w:rsidRPr="00F416AD" w:rsidP="00F41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AD" w:rsidP="00586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16AD" w:rsidP="00586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416AD" w:rsidP="005860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 w:rsidP="00586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16AD">
      <w:t>Approved</w:t>
    </w:r>
    <w:r w:rsidR="00F416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16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16AD">
      <w:rPr>
        <w:noProof/>
      </w:rPr>
      <w:t>5</w:t>
    </w:r>
    <w:r>
      <w:rPr>
        <w:noProof/>
      </w:rPr>
      <w:fldChar w:fldCharType="end"/>
    </w:r>
  </w:p>
  <w:p w:rsidR="0058607B" w:rsidP="00586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16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16AD">
      <w:t>Mining and Automotive Skills Alliance</w:t>
    </w:r>
    <w:r w:rsidR="00F416AD">
      <w:fldChar w:fldCharType="end"/>
    </w:r>
  </w:p>
  <w:p w:rsidR="0058607B" w:rsidP="00586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07B" w:rsidRPr="00F416AD" w:rsidP="00F41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AD" w:rsidRPr="002D2AF8" w:rsidP="00586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RIIPRO202D Conduct screening and conveying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16AD" w:rsidP="005860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7B" w:rsidRPr="002D2AF8" w:rsidP="00586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16AD">
      <w:t>RIIPRO202D Conduct screening and conveying operations</w:t>
    </w:r>
    <w:r w:rsidR="00F416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16AD">
      <w:rPr>
        <w:noProof/>
      </w:rPr>
      <w:t>2 March 2025</w:t>
    </w:r>
    <w:r>
      <w:fldChar w:fldCharType="end"/>
    </w:r>
  </w:p>
  <w:p w:rsidR="0058607B" w:rsidP="00586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50E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E8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AB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07B"/>
  </w:style>
  <w:style w:type="character" w:customStyle="1" w:styleId="Heading1Char">
    <w:name w:val="Heading 1 Char"/>
    <w:basedOn w:val="DefaultParagraphFont"/>
    <w:link w:val="Heading1"/>
    <w:rsid w:val="00586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07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86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0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60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58607B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5860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6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07B"/>
    <w:rPr>
      <w:b/>
      <w:spacing w:val="0"/>
    </w:rPr>
  </w:style>
  <w:style w:type="paragraph" w:customStyle="1" w:styleId="SuperTitle">
    <w:name w:val="SuperTitle"/>
    <w:basedOn w:val="Title"/>
    <w:rsid w:val="00586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07B"/>
    <w:rPr>
      <w:i/>
    </w:rPr>
  </w:style>
  <w:style w:type="paragraph" w:styleId="Caption">
    <w:name w:val="caption"/>
    <w:basedOn w:val="BodyText"/>
    <w:next w:val="Normal"/>
    <w:qFormat/>
    <w:rsid w:val="00586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07B"/>
  </w:style>
  <w:style w:type="paragraph" w:styleId="TableofFigures">
    <w:name w:val="table of figures"/>
    <w:basedOn w:val="Normal"/>
    <w:next w:val="Normal"/>
    <w:semiHidden/>
    <w:rsid w:val="00586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0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607B"/>
    <w:rPr>
      <w:rFonts w:ascii="Wingdings" w:hAnsi="Wingdings"/>
    </w:rPr>
  </w:style>
  <w:style w:type="paragraph" w:customStyle="1" w:styleId="TableHeading">
    <w:name w:val="Table Heading"/>
    <w:basedOn w:val="HeadingBase"/>
    <w:rsid w:val="00586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07B"/>
    <w:rPr>
      <w:color w:val="0033CC"/>
      <w:u w:val="none"/>
    </w:rPr>
  </w:style>
  <w:style w:type="paragraph" w:customStyle="1" w:styleId="BodyTextRight">
    <w:name w:val="Body Text Right"/>
    <w:basedOn w:val="BodyText"/>
    <w:rsid w:val="00586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0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07B"/>
    <w:rPr>
      <w:sz w:val="32"/>
    </w:rPr>
  </w:style>
  <w:style w:type="paragraph" w:customStyle="1" w:styleId="HeadingProcedure">
    <w:name w:val="Heading Procedure"/>
    <w:basedOn w:val="HeadingBase"/>
    <w:next w:val="Normal"/>
    <w:rsid w:val="00586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07B"/>
    <w:pPr>
      <w:spacing w:before="60" w:after="60"/>
    </w:pPr>
  </w:style>
  <w:style w:type="paragraph" w:styleId="ListContinue">
    <w:name w:val="List Continue"/>
    <w:basedOn w:val="List"/>
    <w:rsid w:val="0058607B"/>
    <w:pPr>
      <w:ind w:firstLine="0"/>
    </w:pPr>
  </w:style>
  <w:style w:type="paragraph" w:customStyle="1" w:styleId="ListNote">
    <w:name w:val="List Note"/>
    <w:basedOn w:val="List"/>
    <w:rsid w:val="00586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07B"/>
    <w:rPr>
      <w:rFonts w:ascii="Courier New" w:hAnsi="Courier New"/>
    </w:rPr>
  </w:style>
  <w:style w:type="paragraph" w:customStyle="1" w:styleId="NoteBullet">
    <w:name w:val="Note Bullet"/>
    <w:basedOn w:val="Note"/>
    <w:rsid w:val="00586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07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586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0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6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07B"/>
    <w:rPr>
      <w:b/>
      <w:smallCaps/>
    </w:rPr>
  </w:style>
  <w:style w:type="paragraph" w:customStyle="1" w:styleId="TableListNumber">
    <w:name w:val="Table List Number"/>
    <w:basedOn w:val="ListNumber"/>
    <w:rsid w:val="00586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07B"/>
    <w:pPr>
      <w:numPr>
        <w:numId w:val="10"/>
      </w:numPr>
    </w:pPr>
  </w:style>
  <w:style w:type="paragraph" w:customStyle="1" w:styleId="ListAlpha2">
    <w:name w:val="List Alpha 2"/>
    <w:basedOn w:val="List2"/>
    <w:rsid w:val="0058607B"/>
    <w:pPr>
      <w:numPr>
        <w:numId w:val="9"/>
      </w:numPr>
    </w:pPr>
  </w:style>
  <w:style w:type="paragraph" w:styleId="List2">
    <w:name w:val="List 2"/>
    <w:basedOn w:val="BodyText"/>
    <w:rsid w:val="00586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0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60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607B"/>
    <w:pPr>
      <w:numPr>
        <w:numId w:val="5"/>
      </w:numPr>
    </w:pPr>
  </w:style>
  <w:style w:type="paragraph" w:styleId="ListContinue2">
    <w:name w:val="List Continue 2"/>
    <w:basedOn w:val="List2"/>
    <w:rsid w:val="0058607B"/>
    <w:pPr>
      <w:ind w:firstLine="0"/>
    </w:pPr>
  </w:style>
  <w:style w:type="paragraph" w:styleId="ListContinue3">
    <w:name w:val="List Continue 3"/>
    <w:basedOn w:val="List3"/>
    <w:rsid w:val="0058607B"/>
    <w:pPr>
      <w:ind w:left="1021" w:firstLine="0"/>
    </w:pPr>
  </w:style>
  <w:style w:type="paragraph" w:styleId="ListContinue4">
    <w:name w:val="List Continue 4"/>
    <w:basedOn w:val="List4"/>
    <w:rsid w:val="0058607B"/>
    <w:pPr>
      <w:ind w:firstLine="0"/>
    </w:pPr>
  </w:style>
  <w:style w:type="paragraph" w:styleId="ListContinue5">
    <w:name w:val="List Continue 5"/>
    <w:basedOn w:val="List5"/>
    <w:rsid w:val="0058607B"/>
    <w:pPr>
      <w:ind w:firstLine="0"/>
    </w:pPr>
  </w:style>
  <w:style w:type="paragraph" w:styleId="ListNumber3">
    <w:name w:val="List Number 3"/>
    <w:basedOn w:val="List3"/>
    <w:rsid w:val="0058607B"/>
    <w:pPr>
      <w:numPr>
        <w:numId w:val="6"/>
      </w:numPr>
    </w:pPr>
  </w:style>
  <w:style w:type="paragraph" w:styleId="ListNumber4">
    <w:name w:val="List Number 4"/>
    <w:basedOn w:val="List4"/>
    <w:rsid w:val="0058607B"/>
    <w:pPr>
      <w:numPr>
        <w:numId w:val="7"/>
      </w:numPr>
    </w:pPr>
  </w:style>
  <w:style w:type="paragraph" w:styleId="ListNumber5">
    <w:name w:val="List Number 5"/>
    <w:basedOn w:val="List5"/>
    <w:rsid w:val="0058607B"/>
    <w:pPr>
      <w:numPr>
        <w:numId w:val="8"/>
      </w:numPr>
    </w:pPr>
  </w:style>
  <w:style w:type="paragraph" w:styleId="BlockText">
    <w:name w:val="Block Text"/>
    <w:basedOn w:val="Normal"/>
    <w:rsid w:val="00586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07B"/>
    <w:rPr>
      <w:sz w:val="16"/>
      <w:vertAlign w:val="superscript"/>
    </w:rPr>
  </w:style>
  <w:style w:type="character" w:customStyle="1" w:styleId="Symbols">
    <w:name w:val="Symbols"/>
    <w:basedOn w:val="DefaultParagraphFont"/>
    <w:rsid w:val="0058607B"/>
    <w:rPr>
      <w:rFonts w:ascii="Symbol" w:hAnsi="Symbol"/>
    </w:rPr>
  </w:style>
  <w:style w:type="character" w:customStyle="1" w:styleId="MenuOptions">
    <w:name w:val="Menu Options"/>
    <w:basedOn w:val="DefaultParagraphFont"/>
    <w:rsid w:val="00586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07B"/>
    <w:rPr>
      <w:b/>
    </w:rPr>
  </w:style>
  <w:style w:type="character" w:customStyle="1" w:styleId="Underlined">
    <w:name w:val="Underlined"/>
    <w:basedOn w:val="DefaultParagraphFont"/>
    <w:rsid w:val="0058607B"/>
    <w:rPr>
      <w:u w:val="single"/>
    </w:rPr>
  </w:style>
  <w:style w:type="paragraph" w:customStyle="1" w:styleId="TableBodyTextRight">
    <w:name w:val="Table Body Text Right"/>
    <w:basedOn w:val="TableBodyText"/>
    <w:rsid w:val="00586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07B"/>
    <w:rPr>
      <w:sz w:val="18"/>
    </w:rPr>
  </w:style>
  <w:style w:type="paragraph" w:customStyle="1" w:styleId="BodySmallRight">
    <w:name w:val="Body Small Right"/>
    <w:basedOn w:val="BodyTextRight"/>
    <w:rsid w:val="0058607B"/>
    <w:rPr>
      <w:sz w:val="18"/>
      <w:szCs w:val="18"/>
    </w:rPr>
  </w:style>
  <w:style w:type="paragraph" w:customStyle="1" w:styleId="MarginEdition">
    <w:name w:val="Margin Edition"/>
    <w:basedOn w:val="MarginNote"/>
    <w:rsid w:val="00586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07B"/>
    <w:rPr>
      <w:sz w:val="2"/>
      <w:szCs w:val="2"/>
    </w:rPr>
  </w:style>
  <w:style w:type="character" w:customStyle="1" w:styleId="Small">
    <w:name w:val="Small"/>
    <w:basedOn w:val="DefaultParagraphFont"/>
    <w:rsid w:val="0058607B"/>
    <w:rPr>
      <w:sz w:val="16"/>
    </w:rPr>
  </w:style>
  <w:style w:type="paragraph" w:customStyle="1" w:styleId="WideTable">
    <w:name w:val="Wide Table"/>
    <w:basedOn w:val="Normal"/>
    <w:rsid w:val="00586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07B"/>
  </w:style>
  <w:style w:type="paragraph" w:styleId="Quote">
    <w:name w:val="Quote"/>
    <w:basedOn w:val="Heading1"/>
    <w:link w:val="QuoteChar"/>
    <w:qFormat/>
    <w:rsid w:val="00586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07B"/>
    <w:pPr>
      <w:pageBreakBefore/>
    </w:pPr>
  </w:style>
  <w:style w:type="paragraph" w:customStyle="1" w:styleId="Border">
    <w:name w:val="Border"/>
    <w:basedOn w:val="Normal"/>
    <w:qFormat/>
    <w:rsid w:val="00586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07B"/>
    <w:rPr>
      <w:u w:val="single"/>
    </w:rPr>
  </w:style>
  <w:style w:type="character" w:customStyle="1" w:styleId="BoldandItalics">
    <w:name w:val="Bold and Italics"/>
    <w:qFormat/>
    <w:rsid w:val="0058607B"/>
    <w:rPr>
      <w:b/>
      <w:i/>
      <w:u w:val="none"/>
    </w:rPr>
  </w:style>
  <w:style w:type="paragraph" w:styleId="BalloonText">
    <w:name w:val="Balloon Text"/>
    <w:basedOn w:val="Normal"/>
    <w:link w:val="BalloonTextChar"/>
    <w:rsid w:val="00586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07B"/>
    <w:pPr>
      <w:spacing w:before="0" w:after="0"/>
    </w:pPr>
  </w:style>
  <w:style w:type="paragraph" w:customStyle="1" w:styleId="BodyTextBold">
    <w:name w:val="Body Text Bold"/>
    <w:basedOn w:val="BodyText"/>
    <w:qFormat/>
    <w:rsid w:val="0058607B"/>
    <w:rPr>
      <w:b/>
    </w:rPr>
  </w:style>
  <w:style w:type="character" w:styleId="Hyperlink">
    <w:name w:val="Hyperlink"/>
    <w:basedOn w:val="DefaultParagraphFont"/>
    <w:uiPriority w:val="99"/>
    <w:unhideWhenUsed/>
    <w:rsid w:val="00F41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1207</Words>
  <Characters>7835</Characters>
  <Application>Microsoft Office Word</Application>
  <DocSecurity>0</DocSecurity>
  <Lines>223</Lines>
  <Paragraphs>153</Paragraphs>
  <ScaleCrop>false</ScaleCrop>
  <Company>Author-it Software Corporation Ltd.</Company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RIIPRO202D Conduct screening and conveying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2025-03-01T19:55:00Z</dcterms:created>
  <dcterms:modified xsi:type="dcterms:W3CDTF">2025-03-01T19:55:00Z</dcterms:modified>
</cp:coreProperties>
</file>