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42CB" w:rsidP="00F042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RIIPRO201D Conduct crushing operations</w:t>
      </w:r>
      <w:r>
        <w:fldChar w:fldCharType="end"/>
      </w:r>
    </w:p>
    <w:p w:rsidR="00F042CB" w:rsidP="00F042CB">
      <w:pPr>
        <w:pStyle w:val="Version"/>
        <w:sectPr w:rsidSect="007D70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D700A" w:rsidP="007D700A">
      <w:pPr>
        <w:pStyle w:val="SuperHeading"/>
      </w:pPr>
      <w:r w:rsidRPr="007D700A">
        <w:t>RIIPRO201D Conduct crushing operations</w:t>
      </w:r>
    </w:p>
    <w:p w:rsidR="00000000" w:rsidRPr="007D700A" w:rsidP="007D700A">
      <w:pPr>
        <w:pStyle w:val="Heading1"/>
      </w:pPr>
      <w:bookmarkStart w:id="1" w:name="O_687935"/>
      <w:bookmarkEnd w:id="1"/>
      <w:r w:rsidRPr="007D700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042C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00A">
            <w:pPr>
              <w:pStyle w:val="Heading4"/>
              <w:rPr>
                <w:lang w:val="en-NZ"/>
              </w:rPr>
            </w:pPr>
            <w:r w:rsidRPr="007D700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00A">
            <w:pPr>
              <w:pStyle w:val="Heading4"/>
              <w:rPr>
                <w:lang w:val="en-NZ"/>
              </w:rPr>
            </w:pPr>
            <w:r w:rsidRPr="007D700A">
              <w:t>Comment</w:t>
            </w:r>
          </w:p>
        </w:tc>
      </w:tr>
      <w:tr w:rsidTr="00F042C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00A">
            <w:pPr>
              <w:pStyle w:val="BodyText"/>
              <w:rPr>
                <w:lang w:val="en-NZ"/>
              </w:rPr>
            </w:pPr>
            <w:r w:rsidRPr="007D700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00A">
            <w:pPr>
              <w:pStyle w:val="BodyText"/>
              <w:rPr>
                <w:lang w:val="en-NZ"/>
              </w:rPr>
            </w:pPr>
            <w:r w:rsidRPr="007D700A">
              <w:t>This unit replaces RIIPRO201A Conduct crushing operations</w:t>
            </w:r>
          </w:p>
        </w:tc>
      </w:tr>
      <w:tr w:rsidTr="00F042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00A">
            <w:pPr>
              <w:pStyle w:val="BodyText"/>
              <w:rPr>
                <w:lang w:val="en-NZ"/>
              </w:rPr>
            </w:pPr>
            <w:r w:rsidRPr="007D700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00A" w:rsidP="007D700A">
            <w:pPr>
              <w:pStyle w:val="BodyText"/>
            </w:pPr>
            <w:r w:rsidRPr="007D700A">
              <w:t>Required frequency and volume of evidence amended in Performance evidence.</w:t>
            </w:r>
          </w:p>
          <w:p w:rsidR="00000000" w:rsidRPr="007D700A" w:rsidP="007D700A">
            <w:pPr>
              <w:pStyle w:val="BodyText"/>
            </w:pPr>
            <w:r w:rsidRPr="007D700A">
              <w:t>Substantial amendments made in Assessment Conditions field, including: reference</w:t>
            </w:r>
            <w:r w:rsidRPr="007D700A">
              <w:t>s to Industry Sectors, assessor and subject matter expert experience requirements, how assessment should be conducted and what it should confirm.</w:t>
            </w:r>
          </w:p>
        </w:tc>
      </w:tr>
    </w:tbl>
    <w:p w:rsidR="00000000" w:rsidRPr="007D700A" w:rsidP="007D700A">
      <w:pPr>
        <w:pStyle w:val="BodyText"/>
      </w:pPr>
    </w:p>
    <w:p w:rsidR="00000000" w:rsidRPr="007D700A" w:rsidP="007D700A">
      <w:pPr>
        <w:pStyle w:val="AllowPageBreak"/>
      </w:pPr>
    </w:p>
    <w:p w:rsidR="00000000" w:rsidRPr="007D700A" w:rsidP="007D700A">
      <w:pPr>
        <w:pStyle w:val="Heading1"/>
      </w:pPr>
      <w:bookmarkStart w:id="2" w:name="O_687934"/>
      <w:bookmarkEnd w:id="2"/>
      <w:r w:rsidRPr="007D700A">
        <w:t>Application</w:t>
      </w:r>
    </w:p>
    <w:p w:rsidR="00000000" w:rsidRPr="007D700A" w:rsidP="00F042CB">
      <w:pPr>
        <w:pStyle w:val="BodyText"/>
      </w:pPr>
      <w:r w:rsidRPr="007D700A">
        <w:t>This unit develops a participant’</w:t>
      </w:r>
      <w:r w:rsidRPr="007D700A">
        <w:t>s skills and knowledge required to conduct crushing operations in Coal and Metalliferous mining and Extractive.</w:t>
      </w:r>
    </w:p>
    <w:p w:rsidR="00000000" w:rsidRPr="007D700A" w:rsidP="00F042CB">
      <w:pPr>
        <w:pStyle w:val="BodyText"/>
      </w:pPr>
      <w:r w:rsidRPr="007D700A">
        <w:t>This unit is appropriate for those working in operational roles.</w:t>
      </w:r>
    </w:p>
    <w:p w:rsidR="00F042CB" w:rsidP="00F042CB">
      <w:pPr>
        <w:pStyle w:val="BodyText"/>
      </w:pPr>
      <w:r w:rsidRPr="007D700A">
        <w:t>No licensing, legislative or certification requirements apply to this unit at t</w:t>
      </w:r>
      <w:r w:rsidRPr="007D700A">
        <w:t>he time of publication</w:t>
      </w:r>
    </w:p>
    <w:p w:rsidR="00000000" w:rsidRPr="007D700A" w:rsidP="007D700A">
      <w:pPr>
        <w:pStyle w:val="Heading1"/>
      </w:pPr>
      <w:bookmarkStart w:id="3" w:name="O_687933"/>
      <w:bookmarkEnd w:id="3"/>
      <w:r w:rsidRPr="007D700A">
        <w:t>Unit Sector</w:t>
      </w:r>
    </w:p>
    <w:p w:rsidR="00000000" w:rsidRPr="007D700A" w:rsidP="00F042CB">
      <w:pPr>
        <w:pStyle w:val="List"/>
      </w:pPr>
      <w:r w:rsidRPr="007D700A">
        <w:t>Coal mining</w:t>
      </w:r>
    </w:p>
    <w:p w:rsidR="00000000" w:rsidRPr="007D700A" w:rsidP="00F042CB">
      <w:pPr>
        <w:pStyle w:val="List"/>
      </w:pPr>
      <w:r w:rsidRPr="007D700A">
        <w:t xml:space="preserve">Extractive </w:t>
      </w:r>
    </w:p>
    <w:p w:rsidR="00000000" w:rsidRPr="007D700A" w:rsidP="00F042CB">
      <w:pPr>
        <w:pStyle w:val="List"/>
      </w:pPr>
      <w:r w:rsidRPr="007D700A">
        <w:t>Metalliferous mining</w:t>
      </w:r>
    </w:p>
    <w:p w:rsidR="00000000" w:rsidRPr="007D700A" w:rsidP="007D700A">
      <w:pPr>
        <w:pStyle w:val="AllowPageBreak"/>
      </w:pPr>
    </w:p>
    <w:p w:rsidR="00000000" w:rsidRPr="007D700A" w:rsidP="007D700A">
      <w:pPr>
        <w:pStyle w:val="Heading1"/>
      </w:pPr>
      <w:bookmarkStart w:id="4" w:name="O_687932"/>
      <w:bookmarkEnd w:id="4"/>
      <w:r w:rsidRPr="007D700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D700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00A">
            <w:pPr>
              <w:pStyle w:val="BodyText"/>
              <w:rPr>
                <w:lang w:val="en-NZ"/>
              </w:rPr>
            </w:pPr>
            <w:r w:rsidRPr="007D700A">
              <w:t>1.</w:t>
            </w:r>
            <w:r w:rsidRPr="007D700A">
              <w:tab/>
              <w:t>Plan and prepare for crushing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00A" w:rsidP="007D700A">
            <w:pPr>
              <w:pStyle w:val="BodyText"/>
            </w:pPr>
            <w:r w:rsidRPr="007D700A">
              <w:t>1.1</w:t>
            </w:r>
            <w:r w:rsidRPr="007D700A">
              <w:tab/>
              <w:t>Access, interpret and apply crushing operations documentati</w:t>
            </w:r>
            <w:r w:rsidRPr="007D700A">
              <w:t xml:space="preserve">on and ensure the work activity is compliant </w:t>
            </w:r>
          </w:p>
          <w:p w:rsidR="00000000" w:rsidRPr="007D700A" w:rsidP="007D700A">
            <w:pPr>
              <w:pStyle w:val="BodyText"/>
            </w:pPr>
            <w:r w:rsidRPr="007D700A">
              <w:t>1.2</w:t>
            </w:r>
            <w:r w:rsidRPr="007D700A">
              <w:tab/>
              <w:t xml:space="preserve">Obtain, read, interpret, clarify and confirm work requirements </w:t>
            </w:r>
          </w:p>
          <w:p w:rsidR="00000000" w:rsidRPr="007D700A" w:rsidP="007D700A">
            <w:pPr>
              <w:pStyle w:val="BodyText"/>
            </w:pPr>
            <w:r w:rsidRPr="007D700A">
              <w:t>1.3</w:t>
            </w:r>
            <w:r w:rsidRPr="007D700A">
              <w:tab/>
              <w:t xml:space="preserve">Identify and address potential risks, hazards and environmental issues, and implement control measures </w:t>
            </w:r>
          </w:p>
          <w:p w:rsidR="00000000" w:rsidRPr="007D700A" w:rsidP="007D700A">
            <w:pPr>
              <w:pStyle w:val="BodyText"/>
            </w:pPr>
            <w:r w:rsidRPr="007D700A">
              <w:t>1.4</w:t>
            </w:r>
            <w:r w:rsidRPr="007D700A">
              <w:tab/>
              <w:t>Select and wear correct person</w:t>
            </w:r>
            <w:r w:rsidRPr="007D700A">
              <w:t xml:space="preserve">al protective equipment appropriate for work activities </w:t>
            </w:r>
          </w:p>
          <w:p w:rsidR="00000000" w:rsidRPr="007D700A" w:rsidP="007D700A">
            <w:pPr>
              <w:pStyle w:val="BodyText"/>
            </w:pPr>
            <w:r w:rsidRPr="007D700A">
              <w:t>1.5</w:t>
            </w:r>
            <w:r w:rsidRPr="007D700A">
              <w:tab/>
              <w:t>Ensure area is well ventilated before entry</w:t>
            </w:r>
          </w:p>
          <w:p w:rsidR="00000000" w:rsidRPr="007D700A" w:rsidP="007D700A">
            <w:pPr>
              <w:pStyle w:val="BodyText"/>
            </w:pPr>
            <w:r w:rsidRPr="007D700A">
              <w:t>1.6</w:t>
            </w:r>
            <w:r w:rsidRPr="007D700A">
              <w:tab/>
              <w:t>Inspect and prepare work area and equipment in coordination with others</w:t>
            </w:r>
          </w:p>
          <w:p w:rsidR="00000000" w:rsidRPr="007D700A" w:rsidP="007D700A">
            <w:pPr>
              <w:pStyle w:val="BodyText"/>
            </w:pPr>
            <w:r w:rsidRPr="007D700A">
              <w:t>1.7</w:t>
            </w:r>
            <w:r w:rsidRPr="007D700A">
              <w:tab/>
              <w:t>Prepare a work plan to meet the required outcomes</w:t>
            </w:r>
          </w:p>
          <w:p w:rsidR="00000000" w:rsidRPr="007D700A" w:rsidP="007D700A">
            <w:pPr>
              <w:pStyle w:val="BodyText"/>
            </w:pPr>
            <w:r w:rsidRPr="007D700A">
              <w:t>1.8</w:t>
            </w:r>
            <w:r w:rsidRPr="007D700A">
              <w:tab/>
            </w:r>
            <w:r w:rsidRPr="007D700A">
              <w:t xml:space="preserve">Select appropriate type of auxiliary equipment </w:t>
            </w:r>
          </w:p>
          <w:p w:rsidR="00000000" w:rsidRPr="007D700A" w:rsidP="007D700A">
            <w:pPr>
              <w:pStyle w:val="BodyText"/>
            </w:pPr>
            <w:r w:rsidRPr="007D700A">
              <w:t>1.9</w:t>
            </w:r>
            <w:r w:rsidRPr="007D700A">
              <w:tab/>
              <w:t>Obtain and interpret emergency procedures, and be prepared for fire/accident/emergency</w:t>
            </w:r>
          </w:p>
          <w:p w:rsidR="00000000" w:rsidP="007D700A">
            <w:pPr>
              <w:pStyle w:val="BodyText"/>
              <w:rPr>
                <w:lang w:val="en-NZ"/>
              </w:rPr>
            </w:pPr>
            <w:r w:rsidRPr="007D700A">
              <w:t>1.10</w:t>
            </w:r>
            <w:r w:rsidRPr="007D700A">
              <w:tab/>
              <w:t xml:space="preserve">Resolve coordination requirements with others at the site prior to </w:t>
            </w:r>
            <w:r w:rsidRPr="007D700A">
              <w:tab/>
              <w:t>commencing and during work activities</w:t>
            </w:r>
          </w:p>
        </w:tc>
      </w:tr>
      <w:tr w:rsidTr="007D700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00A">
            <w:pPr>
              <w:pStyle w:val="BodyText"/>
              <w:rPr>
                <w:lang w:val="en-NZ"/>
              </w:rPr>
            </w:pPr>
            <w:r w:rsidRPr="007D700A">
              <w:t>2.</w:t>
            </w:r>
            <w:r w:rsidRPr="007D700A">
              <w:tab/>
              <w:t>Op</w:t>
            </w:r>
            <w:r w:rsidRPr="007D700A">
              <w:t>erate the crushing plant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00A" w:rsidP="007D700A">
            <w:pPr>
              <w:pStyle w:val="BodyText"/>
            </w:pPr>
            <w:r w:rsidRPr="007D700A">
              <w:t>2.1</w:t>
            </w:r>
            <w:r w:rsidRPr="007D700A">
              <w:tab/>
            </w:r>
            <w:r w:rsidRPr="007D700A">
              <w:tab/>
              <w:t>Carry out pre-start, start-up, run and shutdown procedures</w:t>
            </w:r>
          </w:p>
          <w:p w:rsidR="00000000" w:rsidRPr="007D700A" w:rsidP="007D700A">
            <w:pPr>
              <w:pStyle w:val="BodyText"/>
            </w:pPr>
            <w:r w:rsidRPr="007D700A">
              <w:t>2.2</w:t>
            </w:r>
            <w:r w:rsidRPr="007D700A">
              <w:tab/>
              <w:t>Select and modify the operating technique to meet changing work conditions</w:t>
            </w:r>
          </w:p>
          <w:p w:rsidR="00000000" w:rsidRPr="007D700A" w:rsidP="007D700A">
            <w:pPr>
              <w:pStyle w:val="BodyText"/>
            </w:pPr>
            <w:r w:rsidRPr="007D700A">
              <w:t>2.3</w:t>
            </w:r>
            <w:r w:rsidRPr="007D700A">
              <w:tab/>
              <w:t xml:space="preserve">Use dust suppression and extraction methods </w:t>
            </w:r>
          </w:p>
          <w:p w:rsidR="00000000" w:rsidRPr="007D700A" w:rsidP="007D700A">
            <w:pPr>
              <w:pStyle w:val="BodyText"/>
            </w:pPr>
            <w:r w:rsidRPr="007D700A">
              <w:t>2.4</w:t>
            </w:r>
            <w:r w:rsidRPr="007D700A">
              <w:tab/>
              <w:t>Conduct, control and monitor operat</w:t>
            </w:r>
            <w:r w:rsidRPr="007D700A">
              <w:t>ions within the equipment limitations, maintaining crushing efficiency and effectiveness</w:t>
            </w:r>
          </w:p>
          <w:p w:rsidR="00000000" w:rsidRPr="007D700A" w:rsidP="007D700A">
            <w:pPr>
              <w:pStyle w:val="BodyText"/>
            </w:pPr>
            <w:r w:rsidRPr="007D700A">
              <w:t>2.5</w:t>
            </w:r>
            <w:r w:rsidRPr="007D700A">
              <w:tab/>
              <w:t>Act on or report performance monitoring systems and alarms</w:t>
            </w:r>
          </w:p>
          <w:p w:rsidR="00000000" w:rsidRPr="007D700A" w:rsidP="007D700A">
            <w:pPr>
              <w:pStyle w:val="BodyText"/>
            </w:pPr>
            <w:r w:rsidRPr="007D700A">
              <w:t>2.6</w:t>
            </w:r>
            <w:r w:rsidRPr="007D700A">
              <w:tab/>
              <w:t>Recognise and respond to hazardous and emergency situations</w:t>
            </w:r>
          </w:p>
          <w:p w:rsidR="00000000" w:rsidP="007D700A">
            <w:pPr>
              <w:pStyle w:val="BodyText"/>
              <w:rPr>
                <w:lang w:val="en-NZ"/>
              </w:rPr>
            </w:pPr>
            <w:r w:rsidRPr="007D700A">
              <w:t>2.7</w:t>
            </w:r>
            <w:r w:rsidRPr="007D700A">
              <w:tab/>
              <w:t>Complete the work plan</w:t>
            </w:r>
          </w:p>
        </w:tc>
      </w:tr>
      <w:tr w:rsidTr="007D700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00A">
            <w:pPr>
              <w:pStyle w:val="BodyText"/>
              <w:rPr>
                <w:lang w:val="en-NZ"/>
              </w:rPr>
            </w:pPr>
            <w:r w:rsidRPr="007D700A">
              <w:t>3.</w:t>
            </w:r>
            <w:r w:rsidRPr="007D700A">
              <w:tab/>
              <w:t>Carry out</w:t>
            </w:r>
            <w:r w:rsidRPr="007D700A">
              <w:t xml:space="preserve"> post-operational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00A" w:rsidP="007D700A">
            <w:pPr>
              <w:pStyle w:val="BodyText"/>
            </w:pPr>
            <w:r w:rsidRPr="007D700A">
              <w:t>3.1</w:t>
            </w:r>
            <w:r w:rsidRPr="007D700A">
              <w:tab/>
              <w:t>Inspect fault-find and report faults</w:t>
            </w:r>
          </w:p>
          <w:p w:rsidR="00000000" w:rsidRPr="007D700A" w:rsidP="007D700A">
            <w:pPr>
              <w:pStyle w:val="BodyText"/>
            </w:pPr>
            <w:r w:rsidRPr="007D700A">
              <w:t>3.2</w:t>
            </w:r>
            <w:r w:rsidRPr="007D700A">
              <w:tab/>
              <w:t>Carry out operational maintenance, servicing, lubricating and housekeeping tasks</w:t>
            </w:r>
          </w:p>
          <w:p w:rsidR="00000000" w:rsidRPr="007D700A" w:rsidP="007D700A">
            <w:pPr>
              <w:pStyle w:val="BodyText"/>
            </w:pPr>
            <w:r w:rsidRPr="007D700A">
              <w:t>3.3</w:t>
            </w:r>
            <w:r w:rsidRPr="007D700A">
              <w:tab/>
              <w:t>Maintain, process and pass on written records and reports</w:t>
            </w:r>
          </w:p>
        </w:tc>
      </w:tr>
    </w:tbl>
    <w:p w:rsidR="00F042CB" w:rsidP="007D700A">
      <w:pPr>
        <w:pStyle w:val="BodyText"/>
      </w:pPr>
    </w:p>
    <w:p w:rsidR="00F042CB" w:rsidP="007D700A">
      <w:pPr>
        <w:pStyle w:val="BodyText"/>
      </w:pPr>
    </w:p>
    <w:p w:rsidR="00000000" w:rsidRPr="007D700A" w:rsidP="007D700A">
      <w:pPr>
        <w:pStyle w:val="Heading1"/>
      </w:pPr>
      <w:bookmarkStart w:id="5" w:name="O_687931"/>
      <w:bookmarkEnd w:id="5"/>
      <w:r w:rsidRPr="007D700A">
        <w:t>Foundation Skills</w:t>
      </w:r>
    </w:p>
    <w:p w:rsidR="00F042CB" w:rsidP="00F042CB">
      <w:pPr>
        <w:pStyle w:val="BodyText"/>
      </w:pPr>
      <w:r w:rsidRPr="007D700A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7D700A" w:rsidP="007D700A">
      <w:pPr>
        <w:pStyle w:val="Heading1"/>
      </w:pPr>
      <w:bookmarkStart w:id="6" w:name="O_687930"/>
      <w:bookmarkEnd w:id="6"/>
      <w:r w:rsidRPr="007D700A">
        <w:t>Unit Mapping Information</w:t>
      </w:r>
    </w:p>
    <w:p w:rsidR="00000000" w:rsidRPr="007D700A" w:rsidP="00F042CB">
      <w:pPr>
        <w:pStyle w:val="BodyText"/>
      </w:pPr>
      <w:r w:rsidRPr="007D700A">
        <w:t>RI</w:t>
      </w:r>
      <w:r w:rsidRPr="007D700A">
        <w:t xml:space="preserve">IPRO201A Conduct crushing operations </w:t>
      </w:r>
    </w:p>
    <w:p w:rsidR="00000000" w:rsidRPr="007D700A" w:rsidP="007D700A">
      <w:pPr>
        <w:pStyle w:val="Heading1"/>
      </w:pPr>
      <w:bookmarkStart w:id="7" w:name="O_687936"/>
      <w:bookmarkEnd w:id="7"/>
      <w:r w:rsidRPr="007D700A">
        <w:t>Links</w:t>
      </w:r>
    </w:p>
    <w:p w:rsidR="00000000" w:rsidRPr="007D700A" w:rsidP="00F042CB">
      <w:pPr>
        <w:pStyle w:val="BodyText"/>
      </w:pPr>
      <w:r w:rsidRPr="007D70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F5DB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D700A" w:rsidP="007D700A"/>
    <w:sectPr w:rsidSect="007D70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0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00A" w:rsidRPr="00F042CB" w:rsidP="00F042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0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2CB" w:rsidP="007D70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42CB" w:rsidP="007D70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042CB" w:rsidP="007D70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0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2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700A" w:rsidRPr="00F042CB" w:rsidP="00F042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0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2CB" w:rsidRPr="002D2AF8" w:rsidP="007D70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RIIPRO201D Conduct crushing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042CB" w:rsidP="007D70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0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70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70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70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70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70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70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70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70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70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70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700A"/>
  </w:style>
  <w:style w:type="character" w:customStyle="1" w:styleId="Heading1Char">
    <w:name w:val="Heading 1 Char"/>
    <w:basedOn w:val="DefaultParagraphFont"/>
    <w:link w:val="Heading1"/>
    <w:rsid w:val="007D70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700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D70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700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D70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70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70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70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70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70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70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70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70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70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70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70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70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70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70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70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70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70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70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70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700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D70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700A"/>
    <w:rPr>
      <w:b/>
      <w:spacing w:val="0"/>
    </w:rPr>
  </w:style>
  <w:style w:type="paragraph" w:customStyle="1" w:styleId="SuperTitle">
    <w:name w:val="SuperTitle"/>
    <w:basedOn w:val="Title"/>
    <w:rsid w:val="007D70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70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70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700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70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70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70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70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70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70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70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70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70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700A"/>
    <w:rPr>
      <w:i/>
    </w:rPr>
  </w:style>
  <w:style w:type="paragraph" w:styleId="Caption">
    <w:name w:val="caption"/>
    <w:basedOn w:val="BodyText"/>
    <w:next w:val="Normal"/>
    <w:qFormat/>
    <w:rsid w:val="007D70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70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70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700A"/>
  </w:style>
  <w:style w:type="paragraph" w:styleId="TableofFigures">
    <w:name w:val="table of figures"/>
    <w:basedOn w:val="Normal"/>
    <w:next w:val="Normal"/>
    <w:semiHidden/>
    <w:rsid w:val="007D70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700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D700A"/>
    <w:rPr>
      <w:rFonts w:ascii="Wingdings" w:hAnsi="Wingdings"/>
    </w:rPr>
  </w:style>
  <w:style w:type="paragraph" w:customStyle="1" w:styleId="TableHeading">
    <w:name w:val="Table Heading"/>
    <w:basedOn w:val="HeadingBase"/>
    <w:rsid w:val="007D70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700A"/>
    <w:rPr>
      <w:color w:val="0033CC"/>
      <w:u w:val="none"/>
    </w:rPr>
  </w:style>
  <w:style w:type="paragraph" w:customStyle="1" w:styleId="BodyTextRight">
    <w:name w:val="Body Text Right"/>
    <w:basedOn w:val="BodyText"/>
    <w:rsid w:val="007D70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70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700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70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70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70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700A"/>
    <w:rPr>
      <w:sz w:val="32"/>
    </w:rPr>
  </w:style>
  <w:style w:type="paragraph" w:customStyle="1" w:styleId="HeadingProcedure">
    <w:name w:val="Heading Procedure"/>
    <w:basedOn w:val="HeadingBase"/>
    <w:next w:val="Normal"/>
    <w:rsid w:val="007D70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700A"/>
    <w:pPr>
      <w:spacing w:before="60" w:after="60"/>
    </w:pPr>
  </w:style>
  <w:style w:type="paragraph" w:styleId="ListContinue">
    <w:name w:val="List Continue"/>
    <w:basedOn w:val="List"/>
    <w:rsid w:val="007D700A"/>
    <w:pPr>
      <w:ind w:firstLine="0"/>
    </w:pPr>
  </w:style>
  <w:style w:type="paragraph" w:customStyle="1" w:styleId="ListNote">
    <w:name w:val="List Note"/>
    <w:basedOn w:val="List"/>
    <w:rsid w:val="007D70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70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70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700A"/>
    <w:rPr>
      <w:rFonts w:ascii="Courier New" w:hAnsi="Courier New"/>
    </w:rPr>
  </w:style>
  <w:style w:type="paragraph" w:customStyle="1" w:styleId="NoteBullet">
    <w:name w:val="Note Bullet"/>
    <w:basedOn w:val="Note"/>
    <w:rsid w:val="007D70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70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70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70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700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D70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70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700A"/>
    <w:rPr>
      <w:b/>
      <w:smallCaps/>
    </w:rPr>
  </w:style>
  <w:style w:type="paragraph" w:customStyle="1" w:styleId="TableListNumber">
    <w:name w:val="Table List Number"/>
    <w:basedOn w:val="ListNumber"/>
    <w:rsid w:val="007D70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70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700A"/>
    <w:pPr>
      <w:numPr>
        <w:numId w:val="7"/>
      </w:numPr>
    </w:pPr>
  </w:style>
  <w:style w:type="paragraph" w:customStyle="1" w:styleId="ListAlpha2">
    <w:name w:val="List Alpha 2"/>
    <w:basedOn w:val="List2"/>
    <w:rsid w:val="007D700A"/>
    <w:pPr>
      <w:numPr>
        <w:numId w:val="6"/>
      </w:numPr>
    </w:pPr>
  </w:style>
  <w:style w:type="paragraph" w:styleId="List2">
    <w:name w:val="List 2"/>
    <w:basedOn w:val="BodyText"/>
    <w:rsid w:val="007D70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70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70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70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700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700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D700A"/>
    <w:pPr>
      <w:numPr>
        <w:numId w:val="2"/>
      </w:numPr>
    </w:pPr>
  </w:style>
  <w:style w:type="paragraph" w:styleId="ListContinue2">
    <w:name w:val="List Continue 2"/>
    <w:basedOn w:val="List2"/>
    <w:rsid w:val="007D700A"/>
    <w:pPr>
      <w:ind w:firstLine="0"/>
    </w:pPr>
  </w:style>
  <w:style w:type="paragraph" w:styleId="ListContinue3">
    <w:name w:val="List Continue 3"/>
    <w:basedOn w:val="List3"/>
    <w:rsid w:val="007D700A"/>
    <w:pPr>
      <w:ind w:left="1021" w:firstLine="0"/>
    </w:pPr>
  </w:style>
  <w:style w:type="paragraph" w:styleId="ListContinue4">
    <w:name w:val="List Continue 4"/>
    <w:basedOn w:val="List4"/>
    <w:rsid w:val="007D700A"/>
    <w:pPr>
      <w:ind w:firstLine="0"/>
    </w:pPr>
  </w:style>
  <w:style w:type="paragraph" w:styleId="ListContinue5">
    <w:name w:val="List Continue 5"/>
    <w:basedOn w:val="List5"/>
    <w:rsid w:val="007D700A"/>
    <w:pPr>
      <w:ind w:firstLine="0"/>
    </w:pPr>
  </w:style>
  <w:style w:type="paragraph" w:styleId="ListNumber3">
    <w:name w:val="List Number 3"/>
    <w:basedOn w:val="List3"/>
    <w:rsid w:val="007D700A"/>
    <w:pPr>
      <w:numPr>
        <w:numId w:val="3"/>
      </w:numPr>
    </w:pPr>
  </w:style>
  <w:style w:type="paragraph" w:styleId="ListNumber4">
    <w:name w:val="List Number 4"/>
    <w:basedOn w:val="List4"/>
    <w:rsid w:val="007D700A"/>
    <w:pPr>
      <w:numPr>
        <w:numId w:val="4"/>
      </w:numPr>
    </w:pPr>
  </w:style>
  <w:style w:type="paragraph" w:styleId="ListNumber5">
    <w:name w:val="List Number 5"/>
    <w:basedOn w:val="List5"/>
    <w:rsid w:val="007D700A"/>
    <w:pPr>
      <w:numPr>
        <w:numId w:val="5"/>
      </w:numPr>
    </w:pPr>
  </w:style>
  <w:style w:type="paragraph" w:styleId="BlockText">
    <w:name w:val="Block Text"/>
    <w:basedOn w:val="Normal"/>
    <w:rsid w:val="007D70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70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700A"/>
    <w:rPr>
      <w:sz w:val="16"/>
      <w:vertAlign w:val="superscript"/>
    </w:rPr>
  </w:style>
  <w:style w:type="character" w:customStyle="1" w:styleId="Symbols">
    <w:name w:val="Symbols"/>
    <w:basedOn w:val="DefaultParagraphFont"/>
    <w:rsid w:val="007D700A"/>
    <w:rPr>
      <w:rFonts w:ascii="Symbol" w:hAnsi="Symbol"/>
    </w:rPr>
  </w:style>
  <w:style w:type="character" w:customStyle="1" w:styleId="MenuOptions">
    <w:name w:val="Menu Options"/>
    <w:basedOn w:val="DefaultParagraphFont"/>
    <w:rsid w:val="007D70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700A"/>
    <w:rPr>
      <w:b/>
    </w:rPr>
  </w:style>
  <w:style w:type="character" w:customStyle="1" w:styleId="Underlined">
    <w:name w:val="Underlined"/>
    <w:basedOn w:val="DefaultParagraphFont"/>
    <w:rsid w:val="007D700A"/>
    <w:rPr>
      <w:u w:val="single"/>
    </w:rPr>
  </w:style>
  <w:style w:type="paragraph" w:customStyle="1" w:styleId="TableBodyTextRight">
    <w:name w:val="Table Body Text Right"/>
    <w:basedOn w:val="TableBodyText"/>
    <w:rsid w:val="007D70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700A"/>
    <w:rPr>
      <w:sz w:val="18"/>
    </w:rPr>
  </w:style>
  <w:style w:type="paragraph" w:customStyle="1" w:styleId="BodySmallRight">
    <w:name w:val="Body Small Right"/>
    <w:basedOn w:val="BodyTextRight"/>
    <w:rsid w:val="007D700A"/>
    <w:rPr>
      <w:sz w:val="18"/>
      <w:szCs w:val="18"/>
    </w:rPr>
  </w:style>
  <w:style w:type="paragraph" w:customStyle="1" w:styleId="MarginEdition">
    <w:name w:val="Margin Edition"/>
    <w:basedOn w:val="MarginNote"/>
    <w:rsid w:val="007D70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700A"/>
    <w:rPr>
      <w:sz w:val="2"/>
      <w:szCs w:val="2"/>
    </w:rPr>
  </w:style>
  <w:style w:type="character" w:customStyle="1" w:styleId="Small">
    <w:name w:val="Small"/>
    <w:basedOn w:val="DefaultParagraphFont"/>
    <w:rsid w:val="007D700A"/>
    <w:rPr>
      <w:sz w:val="16"/>
    </w:rPr>
  </w:style>
  <w:style w:type="paragraph" w:customStyle="1" w:styleId="WideTable">
    <w:name w:val="Wide Table"/>
    <w:basedOn w:val="Normal"/>
    <w:rsid w:val="007D70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700A"/>
  </w:style>
  <w:style w:type="paragraph" w:styleId="Quote">
    <w:name w:val="Quote"/>
    <w:basedOn w:val="Heading1"/>
    <w:link w:val="QuoteChar"/>
    <w:qFormat/>
    <w:rsid w:val="007D70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70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700A"/>
    <w:pPr>
      <w:pageBreakBefore/>
    </w:pPr>
  </w:style>
  <w:style w:type="paragraph" w:customStyle="1" w:styleId="Border">
    <w:name w:val="Border"/>
    <w:basedOn w:val="Normal"/>
    <w:qFormat/>
    <w:rsid w:val="007D70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70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0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0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70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70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70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70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70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700A"/>
    <w:rPr>
      <w:u w:val="single"/>
    </w:rPr>
  </w:style>
  <w:style w:type="character" w:customStyle="1" w:styleId="BoldandItalics">
    <w:name w:val="Bold and Italics"/>
    <w:qFormat/>
    <w:rsid w:val="007D700A"/>
    <w:rPr>
      <w:b/>
      <w:i/>
      <w:u w:val="none"/>
    </w:rPr>
  </w:style>
  <w:style w:type="paragraph" w:styleId="BalloonText">
    <w:name w:val="Balloon Text"/>
    <w:basedOn w:val="Normal"/>
    <w:link w:val="BalloonTextChar"/>
    <w:rsid w:val="007D70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70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70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70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70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70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700A"/>
    <w:pPr>
      <w:spacing w:before="0" w:after="0"/>
    </w:pPr>
  </w:style>
  <w:style w:type="paragraph" w:customStyle="1" w:styleId="BodyTextBold">
    <w:name w:val="Body Text Bold"/>
    <w:basedOn w:val="BodyText"/>
    <w:qFormat/>
    <w:rsid w:val="007D700A"/>
    <w:rPr>
      <w:b/>
    </w:rPr>
  </w:style>
  <w:style w:type="character" w:styleId="Hyperlink">
    <w:name w:val="Hyperlink"/>
    <w:basedOn w:val="DefaultParagraphFont"/>
    <w:uiPriority w:val="99"/>
    <w:unhideWhenUsed/>
    <w:rsid w:val="00F042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416</Words>
  <Characters>2701</Characters>
  <Application>Microsoft Office Word</Application>
  <DocSecurity>0</DocSecurity>
  <Lines>87</Lines>
  <Paragraphs>59</Paragraphs>
  <ScaleCrop>false</ScaleCrop>
  <Company>Author-it Software Corporation Ltd.</Company>
  <LinksUpToDate>false</LinksUpToDate>
  <CharactersWithSpaces>3058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RIIPRO201D Conduct crushing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2022-10-18T14:20:00Z</dcterms:created>
  <dcterms:modified xsi:type="dcterms:W3CDTF">2022-10-18T14:20:00Z</dcterms:modified>
</cp:coreProperties>
</file>