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C11" w:rsidP="001D7C11">
      <w:pPr>
        <w:pStyle w:val="Title"/>
      </w:pPr>
      <w:r>
        <w:fldChar w:fldCharType="begin"/>
      </w:r>
      <w:r>
        <w:instrText xml:space="preserve"> TITLE   \* MERGEFORMAT </w:instrText>
      </w:r>
      <w:r>
        <w:fldChar w:fldCharType="separate"/>
      </w:r>
      <w:r>
        <w:t>RIIPRE202D Prepare and carry out electrolytic cleaning process</w:t>
      </w:r>
      <w:r>
        <w:fldChar w:fldCharType="end"/>
      </w:r>
    </w:p>
    <w:p w:rsidR="001D7C11" w:rsidP="001D7C11">
      <w:pPr>
        <w:pStyle w:val="Version"/>
        <w:sectPr w:rsidSect="00DA18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18BA" w:rsidP="00DA18BA">
      <w:pPr>
        <w:pStyle w:val="SuperHeading"/>
      </w:pPr>
      <w:r w:rsidRPr="00DA18BA">
        <w:t>RIIPRE202D Prepare and carry out electrolytic cleaning process</w:t>
      </w:r>
    </w:p>
    <w:p w:rsidR="00000000" w:rsidRPr="00DA18BA" w:rsidP="00DA18BA">
      <w:pPr>
        <w:pStyle w:val="Heading1"/>
      </w:pPr>
      <w:bookmarkStart w:id="1" w:name="O_687696"/>
      <w:bookmarkEnd w:id="1"/>
      <w:r w:rsidRPr="00DA18BA">
        <w:t>Modification History</w:t>
      </w:r>
    </w:p>
    <w:tbl>
      <w:tblPr>
        <w:tblW w:w="0" w:type="auto"/>
        <w:tblCellMar>
          <w:left w:w="62" w:type="dxa"/>
          <w:right w:w="62" w:type="dxa"/>
        </w:tblCellMar>
        <w:tblLook w:val="0000"/>
      </w:tblPr>
      <w:tblGrid>
        <w:gridCol w:w="1107"/>
        <w:gridCol w:w="8089"/>
      </w:tblGrid>
      <w:tr w:rsidTr="001D7C1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Heading4"/>
              <w:rPr>
                <w:lang w:val="en-NZ"/>
              </w:rPr>
            </w:pPr>
            <w:r w:rsidRPr="00DA18B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Heading4"/>
              <w:rPr>
                <w:lang w:val="en-NZ"/>
              </w:rPr>
            </w:pPr>
            <w:r w:rsidRPr="00DA18BA">
              <w:t>Comment</w:t>
            </w:r>
          </w:p>
        </w:tc>
      </w:tr>
      <w:tr w:rsidTr="001D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BodyText"/>
              <w:rPr>
                <w:lang w:val="en-NZ"/>
              </w:rPr>
            </w:pPr>
            <w:r w:rsidRPr="00DA18B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BodyText"/>
              <w:rPr>
                <w:lang w:val="en-NZ"/>
              </w:rPr>
            </w:pPr>
            <w:r w:rsidRPr="00DA18BA">
              <w:t>This unit replaces RIIPRE202A Prepare and carry out electrolytic cleaning process</w:t>
            </w:r>
          </w:p>
        </w:tc>
      </w:tr>
      <w:tr w:rsidTr="001D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BodyText"/>
              <w:rPr>
                <w:lang w:val="en-NZ"/>
              </w:rPr>
            </w:pPr>
            <w:r w:rsidRPr="00DA18B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8BA" w:rsidP="00DA18BA">
            <w:pPr>
              <w:pStyle w:val="BodyText"/>
            </w:pPr>
            <w:r w:rsidRPr="00DA18BA">
              <w:t>Required frequency and volume of evidence amended in Performance evidence.</w:t>
            </w:r>
          </w:p>
          <w:p w:rsidR="00000000" w:rsidRPr="00DA18BA" w:rsidP="00DA18BA">
            <w:pPr>
              <w:pStyle w:val="BodyText"/>
            </w:pPr>
            <w:r w:rsidRPr="00DA18BA">
              <w:t>Substantial amendments made in Assessment Conditions field, including: references to Industry Sectors, assessor and subject matter expert experience requirements, how assessment sho</w:t>
            </w:r>
            <w:r w:rsidRPr="00DA18BA">
              <w:t>uld be conducted and what it should confirm.</w:t>
            </w:r>
          </w:p>
        </w:tc>
      </w:tr>
    </w:tbl>
    <w:p w:rsidR="00000000" w:rsidRPr="00DA18BA" w:rsidP="00DA18BA">
      <w:pPr>
        <w:pStyle w:val="BodyText"/>
      </w:pPr>
    </w:p>
    <w:p w:rsidR="00000000" w:rsidRPr="00DA18BA" w:rsidP="00DA18BA">
      <w:pPr>
        <w:pStyle w:val="AllowPageBreak"/>
      </w:pPr>
    </w:p>
    <w:p w:rsidR="00000000" w:rsidRPr="00DA18BA" w:rsidP="00DA18BA">
      <w:pPr>
        <w:pStyle w:val="Heading1"/>
      </w:pPr>
      <w:bookmarkStart w:id="2" w:name="O_687695"/>
      <w:bookmarkEnd w:id="2"/>
      <w:r w:rsidRPr="00DA18BA">
        <w:t>Application</w:t>
      </w:r>
    </w:p>
    <w:p w:rsidR="00000000" w:rsidRPr="00DA18BA" w:rsidP="001D7C11">
      <w:pPr>
        <w:pStyle w:val="BodyText"/>
      </w:pPr>
      <w:r w:rsidRPr="00DA18BA">
        <w:t>This unit describes a participant’s skills and knowledge required to apply prepare and carry out electrolytic cleaning process in Metalliferous mining.</w:t>
      </w:r>
    </w:p>
    <w:p w:rsidR="001D7C11" w:rsidP="001D7C11">
      <w:pPr>
        <w:pStyle w:val="BodyText"/>
      </w:pPr>
      <w:r w:rsidRPr="00DA18BA">
        <w:t>This unit is appropriate for those working in operational roles. Licensing, legislative, regulatory and certification requirements that apply to this unit can vary between states, territories, and industry sectors. Relevant information must be sourced prio</w:t>
      </w:r>
      <w:r w:rsidRPr="00DA18BA">
        <w:t>r to application of the unit.</w:t>
      </w:r>
    </w:p>
    <w:p w:rsidR="00000000" w:rsidRPr="00DA18BA" w:rsidP="00DA18BA">
      <w:pPr>
        <w:pStyle w:val="Heading1"/>
      </w:pPr>
      <w:bookmarkStart w:id="3" w:name="O_687694"/>
      <w:bookmarkEnd w:id="3"/>
      <w:r w:rsidRPr="00DA18BA">
        <w:t>Unit Sector</w:t>
      </w:r>
    </w:p>
    <w:p w:rsidR="00000000" w:rsidRPr="00DA18BA" w:rsidP="001D7C11">
      <w:pPr>
        <w:pStyle w:val="BodyText"/>
      </w:pPr>
      <w:r w:rsidRPr="00DA18BA">
        <w:t>Metalliferous mining</w:t>
      </w:r>
    </w:p>
    <w:p w:rsidR="00000000" w:rsidRPr="00DA18BA" w:rsidP="00DA18BA">
      <w:pPr>
        <w:pStyle w:val="Heading1"/>
      </w:pPr>
      <w:bookmarkStart w:id="4" w:name="O_687692"/>
      <w:bookmarkEnd w:id="4"/>
      <w:r w:rsidRPr="00DA18BA">
        <w:t>Elements and Performance Criteria</w:t>
      </w:r>
    </w:p>
    <w:tbl>
      <w:tblPr>
        <w:tblW w:w="9322" w:type="dxa"/>
        <w:tblLayout w:type="fixed"/>
        <w:tblCellMar>
          <w:left w:w="62" w:type="dxa"/>
          <w:right w:w="62" w:type="dxa"/>
        </w:tblCellMar>
        <w:tblLook w:val="0000"/>
      </w:tblPr>
      <w:tblGrid>
        <w:gridCol w:w="2438"/>
        <w:gridCol w:w="6884"/>
      </w:tblGrid>
      <w:tr w:rsidTr="00DA18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8BA">
            <w:pPr>
              <w:pStyle w:val="BodyText"/>
              <w:rPr>
                <w:lang w:val="en-NZ"/>
              </w:rPr>
            </w:pPr>
            <w:r w:rsidRPr="00DA18BA">
              <w:t>1.</w:t>
            </w:r>
            <w:r w:rsidRPr="00DA18BA">
              <w:tab/>
              <w:t>Prepare for electrolytic cleaning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8BA" w:rsidP="00DA18BA">
            <w:pPr>
              <w:pStyle w:val="BodyText"/>
            </w:pPr>
            <w:r w:rsidRPr="00DA18BA">
              <w:t>1.1</w:t>
            </w:r>
            <w:r w:rsidRPr="00DA18BA">
              <w:tab/>
              <w:t>Access, interpret and apply documentation and procedures to prepare and car</w:t>
            </w:r>
            <w:r w:rsidRPr="00DA18BA">
              <w:t>ry out electrolytic cleaning process and ensure the work activity is compliant</w:t>
            </w:r>
          </w:p>
          <w:p w:rsidR="00000000" w:rsidRPr="00DA18BA" w:rsidP="00DA18BA">
            <w:pPr>
              <w:pStyle w:val="BodyText"/>
            </w:pPr>
            <w:r w:rsidRPr="00DA18BA">
              <w:t>1.2</w:t>
            </w:r>
            <w:r w:rsidRPr="00DA18BA">
              <w:tab/>
              <w:t>Receive, interpret and clarify shift changeover details</w:t>
            </w:r>
          </w:p>
          <w:p w:rsidR="00000000" w:rsidRPr="00DA18BA" w:rsidP="00DA18BA">
            <w:pPr>
              <w:pStyle w:val="BodyText"/>
            </w:pPr>
            <w:r w:rsidRPr="00DA18BA">
              <w:t>1.3</w:t>
            </w:r>
            <w:r w:rsidRPr="00DA18BA">
              <w:tab/>
              <w:t xml:space="preserve">Communicate job requirements with other personnel </w:t>
            </w:r>
          </w:p>
          <w:p w:rsidR="00000000" w:rsidRPr="00DA18BA" w:rsidP="00DA18BA">
            <w:pPr>
              <w:pStyle w:val="BodyText"/>
            </w:pPr>
            <w:r w:rsidRPr="00DA18BA">
              <w:t>1.4</w:t>
            </w:r>
            <w:r w:rsidRPr="00DA18BA">
              <w:tab/>
              <w:t xml:space="preserve">Select and wear personal protective equipment appropriate </w:t>
            </w:r>
            <w:r w:rsidRPr="00DA18BA">
              <w:t>for work activities</w:t>
            </w:r>
          </w:p>
          <w:p w:rsidR="00000000" w:rsidRPr="00DA18BA" w:rsidP="00DA18BA">
            <w:pPr>
              <w:pStyle w:val="BodyText"/>
            </w:pPr>
            <w:r w:rsidRPr="00DA18BA">
              <w:t>1.5</w:t>
            </w:r>
            <w:r w:rsidRPr="00DA18BA">
              <w:tab/>
              <w:t xml:space="preserve">Identify, address and report potential risks and hazards </w:t>
            </w:r>
          </w:p>
          <w:p w:rsidR="00000000" w:rsidRPr="00DA18BA" w:rsidP="00DA18BA">
            <w:pPr>
              <w:pStyle w:val="BodyText"/>
            </w:pPr>
            <w:r w:rsidRPr="00DA18BA">
              <w:t>1.6</w:t>
            </w:r>
            <w:r w:rsidRPr="00DA18BA">
              <w:tab/>
              <w:t>Identify, address and report environmental issues</w:t>
            </w:r>
          </w:p>
          <w:p w:rsidR="00000000" w:rsidRPr="00DA18BA" w:rsidP="00DA18BA">
            <w:pPr>
              <w:pStyle w:val="BodyText"/>
            </w:pPr>
            <w:r w:rsidRPr="00DA18BA">
              <w:t>1.7</w:t>
            </w:r>
            <w:r w:rsidRPr="00DA18BA">
              <w:tab/>
              <w:t xml:space="preserve">Prepare tanks and scrubbing equipment </w:t>
            </w:r>
          </w:p>
          <w:p w:rsidR="00000000" w:rsidRPr="00DA18BA" w:rsidP="00DA18BA">
            <w:pPr>
              <w:pStyle w:val="BodyText"/>
            </w:pPr>
            <w:r w:rsidRPr="00DA18BA">
              <w:t>1.8</w:t>
            </w:r>
            <w:r w:rsidRPr="00DA18BA">
              <w:tab/>
              <w:t>Prepare and set temperature and chemical composition of cleaning solution</w:t>
            </w:r>
          </w:p>
          <w:p w:rsidR="00000000" w:rsidP="00DA18BA">
            <w:pPr>
              <w:pStyle w:val="BodyText"/>
              <w:rPr>
                <w:lang w:val="en-NZ"/>
              </w:rPr>
            </w:pPr>
            <w:r w:rsidRPr="00DA18BA">
              <w:t>1.9</w:t>
            </w:r>
            <w:r w:rsidRPr="00DA18BA">
              <w:tab/>
              <w:t>Renew or replace terminals</w:t>
            </w:r>
          </w:p>
        </w:tc>
      </w:tr>
      <w:tr w:rsidTr="00DA18BA">
        <w:tblPrEx>
          <w:tblW w:w="9322" w:type="dxa"/>
          <w:tblLayout w:type="fixed"/>
          <w:tblCellMar>
            <w:left w:w="62" w:type="dxa"/>
            <w:right w:w="62" w:type="dxa"/>
          </w:tblCellMar>
          <w:tblLook w:val="0000"/>
        </w:tblPrEx>
        <w:trPr>
          <w:trHeight w:val="1390"/>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8BA">
            <w:pPr>
              <w:pStyle w:val="BodyText"/>
              <w:rPr>
                <w:lang w:val="en-NZ"/>
              </w:rPr>
            </w:pPr>
            <w:r w:rsidRPr="00DA18BA">
              <w:t>2.</w:t>
            </w:r>
            <w:r w:rsidRPr="00DA18BA">
              <w:tab/>
              <w:t>Conduct electrolytic cleaning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8BA" w:rsidP="00DA18BA">
            <w:pPr>
              <w:pStyle w:val="BodyText"/>
            </w:pPr>
            <w:r w:rsidRPr="00DA18BA">
              <w:t>2.1</w:t>
            </w:r>
            <w:r w:rsidRPr="00DA18BA">
              <w:tab/>
              <w:t>Monitor solution during process</w:t>
            </w:r>
          </w:p>
          <w:p w:rsidR="00000000" w:rsidRPr="00DA18BA" w:rsidP="00DA18BA">
            <w:pPr>
              <w:pStyle w:val="BodyText"/>
            </w:pPr>
            <w:r w:rsidRPr="00DA18BA">
              <w:t>2.2</w:t>
            </w:r>
            <w:r w:rsidRPr="00DA18BA">
              <w:tab/>
              <w:t>Monitor cleaning process according to specifications</w:t>
            </w:r>
          </w:p>
          <w:p w:rsidR="00000000" w:rsidRPr="00DA18BA" w:rsidP="00DA18BA">
            <w:pPr>
              <w:pStyle w:val="BodyText"/>
            </w:pPr>
            <w:r w:rsidRPr="00DA18BA">
              <w:t>2.3</w:t>
            </w:r>
            <w:r w:rsidRPr="00DA18BA">
              <w:tab/>
              <w:t>Identify cleaning process end-point</w:t>
            </w:r>
          </w:p>
          <w:p w:rsidR="00000000" w:rsidRPr="00DA18BA" w:rsidP="00DA18BA">
            <w:pPr>
              <w:pStyle w:val="BodyText"/>
            </w:pPr>
            <w:r w:rsidRPr="00DA18BA">
              <w:t>2.4</w:t>
            </w:r>
            <w:r w:rsidRPr="00DA18BA">
              <w:tab/>
              <w:t>Shutdown electrolysis according to specifications</w:t>
            </w:r>
          </w:p>
          <w:p w:rsidR="00000000" w:rsidRPr="00DA18BA" w:rsidP="00DA18BA">
            <w:pPr>
              <w:pStyle w:val="BodyText"/>
            </w:pPr>
            <w:r w:rsidRPr="00DA18BA">
              <w:t>2.5</w:t>
            </w:r>
            <w:r w:rsidRPr="00DA18BA">
              <w:tab/>
              <w:t>Return equipment to service</w:t>
            </w:r>
          </w:p>
        </w:tc>
      </w:tr>
    </w:tbl>
    <w:p w:rsidR="001D7C11" w:rsidP="00DA18BA">
      <w:pPr>
        <w:pStyle w:val="BodyText"/>
      </w:pPr>
    </w:p>
    <w:p w:rsidR="001D7C11" w:rsidP="00DA18BA">
      <w:pPr>
        <w:pStyle w:val="BodyText"/>
      </w:pPr>
    </w:p>
    <w:p w:rsidR="00000000" w:rsidRPr="00DA18BA" w:rsidP="00DA18BA">
      <w:pPr>
        <w:pStyle w:val="Heading1"/>
      </w:pPr>
      <w:bookmarkStart w:id="5" w:name="O_687690"/>
      <w:bookmarkEnd w:id="5"/>
      <w:r w:rsidRPr="00DA18BA">
        <w:t>Foundation Skills</w:t>
      </w:r>
    </w:p>
    <w:p w:rsidR="001D7C11" w:rsidP="001D7C11">
      <w:pPr>
        <w:pStyle w:val="BodyText"/>
      </w:pPr>
      <w:r w:rsidRPr="00DA18BA">
        <w:t>Foundation skills essential to performance are explicit in the performance criteria of this unit. Further information is available in the Resources and Infrastructure Industry Training Pack</w:t>
      </w:r>
      <w:r w:rsidRPr="00DA18BA">
        <w:t>age Companion Volume.</w:t>
      </w:r>
    </w:p>
    <w:p w:rsidR="00000000" w:rsidRPr="00DA18BA" w:rsidP="00DA18BA">
      <w:pPr>
        <w:pStyle w:val="Heading1"/>
      </w:pPr>
      <w:bookmarkStart w:id="6" w:name="O_687688"/>
      <w:bookmarkEnd w:id="6"/>
      <w:r w:rsidRPr="00DA18BA">
        <w:t>Unit Mapping Information</w:t>
      </w:r>
    </w:p>
    <w:p w:rsidR="00000000" w:rsidRPr="00DA18BA" w:rsidP="001D7C11">
      <w:pPr>
        <w:pStyle w:val="BodyText"/>
      </w:pPr>
      <w:r w:rsidRPr="00DA18BA">
        <w:t>RIIPRE202A Prepare and carry out electrolytic cleaning process</w:t>
      </w:r>
    </w:p>
    <w:p w:rsidR="00000000" w:rsidRPr="00DA18BA" w:rsidP="00DA18BA">
      <w:pPr>
        <w:pStyle w:val="Heading1"/>
      </w:pPr>
      <w:bookmarkStart w:id="7" w:name="O_687703"/>
      <w:bookmarkEnd w:id="7"/>
      <w:r w:rsidRPr="00DA18BA">
        <w:t>Links</w:t>
      </w:r>
    </w:p>
    <w:p w:rsidR="00000000" w:rsidRPr="00DA18BA" w:rsidP="001D7C11">
      <w:pPr>
        <w:pStyle w:val="BodyText"/>
      </w:pPr>
      <w:r w:rsidRPr="00DA18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6C8F">
        <w:rPr>
          <w:rStyle w:val="Hyperlink"/>
        </w:rPr>
        <w:t>https://vetnet.gov.au/Pages/TrainingDocs.aspx?q=88a61002-9a21-4386-aaf8-69c76e675272</w:t>
      </w:r>
      <w:r>
        <w:fldChar w:fldCharType="end"/>
      </w:r>
    </w:p>
    <w:p w:rsidR="00000000" w:rsidRPr="00DA18BA" w:rsidP="001D7C11">
      <w:pPr>
        <w:pStyle w:val="BodyText"/>
        <w:sectPr w:rsidSect="00DA18BA">
          <w:headerReference w:type="default" r:id="rId10"/>
          <w:footerReference w:type="default" r:id="rId11"/>
          <w:pgSz w:w="11908" w:h="16833"/>
          <w:pgMar w:top="1702" w:right="1418" w:bottom="1702" w:left="1418" w:header="992" w:footer="992" w:gutter="0"/>
          <w:cols w:space="720"/>
          <w:noEndnote/>
          <w:docGrid w:linePitch="299"/>
        </w:sectPr>
      </w:pPr>
    </w:p>
    <w:p w:rsidR="00000000" w:rsidRPr="00DA18BA" w:rsidP="00DA18BA">
      <w:pPr>
        <w:pStyle w:val="SuperHeading"/>
      </w:pPr>
      <w:r w:rsidRPr="00DA18BA">
        <w:t>Assessment Requirements for RIIPRE202D Prepare and carry out electrolytic cleaning process</w:t>
      </w:r>
    </w:p>
    <w:p w:rsidR="00000000" w:rsidRPr="00DA18BA" w:rsidP="00DA18BA">
      <w:pPr>
        <w:pStyle w:val="Heading1"/>
      </w:pPr>
      <w:bookmarkStart w:id="8" w:name="O_687684"/>
      <w:bookmarkEnd w:id="8"/>
      <w:r w:rsidRPr="00DA18BA">
        <w:t>Modification History</w:t>
      </w:r>
    </w:p>
    <w:tbl>
      <w:tblPr>
        <w:tblW w:w="0" w:type="auto"/>
        <w:tblCellMar>
          <w:left w:w="62" w:type="dxa"/>
          <w:right w:w="62" w:type="dxa"/>
        </w:tblCellMar>
        <w:tblLook w:val="0000"/>
      </w:tblPr>
      <w:tblGrid>
        <w:gridCol w:w="1107"/>
        <w:gridCol w:w="8089"/>
      </w:tblGrid>
      <w:tr w:rsidTr="001D7C1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Heading4"/>
              <w:rPr>
                <w:lang w:val="en-NZ"/>
              </w:rPr>
            </w:pPr>
            <w:r w:rsidRPr="00DA18B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Heading4"/>
              <w:rPr>
                <w:lang w:val="en-NZ"/>
              </w:rPr>
            </w:pPr>
            <w:r w:rsidRPr="00DA18BA">
              <w:t>Comment</w:t>
            </w:r>
          </w:p>
        </w:tc>
      </w:tr>
      <w:tr w:rsidTr="001D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BodyText"/>
              <w:rPr>
                <w:lang w:val="en-NZ"/>
              </w:rPr>
            </w:pPr>
            <w:r w:rsidRPr="00DA18B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BodyText"/>
              <w:rPr>
                <w:lang w:val="en-NZ"/>
              </w:rPr>
            </w:pPr>
            <w:r w:rsidRPr="00DA18BA">
              <w:t>This unit replaces RIIPRE202A Prepare and carry out electrolytic cleaning process</w:t>
            </w:r>
          </w:p>
        </w:tc>
      </w:tr>
      <w:tr w:rsidTr="001D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8BA">
            <w:pPr>
              <w:pStyle w:val="BodyText"/>
              <w:rPr>
                <w:lang w:val="en-NZ"/>
              </w:rPr>
            </w:pPr>
            <w:r w:rsidRPr="00DA18B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8BA" w:rsidP="00DA18BA">
            <w:pPr>
              <w:pStyle w:val="BodyText"/>
            </w:pPr>
            <w:r w:rsidRPr="00DA18BA">
              <w:t>Required frequency and volume of evidence amended in Performance evidence.</w:t>
            </w:r>
          </w:p>
          <w:p w:rsidR="00000000" w:rsidRPr="00DA18BA" w:rsidP="00DA18BA">
            <w:pPr>
              <w:pStyle w:val="BodyText"/>
            </w:pPr>
            <w:r w:rsidRPr="00DA18BA">
              <w:t>Substantial amendments made in Assessment Conditions field, including: references to Industry Se</w:t>
            </w:r>
            <w:r w:rsidRPr="00DA18BA">
              <w:t>ctors, assessor and subject matter expert experience requirements, how assessment should be conducted and what it should confirm.</w:t>
            </w:r>
          </w:p>
        </w:tc>
      </w:tr>
    </w:tbl>
    <w:p w:rsidR="00000000" w:rsidRPr="00DA18BA" w:rsidP="00DA18BA">
      <w:pPr>
        <w:pStyle w:val="BodyText"/>
      </w:pPr>
    </w:p>
    <w:p w:rsidR="00000000" w:rsidRPr="00DA18BA" w:rsidP="00DA18BA">
      <w:pPr>
        <w:pStyle w:val="AllowPageBreak"/>
      </w:pPr>
    </w:p>
    <w:p w:rsidR="00000000" w:rsidRPr="00DA18BA" w:rsidP="00DA18BA">
      <w:pPr>
        <w:pStyle w:val="Heading1"/>
      </w:pPr>
      <w:bookmarkStart w:id="9" w:name="O_687683"/>
      <w:bookmarkEnd w:id="9"/>
      <w:r w:rsidRPr="00DA18BA">
        <w:t>Performance Evidence</w:t>
      </w:r>
    </w:p>
    <w:p w:rsidR="00000000" w:rsidRPr="00DA18BA" w:rsidP="001D7C11">
      <w:pPr>
        <w:pStyle w:val="BodyText"/>
      </w:pPr>
      <w:r w:rsidRPr="00DA18BA">
        <w:t>Evidence is required to be collected that demonstrates a candidate’</w:t>
      </w:r>
      <w:r w:rsidRPr="00DA18BA">
        <w:t>s competency in this unit. Evidence must be relevant to the roles within this sector’s work operations and satisfy all of the requirements of the performance criteria of this unit and include evidence that the candidate:</w:t>
      </w:r>
    </w:p>
    <w:p w:rsidR="00000000" w:rsidRPr="00DA18BA" w:rsidP="00DA18BA">
      <w:pPr>
        <w:pStyle w:val="ListBullet2"/>
      </w:pPr>
      <w:r w:rsidRPr="00DA18BA">
        <w:t>locates and applies relevant docum</w:t>
      </w:r>
      <w:r w:rsidRPr="00DA18BA">
        <w:t>entation, policies and procedures</w:t>
      </w:r>
    </w:p>
    <w:p w:rsidR="00000000" w:rsidRPr="00DA18BA" w:rsidP="00DA18BA">
      <w:pPr>
        <w:pStyle w:val="ListBullet2"/>
      </w:pPr>
      <w:r w:rsidRPr="00DA18BA">
        <w:t>implements the requirements, procedures and techniques for the safe, effective and efficient completion of electrolytic cleaning processes including:</w:t>
      </w:r>
    </w:p>
    <w:p w:rsidR="00000000" w:rsidRPr="00DA18BA" w:rsidP="00DA18BA">
      <w:pPr>
        <w:pStyle w:val="ListBullet3"/>
      </w:pPr>
      <w:r w:rsidRPr="00DA18BA">
        <w:t>identifying and managing hazards affecting the cleaning process</w:t>
      </w:r>
    </w:p>
    <w:p w:rsidR="00000000" w:rsidRPr="00DA18BA" w:rsidP="00DA18BA">
      <w:pPr>
        <w:pStyle w:val="ListBullet3"/>
      </w:pPr>
      <w:r w:rsidRPr="00DA18BA">
        <w:t>handlin</w:t>
      </w:r>
      <w:r w:rsidRPr="00DA18BA">
        <w:t>g hazardous substances correctly</w:t>
      </w:r>
    </w:p>
    <w:p w:rsidR="00000000" w:rsidRPr="00DA18BA" w:rsidP="00DA18BA">
      <w:pPr>
        <w:pStyle w:val="ListBullet"/>
      </w:pPr>
      <w:r w:rsidRPr="00DA18BA">
        <w:t>demonstrates completion of electrolytic cleaning processes that safely, effectively and efficiently meets all of the required outcomes on more than one (1) occasion including:</w:t>
      </w:r>
    </w:p>
    <w:p w:rsidR="00000000" w:rsidRPr="00DA18BA" w:rsidP="00DA18BA">
      <w:pPr>
        <w:pStyle w:val="ListBullet3"/>
      </w:pPr>
      <w:r w:rsidRPr="00DA18BA">
        <w:t>performing start up in sequence on equipment to meet job requirements</w:t>
      </w:r>
    </w:p>
    <w:p w:rsidR="00000000" w:rsidRPr="00DA18BA" w:rsidP="00DA18BA">
      <w:pPr>
        <w:pStyle w:val="ListBullet3"/>
      </w:pPr>
      <w:r w:rsidRPr="00DA18BA">
        <w:t>preparing cleaning solutions to meet job requirements</w:t>
      </w:r>
    </w:p>
    <w:p w:rsidR="00000000" w:rsidRPr="00DA18BA" w:rsidP="00DA18BA">
      <w:pPr>
        <w:pStyle w:val="ListBullet3"/>
      </w:pPr>
      <w:r w:rsidRPr="00DA18BA">
        <w:t>operating equipment to meet job requirements</w:t>
      </w:r>
    </w:p>
    <w:p w:rsidR="00000000" w:rsidRPr="00DA18BA" w:rsidP="00DA18BA">
      <w:pPr>
        <w:pStyle w:val="ListBullet3"/>
      </w:pPr>
      <w:r w:rsidRPr="00DA18BA">
        <w:t>reading equipment indicators</w:t>
      </w:r>
    </w:p>
    <w:p w:rsidR="00000000" w:rsidRPr="00DA18BA" w:rsidP="00DA18BA">
      <w:pPr>
        <w:pStyle w:val="ListBullet3"/>
      </w:pPr>
      <w:r w:rsidRPr="00DA18BA">
        <w:t>adjusting equipment to maintain optimum output</w:t>
      </w:r>
    </w:p>
    <w:p w:rsidR="00000000" w:rsidRPr="00DA18BA" w:rsidP="00DA18BA">
      <w:pPr>
        <w:pStyle w:val="ListBullet3"/>
      </w:pPr>
      <w:r w:rsidRPr="00DA18BA">
        <w:t>shutting do</w:t>
      </w:r>
      <w:r w:rsidRPr="00DA18BA">
        <w:t>wn and/or isolating equipment in sequence</w:t>
      </w:r>
    </w:p>
    <w:p w:rsidR="00000000" w:rsidRPr="00DA18BA" w:rsidP="00DA18BA">
      <w:pPr>
        <w:pStyle w:val="ListBullet3"/>
      </w:pPr>
      <w:r w:rsidRPr="00DA18BA">
        <w:t>performing routine checks</w:t>
      </w:r>
    </w:p>
    <w:p w:rsidR="00000000" w:rsidRPr="00DA18BA" w:rsidP="00DA18BA">
      <w:pPr>
        <w:pStyle w:val="AllowPageBreak"/>
      </w:pPr>
    </w:p>
    <w:p w:rsidR="00000000" w:rsidRPr="00DA18BA" w:rsidP="00DA18BA">
      <w:pPr>
        <w:pStyle w:val="Heading1"/>
      </w:pPr>
      <w:bookmarkStart w:id="10" w:name="O_687681"/>
      <w:bookmarkEnd w:id="10"/>
      <w:r w:rsidRPr="00DA18BA">
        <w:t>Knowledge Evidence</w:t>
      </w:r>
    </w:p>
    <w:p w:rsidR="00000000" w:rsidRPr="00DA18BA" w:rsidP="001D7C11">
      <w:pPr>
        <w:pStyle w:val="BodyText"/>
      </w:pPr>
      <w:r w:rsidRPr="00DA18BA">
        <w:t>The candidate must demonstrate knowledge of preparing and carrying out electrolytic cleaning process through:</w:t>
      </w:r>
    </w:p>
    <w:p w:rsidR="00000000" w:rsidRPr="00DA18BA" w:rsidP="00DA18BA">
      <w:pPr>
        <w:pStyle w:val="ListBullet2"/>
      </w:pPr>
      <w:r w:rsidRPr="00DA18BA">
        <w:t xml:space="preserve">identifying relevant procedures used for </w:t>
      </w:r>
      <w:r w:rsidRPr="00DA18BA">
        <w:t>electrolytic cleaning</w:t>
      </w:r>
    </w:p>
    <w:p w:rsidR="00000000" w:rsidRPr="00DA18BA" w:rsidP="00DA18BA">
      <w:pPr>
        <w:pStyle w:val="ListBullet2"/>
      </w:pPr>
      <w:r w:rsidRPr="00DA18BA">
        <w:t>identifying chemicals</w:t>
      </w:r>
    </w:p>
    <w:p w:rsidR="00000000" w:rsidRPr="00DA18BA" w:rsidP="00DA18BA">
      <w:pPr>
        <w:pStyle w:val="ListBullet2"/>
      </w:pPr>
      <w:r w:rsidRPr="00DA18BA">
        <w:t xml:space="preserve">identifying equipment operating parameters and safety requirements </w:t>
      </w:r>
    </w:p>
    <w:p w:rsidR="00000000" w:rsidRPr="00DA18BA" w:rsidP="00DA18BA">
      <w:pPr>
        <w:pStyle w:val="ListBullet2"/>
      </w:pPr>
      <w:r w:rsidRPr="00DA18BA">
        <w:t>identifying monitoring systems</w:t>
      </w:r>
    </w:p>
    <w:p w:rsidR="00000000" w:rsidRPr="00DA18BA" w:rsidP="00DA18BA">
      <w:pPr>
        <w:pStyle w:val="ListBullet2"/>
      </w:pPr>
      <w:r w:rsidRPr="00DA18BA">
        <w:t>identifying relevant hazardous substance procedures and consequences of spills</w:t>
      </w:r>
    </w:p>
    <w:p w:rsidR="00000000" w:rsidRPr="00DA18BA" w:rsidP="00DA18BA">
      <w:pPr>
        <w:pStyle w:val="ListBullet2"/>
      </w:pPr>
      <w:r w:rsidRPr="00DA18BA">
        <w:t>isolation procedures</w:t>
      </w:r>
    </w:p>
    <w:p w:rsidR="00000000" w:rsidRPr="00DA18BA" w:rsidP="00DA18BA">
      <w:pPr>
        <w:pStyle w:val="AllowPageBreak"/>
      </w:pPr>
    </w:p>
    <w:p w:rsidR="00000000" w:rsidRPr="00DA18BA" w:rsidP="00DA18BA">
      <w:pPr>
        <w:pStyle w:val="Heading1"/>
      </w:pPr>
      <w:bookmarkStart w:id="11" w:name="O_687680"/>
      <w:bookmarkEnd w:id="11"/>
      <w:r w:rsidRPr="00DA18BA">
        <w:t>Assessment Conditions</w:t>
      </w:r>
    </w:p>
    <w:p w:rsidR="00000000" w:rsidRPr="00DA18BA" w:rsidP="00DA18BA">
      <w:pPr>
        <w:pStyle w:val="ListBullet2"/>
      </w:pPr>
      <w:r w:rsidRPr="00DA18BA">
        <w:t xml:space="preserve">An assessor of this unit must satisfy the requirements of the NVR/AQTF or their successors; and Industry regulations for certification and licensing; and, </w:t>
      </w:r>
    </w:p>
    <w:p w:rsidR="00000000" w:rsidRPr="00DA18BA" w:rsidP="00DA18BA">
      <w:pPr>
        <w:pStyle w:val="ListBullet2"/>
      </w:pPr>
      <w:r w:rsidRPr="00DA18BA">
        <w:t>this unit must be assessed in the context of this sector’s work envir</w:t>
      </w:r>
      <w:r w:rsidRPr="00DA18BA">
        <w:t>onment; and,</w:t>
      </w:r>
    </w:p>
    <w:p w:rsidR="00000000" w:rsidRPr="00DA18BA" w:rsidP="00DA18BA">
      <w:pPr>
        <w:pStyle w:val="ListBullet"/>
      </w:pPr>
      <w:r w:rsidRPr="00DA18BA">
        <w:t>this unit must be assessed in compliance with relevant legislation/regulation and using policies, procedures, processes and operational manuals directly related to the industry sector for which it is being assessed; and,</w:t>
      </w:r>
    </w:p>
    <w:p w:rsidR="00000000" w:rsidRPr="00DA18BA" w:rsidP="00DA18BA">
      <w:pPr>
        <w:pStyle w:val="ListBullet"/>
      </w:pPr>
      <w:r w:rsidRPr="00DA18BA">
        <w:t>assessment may be con</w:t>
      </w:r>
      <w:r w:rsidRPr="00DA18BA">
        <w:t>ducted in conjunction with the assessment of other Units of Competency; and,</w:t>
      </w:r>
    </w:p>
    <w:p w:rsidR="00000000" w:rsidRPr="00DA18BA" w:rsidP="00DA18BA">
      <w:pPr>
        <w:pStyle w:val="ListBullet"/>
      </w:pPr>
      <w:r w:rsidRPr="00DA18BA">
        <w:t>assessment must confirm consistent performance can be applied in a range of relevant workplace circumstances; and,</w:t>
      </w:r>
    </w:p>
    <w:p w:rsidR="00000000" w:rsidRPr="00DA18BA" w:rsidP="00DA18BA">
      <w:pPr>
        <w:pStyle w:val="ListBullet"/>
      </w:pPr>
      <w:r w:rsidRPr="00DA18BA">
        <w:t>assessors must demonstrate the performance evidence, and knowled</w:t>
      </w:r>
      <w:r w:rsidRPr="00DA18BA">
        <w:t>ge evidence as outlined in this Unit of Competency, and through the minimum years of current* work experience specified below in an Industry sector relevant to the outcomes of the unit; or,</w:t>
      </w:r>
    </w:p>
    <w:p w:rsidR="00000000" w:rsidRPr="00DA18BA" w:rsidP="00DA18BA">
      <w:pPr>
        <w:pStyle w:val="ListBullet"/>
      </w:pPr>
      <w:r w:rsidRPr="00DA18BA">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DA18BA">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DA18BA">
        <w:t>including time spent in roles related to the unit being assessed; and,</w:t>
      </w:r>
    </w:p>
    <w:p w:rsidR="00000000" w:rsidRPr="00DA18BA" w:rsidP="00DA18BA">
      <w:pPr>
        <w:pStyle w:val="ListBullet"/>
      </w:pPr>
      <w:r w:rsidRPr="00DA18BA">
        <w:t>assessor and Industry subject matter expert requirements differ depending on the Australian Qualifications Framework Level (AQF) of the qualification being assessed and/or Industry Sect</w:t>
      </w:r>
      <w:r w:rsidRPr="00DA18BA">
        <w:t>or as follows:</w:t>
      </w:r>
    </w:p>
    <w:tbl>
      <w:tblPr>
        <w:tblW w:w="8896" w:type="dxa"/>
        <w:tblInd w:w="360" w:type="dxa"/>
        <w:tblLayout w:type="fixed"/>
        <w:tblCellMar>
          <w:left w:w="62" w:type="dxa"/>
          <w:right w:w="62" w:type="dxa"/>
        </w:tblCellMar>
        <w:tblLook w:val="0000"/>
      </w:tblPr>
      <w:tblGrid>
        <w:gridCol w:w="4218"/>
        <w:gridCol w:w="1559"/>
        <w:gridCol w:w="3119"/>
      </w:tblGrid>
      <w:tr w:rsidTr="00DA18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SubHeading1"/>
              <w:rPr>
                <w:lang w:val="en-NZ"/>
              </w:rPr>
            </w:pPr>
            <w:r w:rsidRPr="00DA18B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SubHeading1"/>
              <w:rPr>
                <w:lang w:val="en-NZ"/>
              </w:rPr>
            </w:pPr>
            <w:r w:rsidRPr="00DA18B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SubHeading1"/>
              <w:rPr>
                <w:lang w:val="en-NZ"/>
              </w:rPr>
            </w:pPr>
            <w:r w:rsidRPr="00DA18BA">
              <w:t>Required assessor or Industry subject matter expert experience</w:t>
            </w:r>
          </w:p>
        </w:tc>
      </w:tr>
      <w:tr w:rsidTr="00DA18B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1 Year</w:t>
            </w:r>
          </w:p>
        </w:tc>
      </w:tr>
      <w:tr w:rsidTr="00DA18B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2 Years</w:t>
            </w:r>
          </w:p>
        </w:tc>
      </w:tr>
      <w:tr w:rsidTr="00DA18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3 Years</w:t>
            </w:r>
          </w:p>
        </w:tc>
      </w:tr>
      <w:tr w:rsidTr="00DA18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5 Years</w:t>
            </w:r>
          </w:p>
        </w:tc>
      </w:tr>
      <w:tr w:rsidTr="00DA18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8BA">
            <w:pPr>
              <w:pStyle w:val="BodyText"/>
              <w:rPr>
                <w:lang w:val="en-NZ"/>
              </w:rPr>
            </w:pPr>
            <w:r w:rsidRPr="00DA18B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18BA" w:rsidP="00DA18BA">
            <w:pPr>
              <w:pStyle w:val="BodyText"/>
            </w:pPr>
            <w:r w:rsidRPr="00DA18BA">
              <w:t>Where this Unit is being assessed outside of the Resources and Infrastructure Sectors assessor and/or Industry subject matter expert experience should be in-line with industry standards for the sector in which it is being assessed and where no Industry sta</w:t>
            </w:r>
            <w:r w:rsidRPr="00DA18BA">
              <w:t>ndard is specified should comply with any relevant regulation.</w:t>
            </w:r>
          </w:p>
        </w:tc>
      </w:tr>
    </w:tbl>
    <w:p w:rsidR="00000000" w:rsidRPr="00DA18BA" w:rsidP="001D7C11">
      <w:pPr>
        <w:pStyle w:val="BodyText"/>
      </w:pPr>
      <w:r w:rsidRPr="00DA18BA">
        <w:t>*Assessors can demonstrate current work experience through employment within Industry in a role relevant to the outcomes of the Unit; or, for external assessors this can be demonstrated throu</w:t>
      </w:r>
      <w:r w:rsidRPr="00DA18BA">
        <w:t>gh exposure to Industry by conducting frequent site assessments across various locations.</w:t>
      </w:r>
    </w:p>
    <w:p w:rsidR="001D7C11" w:rsidP="001D7C11">
      <w:pPr>
        <w:pStyle w:val="BodyText"/>
      </w:pPr>
      <w:r w:rsidRPr="00DA18BA">
        <w:t>**Where a unit is being delivered outside of a Qualification the first numeric character in the Unit code should be considered to indicate the AQF level</w:t>
      </w:r>
    </w:p>
    <w:p w:rsidR="00000000" w:rsidRPr="00DA18BA" w:rsidP="00DA18BA">
      <w:pPr>
        <w:pStyle w:val="Heading1"/>
      </w:pPr>
      <w:bookmarkStart w:id="12" w:name="O_687704"/>
      <w:bookmarkEnd w:id="12"/>
      <w:r w:rsidRPr="00DA18BA">
        <w:t>Links</w:t>
      </w:r>
    </w:p>
    <w:p w:rsidR="00000000" w:rsidRPr="00DA18BA" w:rsidP="001D7C11">
      <w:pPr>
        <w:pStyle w:val="BodyText"/>
      </w:pPr>
      <w:r w:rsidRPr="00DA18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6C8F">
        <w:rPr>
          <w:rStyle w:val="Hyperlink"/>
        </w:rPr>
        <w:t>https://vetnet.gov.au/Pages/TrainingDocs.aspx?q=88a61002-9a21-4386-aaf8-69c76e675272</w:t>
      </w:r>
      <w:r>
        <w:fldChar w:fldCharType="end"/>
      </w:r>
    </w:p>
    <w:p w:rsidR="00000000" w:rsidRPr="00DA18BA" w:rsidP="00DA18BA"/>
    <w:sectPr w:rsidSect="00DA18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BA" w:rsidRPr="001D7C11" w:rsidP="001D7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11" w:rsidP="00DA1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C11" w:rsidP="00DA18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7C11" w:rsidP="00DA18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BA" w:rsidP="00DA18BA">
    <w:pPr>
      <w:pStyle w:val="Footer"/>
      <w:framePr w:wrap="around"/>
    </w:pPr>
    <w:r>
      <w:fldChar w:fldCharType="begin"/>
    </w:r>
    <w:r>
      <w:instrText xml:space="preserve"> DOCPROPERTY  Subject  \* MERGEFORMAT </w:instrText>
    </w:r>
    <w:r>
      <w:fldChar w:fldCharType="separate"/>
    </w:r>
    <w:r w:rsidR="001D7C11">
      <w:t>Approved</w:t>
    </w:r>
    <w:r w:rsidR="001D7C11">
      <w:fldChar w:fldCharType="end"/>
    </w:r>
    <w:r>
      <w:tab/>
      <w:t xml:space="preserve">Page </w:t>
    </w:r>
    <w:r>
      <w:fldChar w:fldCharType="begin"/>
    </w:r>
    <w:r>
      <w:instrText xml:space="preserve"> PAGE  \* Arabic  \* MERGEFORMAT </w:instrText>
    </w:r>
    <w:r>
      <w:fldChar w:fldCharType="separate"/>
    </w:r>
    <w:r w:rsidR="001D7C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7C11">
      <w:rPr>
        <w:noProof/>
      </w:rPr>
      <w:t>4</w:t>
    </w:r>
    <w:r>
      <w:rPr>
        <w:noProof/>
      </w:rPr>
      <w:fldChar w:fldCharType="end"/>
    </w:r>
  </w:p>
  <w:p w:rsidR="00DA18BA" w:rsidP="00DA18BA">
    <w:pPr>
      <w:pStyle w:val="Footer"/>
      <w:framePr w:wrap="around"/>
    </w:pPr>
    <w:r>
      <w:t xml:space="preserve">© Commonwealth of Australia, </w:t>
    </w:r>
    <w:r>
      <w:fldChar w:fldCharType="begin"/>
    </w:r>
    <w:r>
      <w:instrText xml:space="preserve"> DATE  \@ "yyyy"  \* MERGEFORMAT </w:instrText>
    </w:r>
    <w:r>
      <w:fldChar w:fldCharType="separate"/>
    </w:r>
    <w:r w:rsidR="001D7C11">
      <w:rPr>
        <w:noProof/>
      </w:rPr>
      <w:t>2025</w:t>
    </w:r>
    <w:r>
      <w:fldChar w:fldCharType="end"/>
    </w:r>
    <w:r>
      <w:tab/>
    </w:r>
    <w:r>
      <w:fldChar w:fldCharType="begin"/>
    </w:r>
    <w:r>
      <w:instrText xml:space="preserve"> DOCPROPERTY  Author  \* MERGEFORMAT </w:instrText>
    </w:r>
    <w:r>
      <w:fldChar w:fldCharType="separate"/>
    </w:r>
    <w:r w:rsidR="001D7C11">
      <w:t>Mining and Automotive Skills Alliance</w:t>
    </w:r>
    <w:r w:rsidR="001D7C11">
      <w:fldChar w:fldCharType="end"/>
    </w:r>
  </w:p>
  <w:p w:rsidR="00DA18BA" w:rsidP="00DA1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8BA" w:rsidRPr="001D7C11" w:rsidP="001D7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11" w:rsidRPr="002D2AF8" w:rsidP="00DA18BA">
    <w:pPr>
      <w:pStyle w:val="Header"/>
      <w:framePr w:wrap="around"/>
    </w:pPr>
    <w:r>
      <w:fldChar w:fldCharType="begin"/>
    </w:r>
    <w:r>
      <w:instrText xml:space="preserve"> TITLE   \* MERGEFORMAT </w:instrText>
    </w:r>
    <w:r>
      <w:fldChar w:fldCharType="separate"/>
    </w:r>
    <w:r>
      <w:t>RIIPRE202D Prepare and carry out electrolytic cleaning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7C11" w:rsidP="00DA18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BA" w:rsidRPr="002D2AF8" w:rsidP="00DA18BA">
    <w:pPr>
      <w:pStyle w:val="Header"/>
      <w:framePr w:wrap="around"/>
    </w:pPr>
    <w:r>
      <w:fldChar w:fldCharType="begin"/>
    </w:r>
    <w:r>
      <w:instrText xml:space="preserve"> TITLE   \* MERGEFORMAT </w:instrText>
    </w:r>
    <w:r>
      <w:fldChar w:fldCharType="separate"/>
    </w:r>
    <w:r w:rsidR="001D7C11">
      <w:t>RIIPRE202D Prepare and carry out electrolytic cleaning process</w:t>
    </w:r>
    <w:r w:rsidR="001D7C11">
      <w:fldChar w:fldCharType="end"/>
    </w:r>
    <w:r>
      <w:tab/>
      <w:t xml:space="preserve">Date this document was generated: </w:t>
    </w:r>
    <w:r>
      <w:fldChar w:fldCharType="begin"/>
    </w:r>
    <w:r>
      <w:instrText xml:space="preserve"> CREATEDATE  \@ "d MMMM yyyy"  \* MERGEFORMAT </w:instrText>
    </w:r>
    <w:r>
      <w:fldChar w:fldCharType="separate"/>
    </w:r>
    <w:r w:rsidR="001D7C11">
      <w:rPr>
        <w:noProof/>
      </w:rPr>
      <w:t>2 March 2025</w:t>
    </w:r>
    <w:r>
      <w:fldChar w:fldCharType="end"/>
    </w:r>
  </w:p>
  <w:p w:rsidR="00DA18BA" w:rsidP="00DA1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A5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02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01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8BA"/>
    <w:pPr>
      <w:spacing w:before="360" w:after="60"/>
      <w:outlineLvl w:val="0"/>
    </w:pPr>
    <w:rPr>
      <w:sz w:val="32"/>
    </w:rPr>
  </w:style>
  <w:style w:type="paragraph" w:styleId="Heading2">
    <w:name w:val="heading 2"/>
    <w:basedOn w:val="HeadingBase"/>
    <w:next w:val="BodyText"/>
    <w:link w:val="Heading2Char"/>
    <w:qFormat/>
    <w:rsid w:val="00DA18BA"/>
    <w:pPr>
      <w:keepLines/>
      <w:spacing w:before="240" w:after="120"/>
      <w:outlineLvl w:val="1"/>
    </w:pPr>
    <w:rPr>
      <w:sz w:val="28"/>
      <w:szCs w:val="40"/>
    </w:rPr>
  </w:style>
  <w:style w:type="paragraph" w:styleId="Heading3">
    <w:name w:val="heading 3"/>
    <w:basedOn w:val="HeadingBase"/>
    <w:next w:val="BodyText"/>
    <w:link w:val="Heading3Char"/>
    <w:qFormat/>
    <w:rsid w:val="00DA18BA"/>
    <w:pPr>
      <w:spacing w:before="180" w:after="120"/>
      <w:outlineLvl w:val="2"/>
    </w:pPr>
    <w:rPr>
      <w:spacing w:val="-10"/>
      <w:kern w:val="32"/>
    </w:rPr>
  </w:style>
  <w:style w:type="paragraph" w:styleId="Heading4">
    <w:name w:val="heading 4"/>
    <w:basedOn w:val="HeadingBase"/>
    <w:next w:val="BodyText"/>
    <w:link w:val="Heading4Char"/>
    <w:qFormat/>
    <w:rsid w:val="00DA18BA"/>
    <w:pPr>
      <w:spacing w:before="160" w:after="120"/>
      <w:outlineLvl w:val="3"/>
    </w:pPr>
    <w:rPr>
      <w:sz w:val="22"/>
    </w:rPr>
  </w:style>
  <w:style w:type="paragraph" w:styleId="Heading5">
    <w:name w:val="heading 5"/>
    <w:basedOn w:val="HeadingBase"/>
    <w:next w:val="Normal"/>
    <w:link w:val="Heading5Char"/>
    <w:qFormat/>
    <w:rsid w:val="00DA18BA"/>
    <w:pPr>
      <w:spacing w:before="80"/>
      <w:outlineLvl w:val="4"/>
    </w:pPr>
    <w:rPr>
      <w:color w:val="918585"/>
      <w:sz w:val="20"/>
    </w:rPr>
  </w:style>
  <w:style w:type="paragraph" w:styleId="Heading6">
    <w:name w:val="heading 6"/>
    <w:basedOn w:val="HeadingBase"/>
    <w:next w:val="Normal"/>
    <w:link w:val="Heading6Char"/>
    <w:qFormat/>
    <w:rsid w:val="00DA18BA"/>
    <w:pPr>
      <w:spacing w:before="60"/>
      <w:outlineLvl w:val="5"/>
    </w:pPr>
    <w:rPr>
      <w:color w:val="918585"/>
      <w:sz w:val="20"/>
    </w:rPr>
  </w:style>
  <w:style w:type="paragraph" w:styleId="Heading7">
    <w:name w:val="heading 7"/>
    <w:basedOn w:val="Normal"/>
    <w:next w:val="Normal"/>
    <w:link w:val="Heading7Char"/>
    <w:qFormat/>
    <w:rsid w:val="00DA18BA"/>
    <w:pPr>
      <w:ind w:left="720"/>
      <w:outlineLvl w:val="6"/>
    </w:pPr>
    <w:rPr>
      <w:i/>
    </w:rPr>
  </w:style>
  <w:style w:type="paragraph" w:styleId="Heading8">
    <w:name w:val="heading 8"/>
    <w:basedOn w:val="Normal"/>
    <w:next w:val="Normal"/>
    <w:link w:val="Heading8Char"/>
    <w:qFormat/>
    <w:rsid w:val="00DA18BA"/>
    <w:pPr>
      <w:ind w:left="720"/>
      <w:outlineLvl w:val="7"/>
    </w:pPr>
    <w:rPr>
      <w:i/>
    </w:rPr>
  </w:style>
  <w:style w:type="paragraph" w:styleId="Heading9">
    <w:name w:val="heading 9"/>
    <w:basedOn w:val="Normal"/>
    <w:next w:val="Normal"/>
    <w:link w:val="Heading9Char"/>
    <w:qFormat/>
    <w:rsid w:val="00DA18BA"/>
    <w:pPr>
      <w:ind w:left="720"/>
      <w:outlineLvl w:val="8"/>
    </w:pPr>
    <w:rPr>
      <w:i/>
    </w:rPr>
  </w:style>
  <w:style w:type="character" w:default="1" w:styleId="DefaultParagraphFont">
    <w:name w:val="Default Paragraph Font"/>
    <w:uiPriority w:val="1"/>
    <w:unhideWhenUsed/>
    <w:rsid w:val="00DA1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8BA"/>
  </w:style>
  <w:style w:type="character" w:customStyle="1" w:styleId="Heading1Char">
    <w:name w:val="Heading 1 Char"/>
    <w:basedOn w:val="DefaultParagraphFont"/>
    <w:link w:val="Heading1"/>
    <w:rsid w:val="00DA18B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A18BA"/>
    <w:rPr>
      <w:rFonts w:ascii="Times New Roman" w:eastAsia="Times New Roman" w:hAnsi="Times New Roman" w:cs="Times New Roman"/>
      <w:b/>
      <w:szCs w:val="20"/>
      <w:lang w:eastAsia="en-US"/>
    </w:rPr>
  </w:style>
  <w:style w:type="paragraph" w:styleId="BodyText">
    <w:name w:val="Body Text"/>
    <w:basedOn w:val="Normal"/>
    <w:link w:val="BodyTextChar"/>
    <w:rsid w:val="00DA18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8BA"/>
    <w:rPr>
      <w:rFonts w:ascii="Times New Roman" w:eastAsia="Times New Roman" w:hAnsi="Times New Roman" w:cs="Times New Roman"/>
      <w:sz w:val="24"/>
      <w:lang w:eastAsia="en-US"/>
    </w:rPr>
  </w:style>
  <w:style w:type="paragraph" w:styleId="ListBullet">
    <w:name w:val="List Bullet"/>
    <w:basedOn w:val="List"/>
    <w:rsid w:val="00DA18BA"/>
    <w:pPr>
      <w:numPr>
        <w:numId w:val="13"/>
      </w:numPr>
      <w:tabs>
        <w:tab w:val="clear" w:pos="340"/>
      </w:tabs>
      <w:spacing w:before="40" w:after="40"/>
    </w:pPr>
  </w:style>
  <w:style w:type="paragraph" w:styleId="ListBullet2">
    <w:name w:val="List Bullet 2"/>
    <w:basedOn w:val="List2"/>
    <w:rsid w:val="00DA18BA"/>
    <w:pPr>
      <w:numPr>
        <w:numId w:val="14"/>
      </w:numPr>
      <w:tabs>
        <w:tab w:val="clear" w:pos="680"/>
      </w:tabs>
    </w:pPr>
  </w:style>
  <w:style w:type="paragraph" w:customStyle="1" w:styleId="SuperHeading">
    <w:name w:val="SuperHeading"/>
    <w:basedOn w:val="Normal"/>
    <w:rsid w:val="00DA18BA"/>
    <w:pPr>
      <w:spacing w:before="240" w:after="120"/>
      <w:outlineLvl w:val="0"/>
    </w:pPr>
    <w:rPr>
      <w:rFonts w:ascii="Times New Roman" w:hAnsi="Times New Roman"/>
      <w:b/>
      <w:sz w:val="32"/>
    </w:rPr>
  </w:style>
  <w:style w:type="paragraph" w:customStyle="1" w:styleId="AllowPageBreak">
    <w:name w:val="AllowPageBreak"/>
    <w:rsid w:val="00DA18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A18BA"/>
    <w:pPr>
      <w:spacing w:before="240" w:after="60"/>
    </w:pPr>
    <w:rPr>
      <w:color w:val="918585"/>
      <w:sz w:val="22"/>
    </w:rPr>
  </w:style>
  <w:style w:type="paragraph" w:styleId="ListBullet3">
    <w:name w:val="List Bullet 3"/>
    <w:basedOn w:val="List3"/>
    <w:rsid w:val="00DA18BA"/>
    <w:pPr>
      <w:numPr>
        <w:numId w:val="3"/>
      </w:numPr>
      <w:tabs>
        <w:tab w:val="clear" w:pos="1021"/>
      </w:tabs>
      <w:ind w:left="1037" w:hanging="357"/>
    </w:pPr>
  </w:style>
  <w:style w:type="character" w:customStyle="1" w:styleId="Heading2Char">
    <w:name w:val="Heading 2 Char"/>
    <w:basedOn w:val="DefaultParagraphFont"/>
    <w:link w:val="Heading2"/>
    <w:rsid w:val="00DA1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8B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A1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8BA"/>
    <w:rPr>
      <w:rFonts w:ascii="Courier New" w:eastAsia="Times New Roman" w:hAnsi="Courier New" w:cs="Times New Roman"/>
      <w:i/>
      <w:szCs w:val="20"/>
      <w:lang w:eastAsia="en-US"/>
    </w:rPr>
  </w:style>
  <w:style w:type="paragraph" w:customStyle="1" w:styleId="HeadingBase">
    <w:name w:val="Heading Base"/>
    <w:rsid w:val="00DA1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8BA"/>
    <w:pPr>
      <w:tabs>
        <w:tab w:val="right" w:leader="dot" w:pos="9072"/>
      </w:tabs>
      <w:ind w:left="567"/>
    </w:pPr>
    <w:rPr>
      <w:szCs w:val="22"/>
    </w:rPr>
  </w:style>
  <w:style w:type="paragraph" w:customStyle="1" w:styleId="TOCBase">
    <w:name w:val="TOC Base"/>
    <w:rsid w:val="00DA1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8BA"/>
    <w:pPr>
      <w:tabs>
        <w:tab w:val="right" w:leader="dot" w:pos="9072"/>
      </w:tabs>
      <w:spacing w:before="40" w:after="40"/>
      <w:ind w:left="284"/>
    </w:pPr>
    <w:rPr>
      <w:rFonts w:ascii="Times New Roman" w:hAnsi="Times New Roman"/>
    </w:rPr>
  </w:style>
  <w:style w:type="paragraph" w:styleId="TOC1">
    <w:name w:val="toc 1"/>
    <w:basedOn w:val="TOCBase"/>
    <w:next w:val="Normal"/>
    <w:rsid w:val="00DA1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8BA"/>
    <w:rPr>
      <w:rFonts w:ascii="Times New Roman" w:eastAsia="Times New Roman" w:hAnsi="Times New Roman" w:cs="Times New Roman"/>
      <w:sz w:val="16"/>
      <w:lang w:eastAsia="en-US"/>
    </w:rPr>
  </w:style>
  <w:style w:type="paragraph" w:styleId="Title">
    <w:name w:val="Title"/>
    <w:basedOn w:val="HeadingBase"/>
    <w:link w:val="TitleChar"/>
    <w:qFormat/>
    <w:rsid w:val="00DA18BA"/>
    <w:pPr>
      <w:spacing w:before="5040"/>
      <w:jc w:val="center"/>
    </w:pPr>
    <w:rPr>
      <w:sz w:val="48"/>
      <w:szCs w:val="72"/>
      <w:lang w:val="en-US"/>
    </w:rPr>
  </w:style>
  <w:style w:type="character" w:customStyle="1" w:styleId="TitleChar">
    <w:name w:val="Title Char"/>
    <w:basedOn w:val="DefaultParagraphFont"/>
    <w:link w:val="Title"/>
    <w:rsid w:val="00DA1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8BA"/>
    <w:pPr>
      <w:tabs>
        <w:tab w:val="left" w:pos="3600"/>
        <w:tab w:val="left" w:pos="3958"/>
      </w:tabs>
    </w:pPr>
  </w:style>
  <w:style w:type="paragraph" w:styleId="List">
    <w:name w:val="List"/>
    <w:basedOn w:val="BodyText"/>
    <w:next w:val="BodyText"/>
    <w:rsid w:val="00DA18BA"/>
    <w:pPr>
      <w:tabs>
        <w:tab w:val="left" w:pos="340"/>
      </w:tabs>
      <w:spacing w:before="60" w:after="60"/>
      <w:ind w:left="340" w:hanging="340"/>
    </w:pPr>
  </w:style>
  <w:style w:type="paragraph" w:customStyle="1" w:styleId="Note">
    <w:name w:val="Note"/>
    <w:basedOn w:val="BodyText"/>
    <w:rsid w:val="00DA18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18BA"/>
    <w:rPr>
      <w:b/>
      <w:spacing w:val="0"/>
    </w:rPr>
  </w:style>
  <w:style w:type="paragraph" w:customStyle="1" w:styleId="SuperTitle">
    <w:name w:val="SuperTitle"/>
    <w:basedOn w:val="Title"/>
    <w:rsid w:val="00DA18BA"/>
    <w:pPr>
      <w:framePr w:wrap="auto" w:hAnchor="text" w:y="6049"/>
    </w:pPr>
    <w:rPr>
      <w:color w:val="000000"/>
      <w:sz w:val="40"/>
    </w:rPr>
  </w:style>
  <w:style w:type="paragraph" w:customStyle="1" w:styleId="TOCTitle">
    <w:name w:val="TOCTitle"/>
    <w:basedOn w:val="Heading1"/>
    <w:rsid w:val="00DA18BA"/>
    <w:pPr>
      <w:spacing w:after="240"/>
      <w:jc w:val="center"/>
      <w:outlineLvl w:val="9"/>
    </w:pPr>
    <w:rPr>
      <w:caps/>
    </w:rPr>
  </w:style>
  <w:style w:type="paragraph" w:customStyle="1" w:styleId="Version">
    <w:name w:val="Version"/>
    <w:rsid w:val="00DA18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8BA"/>
    <w:pPr>
      <w:keepNext w:val="0"/>
      <w:tabs>
        <w:tab w:val="right" w:pos="4176"/>
      </w:tabs>
      <w:ind w:left="198" w:hanging="198"/>
    </w:pPr>
    <w:rPr>
      <w:rFonts w:ascii="Garamond" w:hAnsi="Garamond"/>
    </w:rPr>
  </w:style>
  <w:style w:type="paragraph" w:styleId="IndexHeading">
    <w:name w:val="index heading"/>
    <w:basedOn w:val="Normal"/>
    <w:next w:val="Index1"/>
    <w:semiHidden/>
    <w:rsid w:val="00DA18BA"/>
    <w:pPr>
      <w:spacing w:before="120" w:after="120"/>
    </w:pPr>
    <w:rPr>
      <w:rFonts w:ascii="Arial" w:hAnsi="Arial"/>
      <w:b/>
      <w:color w:val="918585"/>
      <w:sz w:val="24"/>
    </w:rPr>
  </w:style>
  <w:style w:type="paragraph" w:styleId="Header">
    <w:name w:val="header"/>
    <w:basedOn w:val="Normal"/>
    <w:link w:val="HeaderChar"/>
    <w:rsid w:val="00DA1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8BA"/>
    <w:rPr>
      <w:rFonts w:ascii="Times New Roman" w:eastAsia="Times New Roman" w:hAnsi="Times New Roman" w:cs="Times New Roman"/>
      <w:sz w:val="16"/>
      <w:szCs w:val="20"/>
      <w:lang w:val="en-GB" w:eastAsia="en-US"/>
    </w:rPr>
  </w:style>
  <w:style w:type="paragraph" w:customStyle="1" w:styleId="Chapter">
    <w:name w:val="Chapter"/>
    <w:basedOn w:val="Normal"/>
    <w:rsid w:val="00DA18BA"/>
    <w:pPr>
      <w:spacing w:before="240"/>
    </w:pPr>
    <w:rPr>
      <w:rFonts w:ascii="Times New Roman" w:hAnsi="Times New Roman"/>
      <w:smallCaps/>
      <w:spacing w:val="80"/>
      <w:sz w:val="28"/>
    </w:rPr>
  </w:style>
  <w:style w:type="paragraph" w:customStyle="1" w:styleId="InChapter">
    <w:name w:val="InChapter"/>
    <w:basedOn w:val="Heading3"/>
    <w:rsid w:val="00DA18BA"/>
    <w:pPr>
      <w:spacing w:after="240"/>
      <w:outlineLvl w:val="9"/>
    </w:pPr>
    <w:rPr>
      <w:noProof/>
    </w:rPr>
  </w:style>
  <w:style w:type="paragraph" w:styleId="Index2">
    <w:name w:val="index 2"/>
    <w:basedOn w:val="Normal"/>
    <w:next w:val="Normal"/>
    <w:semiHidden/>
    <w:rsid w:val="00DA18BA"/>
    <w:pPr>
      <w:tabs>
        <w:tab w:val="right" w:pos="4176"/>
      </w:tabs>
      <w:ind w:left="568" w:hanging="284"/>
    </w:pPr>
    <w:rPr>
      <w:rFonts w:ascii="Garamond" w:hAnsi="Garamond"/>
    </w:rPr>
  </w:style>
  <w:style w:type="paragraph" w:customStyle="1" w:styleId="Byline">
    <w:name w:val="Byline"/>
    <w:rsid w:val="00DA1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8BA"/>
    <w:pPr>
      <w:tabs>
        <w:tab w:val="clear" w:pos="3600"/>
        <w:tab w:val="clear" w:pos="3958"/>
      </w:tabs>
      <w:jc w:val="right"/>
    </w:pPr>
  </w:style>
  <w:style w:type="character" w:styleId="Emphasis">
    <w:name w:val="Emphasis"/>
    <w:basedOn w:val="DefaultParagraphFont"/>
    <w:qFormat/>
    <w:rsid w:val="00DA18BA"/>
    <w:rPr>
      <w:i/>
    </w:rPr>
  </w:style>
  <w:style w:type="paragraph" w:styleId="Caption">
    <w:name w:val="caption"/>
    <w:basedOn w:val="BodyText"/>
    <w:next w:val="Normal"/>
    <w:qFormat/>
    <w:rsid w:val="00DA18BA"/>
    <w:pPr>
      <w:framePr w:w="2268" w:hSpace="181" w:vSpace="181" w:wrap="around" w:vAnchor="text" w:hAnchor="page" w:x="1135" w:y="285" w:anchorLock="1"/>
    </w:pPr>
    <w:rPr>
      <w:i/>
    </w:rPr>
  </w:style>
  <w:style w:type="paragraph" w:customStyle="1" w:styleId="MiniTOCTitle">
    <w:name w:val="MiniTOCTitle"/>
    <w:basedOn w:val="Heading4"/>
    <w:rsid w:val="00DA18BA"/>
    <w:pPr>
      <w:spacing w:before="240"/>
      <w:outlineLvl w:val="9"/>
    </w:pPr>
    <w:rPr>
      <w:noProof/>
      <w:sz w:val="24"/>
    </w:rPr>
  </w:style>
  <w:style w:type="paragraph" w:customStyle="1" w:styleId="MiniTOCItem">
    <w:name w:val="MiniTOCItem"/>
    <w:basedOn w:val="ListBullet"/>
    <w:rsid w:val="00DA18BA"/>
    <w:pPr>
      <w:numPr>
        <w:numId w:val="0"/>
      </w:numPr>
      <w:tabs>
        <w:tab w:val="right" w:leader="dot" w:pos="6521"/>
      </w:tabs>
      <w:spacing w:before="0" w:after="0"/>
    </w:pPr>
  </w:style>
  <w:style w:type="paragraph" w:customStyle="1" w:styleId="TOFTitle">
    <w:name w:val="TOFTitle"/>
    <w:basedOn w:val="TOCTitle"/>
    <w:rsid w:val="00DA18BA"/>
  </w:style>
  <w:style w:type="paragraph" w:styleId="TableofFigures">
    <w:name w:val="table of figures"/>
    <w:basedOn w:val="Normal"/>
    <w:next w:val="Normal"/>
    <w:semiHidden/>
    <w:rsid w:val="00DA18BA"/>
    <w:pPr>
      <w:tabs>
        <w:tab w:val="right" w:leader="dot" w:pos="9072"/>
      </w:tabs>
      <w:ind w:left="970" w:hanging="403"/>
    </w:pPr>
    <w:rPr>
      <w:rFonts w:ascii="Times New Roman" w:hAnsi="Times New Roman"/>
      <w:b/>
    </w:rPr>
  </w:style>
  <w:style w:type="paragraph" w:styleId="ListNumber">
    <w:name w:val="List Number"/>
    <w:basedOn w:val="List"/>
    <w:rsid w:val="00DA18BA"/>
    <w:pPr>
      <w:numPr>
        <w:numId w:val="16"/>
      </w:numPr>
      <w:tabs>
        <w:tab w:val="clear" w:pos="340"/>
      </w:tabs>
    </w:pPr>
  </w:style>
  <w:style w:type="character" w:customStyle="1" w:styleId="WingdingSymbols">
    <w:name w:val="Wingding Symbols"/>
    <w:rsid w:val="00DA18BA"/>
    <w:rPr>
      <w:rFonts w:ascii="Wingdings" w:hAnsi="Wingdings"/>
    </w:rPr>
  </w:style>
  <w:style w:type="paragraph" w:customStyle="1" w:styleId="TableHeading">
    <w:name w:val="Table Heading"/>
    <w:basedOn w:val="HeadingBase"/>
    <w:rsid w:val="00DA18BA"/>
    <w:pPr>
      <w:keepLines/>
      <w:pBdr>
        <w:bottom w:val="single" w:sz="6" w:space="1" w:color="918585"/>
      </w:pBdr>
      <w:spacing w:before="240"/>
    </w:pPr>
  </w:style>
  <w:style w:type="character" w:customStyle="1" w:styleId="HotSpot">
    <w:name w:val="HotSpot"/>
    <w:rsid w:val="00DA18BA"/>
    <w:rPr>
      <w:color w:val="0033CC"/>
      <w:u w:val="none"/>
    </w:rPr>
  </w:style>
  <w:style w:type="paragraph" w:customStyle="1" w:styleId="BodyTextRight">
    <w:name w:val="Body Text Right"/>
    <w:basedOn w:val="BodyText"/>
    <w:rsid w:val="00DA18BA"/>
    <w:pPr>
      <w:spacing w:before="0" w:after="0"/>
      <w:jc w:val="right"/>
    </w:pPr>
  </w:style>
  <w:style w:type="paragraph" w:styleId="Index3">
    <w:name w:val="index 3"/>
    <w:basedOn w:val="ListNumber2"/>
    <w:next w:val="Normal"/>
    <w:semiHidden/>
    <w:rsid w:val="00DA18BA"/>
    <w:pPr>
      <w:numPr>
        <w:numId w:val="0"/>
      </w:numPr>
      <w:tabs>
        <w:tab w:val="right" w:leader="dot" w:pos="4176"/>
      </w:tabs>
    </w:pPr>
  </w:style>
  <w:style w:type="paragraph" w:styleId="ListNumber2">
    <w:name w:val="List Number 2"/>
    <w:basedOn w:val="List2"/>
    <w:rsid w:val="00DA18BA"/>
    <w:pPr>
      <w:numPr>
        <w:numId w:val="11"/>
      </w:numPr>
      <w:tabs>
        <w:tab w:val="clear" w:pos="1060"/>
      </w:tabs>
    </w:pPr>
  </w:style>
  <w:style w:type="paragraph" w:customStyle="1" w:styleId="MarginNote">
    <w:name w:val="Margin Note"/>
    <w:basedOn w:val="BodyText"/>
    <w:rsid w:val="00DA1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8BA"/>
    <w:rPr>
      <w:sz w:val="32"/>
    </w:rPr>
  </w:style>
  <w:style w:type="paragraph" w:customStyle="1" w:styleId="HeadingProcedure">
    <w:name w:val="Heading Procedure"/>
    <w:basedOn w:val="HeadingBase"/>
    <w:next w:val="Normal"/>
    <w:rsid w:val="00DA18BA"/>
    <w:pPr>
      <w:tabs>
        <w:tab w:val="left" w:pos="0"/>
      </w:tabs>
      <w:spacing w:before="120" w:after="60"/>
    </w:pPr>
    <w:rPr>
      <w:i/>
      <w:color w:val="918585"/>
      <w:sz w:val="22"/>
    </w:rPr>
  </w:style>
  <w:style w:type="paragraph" w:customStyle="1" w:styleId="TableBodyText">
    <w:name w:val="Table Body Text"/>
    <w:basedOn w:val="BodyText"/>
    <w:rsid w:val="00DA18BA"/>
    <w:pPr>
      <w:spacing w:before="60" w:after="60"/>
    </w:pPr>
  </w:style>
  <w:style w:type="paragraph" w:styleId="ListContinue">
    <w:name w:val="List Continue"/>
    <w:basedOn w:val="List"/>
    <w:rsid w:val="00DA18BA"/>
    <w:pPr>
      <w:ind w:firstLine="0"/>
    </w:pPr>
  </w:style>
  <w:style w:type="paragraph" w:customStyle="1" w:styleId="ListNote">
    <w:name w:val="List Note"/>
    <w:basedOn w:val="List"/>
    <w:rsid w:val="00DA18BA"/>
    <w:pPr>
      <w:pBdr>
        <w:top w:val="single" w:sz="6" w:space="2" w:color="918585"/>
        <w:bottom w:val="single" w:sz="6" w:space="2" w:color="918585"/>
      </w:pBdr>
      <w:tabs>
        <w:tab w:val="left" w:pos="1021"/>
      </w:tabs>
      <w:ind w:firstLine="0"/>
    </w:pPr>
  </w:style>
  <w:style w:type="paragraph" w:customStyle="1" w:styleId="Warning">
    <w:name w:val="Warning"/>
    <w:basedOn w:val="BodyText"/>
    <w:rsid w:val="00DA18BA"/>
    <w:pPr>
      <w:shd w:val="clear" w:color="auto" w:fill="D9D9D9"/>
      <w:tabs>
        <w:tab w:val="left" w:pos="992"/>
      </w:tabs>
      <w:ind w:left="119" w:right="119"/>
    </w:pPr>
    <w:rPr>
      <w:sz w:val="20"/>
    </w:rPr>
  </w:style>
  <w:style w:type="paragraph" w:customStyle="1" w:styleId="MarginIcons">
    <w:name w:val="Margin Icons"/>
    <w:basedOn w:val="BodyText"/>
    <w:rsid w:val="00DA1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8BA"/>
    <w:rPr>
      <w:rFonts w:ascii="Courier New" w:hAnsi="Courier New"/>
    </w:rPr>
  </w:style>
  <w:style w:type="paragraph" w:customStyle="1" w:styleId="NoteBullet">
    <w:name w:val="Note Bullet"/>
    <w:basedOn w:val="Note"/>
    <w:rsid w:val="00DA18BA"/>
    <w:pPr>
      <w:tabs>
        <w:tab w:val="clear" w:pos="680"/>
      </w:tabs>
      <w:spacing w:before="60" w:after="60"/>
    </w:pPr>
  </w:style>
  <w:style w:type="paragraph" w:customStyle="1" w:styleId="SubHeading2">
    <w:name w:val="SubHeading2"/>
    <w:basedOn w:val="HeadingBase"/>
    <w:rsid w:val="00DA18BA"/>
    <w:pPr>
      <w:spacing w:before="240" w:after="60"/>
    </w:pPr>
    <w:rPr>
      <w:sz w:val="20"/>
    </w:rPr>
  </w:style>
  <w:style w:type="paragraph" w:customStyle="1" w:styleId="SideHeading">
    <w:name w:val="Side Heading"/>
    <w:basedOn w:val="HeadingBase"/>
    <w:rsid w:val="00DA1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8BA"/>
    <w:pPr>
      <w:numPr>
        <w:numId w:val="12"/>
      </w:numPr>
    </w:pPr>
  </w:style>
  <w:style w:type="paragraph" w:styleId="PlainText">
    <w:name w:val="Plain Text"/>
    <w:basedOn w:val="Normal"/>
    <w:link w:val="PlainTextChar"/>
    <w:rsid w:val="00DA18BA"/>
    <w:rPr>
      <w:sz w:val="20"/>
    </w:rPr>
  </w:style>
  <w:style w:type="character" w:customStyle="1" w:styleId="PlainTextChar">
    <w:name w:val="Plain Text Char"/>
    <w:basedOn w:val="DefaultParagraphFont"/>
    <w:link w:val="PlainText"/>
    <w:rsid w:val="00DA18BA"/>
    <w:rPr>
      <w:rFonts w:ascii="Courier New" w:eastAsia="Times New Roman" w:hAnsi="Courier New" w:cs="Times New Roman"/>
      <w:sz w:val="20"/>
      <w:szCs w:val="20"/>
      <w:lang w:eastAsia="en-US"/>
    </w:rPr>
  </w:style>
  <w:style w:type="character" w:customStyle="1" w:styleId="MenuOption">
    <w:name w:val="Menu Option"/>
    <w:basedOn w:val="DefaultParagraphFont"/>
    <w:rsid w:val="00DA18BA"/>
    <w:rPr>
      <w:b/>
      <w:smallCaps/>
    </w:rPr>
  </w:style>
  <w:style w:type="paragraph" w:customStyle="1" w:styleId="TableListNumber">
    <w:name w:val="Table List Number"/>
    <w:basedOn w:val="ListNumber"/>
    <w:rsid w:val="00DA18BA"/>
    <w:pPr>
      <w:numPr>
        <w:numId w:val="0"/>
      </w:numPr>
    </w:pPr>
  </w:style>
  <w:style w:type="paragraph" w:styleId="TOC4">
    <w:name w:val="toc 4"/>
    <w:basedOn w:val="TOCBase"/>
    <w:next w:val="Normal"/>
    <w:semiHidden/>
    <w:rsid w:val="00DA18BA"/>
    <w:pPr>
      <w:tabs>
        <w:tab w:val="right" w:leader="dot" w:pos="9071"/>
      </w:tabs>
      <w:ind w:left="1701"/>
    </w:pPr>
  </w:style>
  <w:style w:type="paragraph" w:customStyle="1" w:styleId="ListAlpha">
    <w:name w:val="List Alpha"/>
    <w:basedOn w:val="List"/>
    <w:rsid w:val="00DA18BA"/>
    <w:pPr>
      <w:numPr>
        <w:numId w:val="10"/>
      </w:numPr>
    </w:pPr>
  </w:style>
  <w:style w:type="paragraph" w:customStyle="1" w:styleId="ListAlpha2">
    <w:name w:val="List Alpha 2"/>
    <w:basedOn w:val="List2"/>
    <w:rsid w:val="00DA18BA"/>
    <w:pPr>
      <w:numPr>
        <w:numId w:val="9"/>
      </w:numPr>
    </w:pPr>
  </w:style>
  <w:style w:type="paragraph" w:styleId="List2">
    <w:name w:val="List 2"/>
    <w:basedOn w:val="BodyText"/>
    <w:rsid w:val="00DA18BA"/>
    <w:pPr>
      <w:tabs>
        <w:tab w:val="left" w:pos="680"/>
      </w:tabs>
      <w:spacing w:before="60" w:after="60"/>
      <w:ind w:left="680" w:hanging="340"/>
    </w:pPr>
  </w:style>
  <w:style w:type="paragraph" w:styleId="List3">
    <w:name w:val="List 3"/>
    <w:basedOn w:val="BodyText"/>
    <w:rsid w:val="00DA18BA"/>
    <w:pPr>
      <w:tabs>
        <w:tab w:val="left" w:pos="1021"/>
      </w:tabs>
      <w:spacing w:before="60" w:after="60"/>
      <w:ind w:left="1020" w:hanging="340"/>
    </w:pPr>
  </w:style>
  <w:style w:type="paragraph" w:styleId="List4">
    <w:name w:val="List 4"/>
    <w:basedOn w:val="BodyText"/>
    <w:rsid w:val="00DA18BA"/>
    <w:pPr>
      <w:tabs>
        <w:tab w:val="left" w:pos="1361"/>
      </w:tabs>
      <w:spacing w:before="60" w:after="60"/>
      <w:ind w:left="1361" w:hanging="340"/>
    </w:pPr>
  </w:style>
  <w:style w:type="paragraph" w:styleId="List5">
    <w:name w:val="List 5"/>
    <w:basedOn w:val="BodyText"/>
    <w:rsid w:val="00DA18BA"/>
    <w:pPr>
      <w:tabs>
        <w:tab w:val="left" w:pos="1701"/>
      </w:tabs>
      <w:spacing w:before="60" w:after="60"/>
      <w:ind w:left="1701" w:hanging="340"/>
    </w:pPr>
  </w:style>
  <w:style w:type="paragraph" w:styleId="ListBullet4">
    <w:name w:val="List Bullet 4"/>
    <w:basedOn w:val="List4"/>
    <w:rsid w:val="00DA18BA"/>
    <w:pPr>
      <w:numPr>
        <w:numId w:val="4"/>
      </w:numPr>
      <w:tabs>
        <w:tab w:val="clear" w:pos="1361"/>
      </w:tabs>
    </w:pPr>
  </w:style>
  <w:style w:type="paragraph" w:styleId="ListBullet5">
    <w:name w:val="List Bullet 5"/>
    <w:basedOn w:val="List5"/>
    <w:rsid w:val="00DA18BA"/>
    <w:pPr>
      <w:numPr>
        <w:numId w:val="5"/>
      </w:numPr>
    </w:pPr>
  </w:style>
  <w:style w:type="paragraph" w:styleId="ListContinue2">
    <w:name w:val="List Continue 2"/>
    <w:basedOn w:val="List2"/>
    <w:rsid w:val="00DA18BA"/>
    <w:pPr>
      <w:ind w:firstLine="0"/>
    </w:pPr>
  </w:style>
  <w:style w:type="paragraph" w:styleId="ListContinue3">
    <w:name w:val="List Continue 3"/>
    <w:basedOn w:val="List3"/>
    <w:rsid w:val="00DA18BA"/>
    <w:pPr>
      <w:ind w:left="1021" w:firstLine="0"/>
    </w:pPr>
  </w:style>
  <w:style w:type="paragraph" w:styleId="ListContinue4">
    <w:name w:val="List Continue 4"/>
    <w:basedOn w:val="List4"/>
    <w:rsid w:val="00DA18BA"/>
    <w:pPr>
      <w:ind w:firstLine="0"/>
    </w:pPr>
  </w:style>
  <w:style w:type="paragraph" w:styleId="ListContinue5">
    <w:name w:val="List Continue 5"/>
    <w:basedOn w:val="List5"/>
    <w:rsid w:val="00DA18BA"/>
    <w:pPr>
      <w:ind w:firstLine="0"/>
    </w:pPr>
  </w:style>
  <w:style w:type="paragraph" w:styleId="ListNumber3">
    <w:name w:val="List Number 3"/>
    <w:basedOn w:val="List3"/>
    <w:rsid w:val="00DA18BA"/>
    <w:pPr>
      <w:numPr>
        <w:numId w:val="6"/>
      </w:numPr>
    </w:pPr>
  </w:style>
  <w:style w:type="paragraph" w:styleId="ListNumber4">
    <w:name w:val="List Number 4"/>
    <w:basedOn w:val="List4"/>
    <w:rsid w:val="00DA18BA"/>
    <w:pPr>
      <w:numPr>
        <w:numId w:val="7"/>
      </w:numPr>
    </w:pPr>
  </w:style>
  <w:style w:type="paragraph" w:styleId="ListNumber5">
    <w:name w:val="List Number 5"/>
    <w:basedOn w:val="List5"/>
    <w:rsid w:val="00DA18BA"/>
    <w:pPr>
      <w:numPr>
        <w:numId w:val="8"/>
      </w:numPr>
    </w:pPr>
  </w:style>
  <w:style w:type="paragraph" w:styleId="BlockText">
    <w:name w:val="Block Text"/>
    <w:basedOn w:val="Normal"/>
    <w:rsid w:val="00DA18BA"/>
    <w:pPr>
      <w:spacing w:after="120"/>
      <w:ind w:left="1440" w:right="1440"/>
    </w:pPr>
  </w:style>
  <w:style w:type="character" w:customStyle="1" w:styleId="Subscript">
    <w:name w:val="Subscript"/>
    <w:basedOn w:val="DefaultParagraphFont"/>
    <w:rsid w:val="00DA18BA"/>
    <w:rPr>
      <w:sz w:val="16"/>
      <w:vertAlign w:val="subscript"/>
    </w:rPr>
  </w:style>
  <w:style w:type="character" w:customStyle="1" w:styleId="Superscript">
    <w:name w:val="Superscript"/>
    <w:basedOn w:val="DefaultParagraphFont"/>
    <w:rsid w:val="00DA18BA"/>
    <w:rPr>
      <w:sz w:val="16"/>
      <w:vertAlign w:val="superscript"/>
    </w:rPr>
  </w:style>
  <w:style w:type="character" w:customStyle="1" w:styleId="Symbols">
    <w:name w:val="Symbols"/>
    <w:basedOn w:val="DefaultParagraphFont"/>
    <w:rsid w:val="00DA18BA"/>
    <w:rPr>
      <w:rFonts w:ascii="Symbol" w:hAnsi="Symbol"/>
    </w:rPr>
  </w:style>
  <w:style w:type="character" w:customStyle="1" w:styleId="MenuOptions">
    <w:name w:val="Menu Options"/>
    <w:basedOn w:val="DefaultParagraphFont"/>
    <w:rsid w:val="00DA18BA"/>
    <w:rPr>
      <w:rFonts w:ascii="Arial Narrow" w:hAnsi="Arial Narrow"/>
      <w:smallCaps/>
    </w:rPr>
  </w:style>
  <w:style w:type="character" w:customStyle="1" w:styleId="Buttons">
    <w:name w:val="Buttons"/>
    <w:basedOn w:val="DefaultParagraphFont"/>
    <w:rsid w:val="00DA18BA"/>
    <w:rPr>
      <w:b/>
    </w:rPr>
  </w:style>
  <w:style w:type="character" w:customStyle="1" w:styleId="Underlined">
    <w:name w:val="Underlined"/>
    <w:basedOn w:val="DefaultParagraphFont"/>
    <w:rsid w:val="00DA18BA"/>
    <w:rPr>
      <w:u w:val="single"/>
    </w:rPr>
  </w:style>
  <w:style w:type="paragraph" w:customStyle="1" w:styleId="TableBodyTextRight">
    <w:name w:val="Table Body Text Right"/>
    <w:basedOn w:val="TableBodyText"/>
    <w:rsid w:val="00DA18BA"/>
    <w:pPr>
      <w:widowControl w:val="0"/>
      <w:autoSpaceDE w:val="0"/>
      <w:autoSpaceDN w:val="0"/>
      <w:adjustRightInd w:val="0"/>
      <w:jc w:val="right"/>
    </w:pPr>
    <w:rPr>
      <w:rFonts w:cs="Arial"/>
      <w:szCs w:val="18"/>
    </w:rPr>
  </w:style>
  <w:style w:type="paragraph" w:customStyle="1" w:styleId="CopyrightText">
    <w:name w:val="Copyright Text"/>
    <w:basedOn w:val="BodyText"/>
    <w:rsid w:val="00DA18BA"/>
    <w:rPr>
      <w:sz w:val="18"/>
    </w:rPr>
  </w:style>
  <w:style w:type="paragraph" w:customStyle="1" w:styleId="BodySmallRight">
    <w:name w:val="Body Small Right"/>
    <w:basedOn w:val="BodyTextRight"/>
    <w:rsid w:val="00DA18BA"/>
    <w:rPr>
      <w:sz w:val="18"/>
      <w:szCs w:val="18"/>
    </w:rPr>
  </w:style>
  <w:style w:type="paragraph" w:customStyle="1" w:styleId="MarginEdition">
    <w:name w:val="Margin Edition"/>
    <w:basedOn w:val="MarginNote"/>
    <w:rsid w:val="00DA18BA"/>
    <w:pPr>
      <w:spacing w:before="0" w:after="0"/>
    </w:pPr>
    <w:rPr>
      <w:rFonts w:ascii="Times New Roman" w:hAnsi="Times New Roman"/>
      <w:color w:val="999999"/>
    </w:rPr>
  </w:style>
  <w:style w:type="paragraph" w:customStyle="1" w:styleId="Spacer">
    <w:name w:val="Spacer"/>
    <w:basedOn w:val="Normal"/>
    <w:rsid w:val="00DA18BA"/>
    <w:rPr>
      <w:sz w:val="2"/>
      <w:szCs w:val="2"/>
    </w:rPr>
  </w:style>
  <w:style w:type="character" w:customStyle="1" w:styleId="Small">
    <w:name w:val="Small"/>
    <w:basedOn w:val="DefaultParagraphFont"/>
    <w:rsid w:val="00DA18BA"/>
    <w:rPr>
      <w:sz w:val="16"/>
    </w:rPr>
  </w:style>
  <w:style w:type="paragraph" w:customStyle="1" w:styleId="WideTable">
    <w:name w:val="Wide Table"/>
    <w:basedOn w:val="Normal"/>
    <w:rsid w:val="00DA18BA"/>
    <w:pPr>
      <w:ind w:left="-1418"/>
    </w:pPr>
    <w:rPr>
      <w:sz w:val="2"/>
      <w:szCs w:val="2"/>
    </w:rPr>
  </w:style>
  <w:style w:type="character" w:styleId="PageNumber">
    <w:name w:val="page number"/>
    <w:basedOn w:val="DefaultParagraphFont"/>
    <w:rsid w:val="00DA18BA"/>
  </w:style>
  <w:style w:type="paragraph" w:styleId="Quote">
    <w:name w:val="Quote"/>
    <w:basedOn w:val="Heading1"/>
    <w:link w:val="QuoteChar"/>
    <w:qFormat/>
    <w:rsid w:val="00DA18BA"/>
    <w:rPr>
      <w:b w:val="0"/>
      <w:sz w:val="72"/>
      <w:szCs w:val="72"/>
      <w:lang w:val="en-NZ"/>
    </w:rPr>
  </w:style>
  <w:style w:type="character" w:customStyle="1" w:styleId="QuoteChar">
    <w:name w:val="Quote Char"/>
    <w:basedOn w:val="DefaultParagraphFont"/>
    <w:link w:val="Quote"/>
    <w:rsid w:val="00DA1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8BA"/>
    <w:pPr>
      <w:pageBreakBefore/>
    </w:pPr>
  </w:style>
  <w:style w:type="paragraph" w:customStyle="1" w:styleId="Border">
    <w:name w:val="Border"/>
    <w:basedOn w:val="Normal"/>
    <w:qFormat/>
    <w:rsid w:val="00DA1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8BA"/>
    <w:rPr>
      <w:b/>
      <w:bCs/>
      <w:i/>
      <w:iCs/>
      <w:color w:val="auto"/>
    </w:rPr>
  </w:style>
  <w:style w:type="paragraph" w:styleId="IntenseQuote">
    <w:name w:val="Intense Quote"/>
    <w:basedOn w:val="Normal"/>
    <w:next w:val="Normal"/>
    <w:link w:val="IntenseQuoteChar"/>
    <w:uiPriority w:val="30"/>
    <w:qFormat/>
    <w:rsid w:val="00DA1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8BA"/>
    <w:rPr>
      <w:smallCaps/>
      <w:color w:val="auto"/>
      <w:u w:val="single"/>
    </w:rPr>
  </w:style>
  <w:style w:type="character" w:styleId="IntenseReference">
    <w:name w:val="Intense Reference"/>
    <w:basedOn w:val="DefaultParagraphFont"/>
    <w:uiPriority w:val="32"/>
    <w:qFormat/>
    <w:rsid w:val="00DA18BA"/>
    <w:rPr>
      <w:b/>
      <w:bCs/>
      <w:smallCaps/>
      <w:color w:val="auto"/>
      <w:spacing w:val="5"/>
      <w:u w:val="single"/>
    </w:rPr>
  </w:style>
  <w:style w:type="paragraph" w:customStyle="1" w:styleId="2ColumnHeading">
    <w:name w:val="2Column Heading"/>
    <w:basedOn w:val="BodyText"/>
    <w:qFormat/>
    <w:rsid w:val="00DA18BA"/>
    <w:pPr>
      <w:spacing w:after="60"/>
      <w:ind w:left="-2268"/>
    </w:pPr>
    <w:rPr>
      <w:b/>
    </w:rPr>
  </w:style>
  <w:style w:type="paragraph" w:customStyle="1" w:styleId="Heading1TOC">
    <w:name w:val="Heading1 TOC"/>
    <w:basedOn w:val="Normal"/>
    <w:qFormat/>
    <w:rsid w:val="00DA18BA"/>
    <w:pPr>
      <w:spacing w:before="240" w:after="120"/>
    </w:pPr>
    <w:rPr>
      <w:rFonts w:ascii="Times New Roman" w:hAnsi="Times New Roman"/>
      <w:b/>
      <w:sz w:val="32"/>
    </w:rPr>
  </w:style>
  <w:style w:type="paragraph" w:customStyle="1" w:styleId="Heading2TOC">
    <w:name w:val="Heading2 TOC"/>
    <w:basedOn w:val="Normal"/>
    <w:qFormat/>
    <w:rsid w:val="00DA18BA"/>
    <w:pPr>
      <w:spacing w:before="240" w:after="60"/>
    </w:pPr>
    <w:rPr>
      <w:rFonts w:ascii="Times New Roman" w:hAnsi="Times New Roman"/>
      <w:b/>
      <w:sz w:val="28"/>
    </w:rPr>
  </w:style>
  <w:style w:type="character" w:customStyle="1" w:styleId="Underline">
    <w:name w:val="Underline"/>
    <w:basedOn w:val="DefaultParagraphFont"/>
    <w:qFormat/>
    <w:rsid w:val="00DA18BA"/>
    <w:rPr>
      <w:u w:val="single"/>
    </w:rPr>
  </w:style>
  <w:style w:type="character" w:customStyle="1" w:styleId="BoldandItalics">
    <w:name w:val="Bold and Italics"/>
    <w:qFormat/>
    <w:rsid w:val="00DA18BA"/>
    <w:rPr>
      <w:b/>
      <w:i/>
      <w:u w:val="none"/>
    </w:rPr>
  </w:style>
  <w:style w:type="paragraph" w:styleId="BalloonText">
    <w:name w:val="Balloon Text"/>
    <w:basedOn w:val="Normal"/>
    <w:link w:val="BalloonTextChar"/>
    <w:rsid w:val="00DA18BA"/>
    <w:rPr>
      <w:rFonts w:ascii="Tahoma" w:hAnsi="Tahoma" w:cs="Tahoma"/>
      <w:sz w:val="16"/>
      <w:szCs w:val="16"/>
    </w:rPr>
  </w:style>
  <w:style w:type="character" w:customStyle="1" w:styleId="BalloonTextChar">
    <w:name w:val="Balloon Text Char"/>
    <w:basedOn w:val="DefaultParagraphFont"/>
    <w:link w:val="BalloonText"/>
    <w:rsid w:val="00DA1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8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8BA"/>
    <w:rPr>
      <w:b/>
      <w:color w:val="660033"/>
      <w:spacing w:val="0"/>
    </w:rPr>
  </w:style>
  <w:style w:type="paragraph" w:customStyle="1" w:styleId="Nameditemlist">
    <w:name w:val="Named item list"/>
    <w:basedOn w:val="BodyText"/>
    <w:qFormat/>
    <w:rsid w:val="00DA18BA"/>
    <w:pPr>
      <w:tabs>
        <w:tab w:val="left" w:pos="2835"/>
      </w:tabs>
      <w:ind w:left="2835" w:hanging="2835"/>
    </w:pPr>
  </w:style>
  <w:style w:type="paragraph" w:customStyle="1" w:styleId="BodyTextnopadding">
    <w:name w:val="Body Text no padding"/>
    <w:basedOn w:val="BodyText"/>
    <w:qFormat/>
    <w:rsid w:val="00DA18BA"/>
    <w:pPr>
      <w:spacing w:before="0" w:after="0"/>
    </w:pPr>
  </w:style>
  <w:style w:type="paragraph" w:customStyle="1" w:styleId="BodyTextBold">
    <w:name w:val="Body Text Bold"/>
    <w:basedOn w:val="BodyText"/>
    <w:qFormat/>
    <w:rsid w:val="00DA18BA"/>
    <w:rPr>
      <w:b/>
    </w:rPr>
  </w:style>
  <w:style w:type="character" w:styleId="Hyperlink">
    <w:name w:val="Hyperlink"/>
    <w:basedOn w:val="DefaultParagraphFont"/>
    <w:uiPriority w:val="99"/>
    <w:unhideWhenUsed/>
    <w:rsid w:val="001D7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6743</Characters>
  <Application>Microsoft Office Word</Application>
  <DocSecurity>0</DocSecurity>
  <Lines>182</Lines>
  <Paragraphs>118</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RIIPRE202D Prepare and carry out electrolytic cleaning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