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4BBC" w:rsidP="00334B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RIIPGP301D Conduct drying activities</w:t>
      </w:r>
      <w:r>
        <w:fldChar w:fldCharType="end"/>
      </w:r>
    </w:p>
    <w:p w:rsidR="00334BBC" w:rsidP="00334BBC">
      <w:pPr>
        <w:pStyle w:val="Version"/>
        <w:sectPr w:rsidSect="003369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36951" w:rsidP="00336951">
      <w:pPr>
        <w:pStyle w:val="SuperHeading"/>
      </w:pPr>
      <w:r w:rsidRPr="00336951">
        <w:t>RIIPGP301D Conduct drying activities</w:t>
      </w:r>
    </w:p>
    <w:p w:rsidR="00000000" w:rsidRPr="00336951" w:rsidP="00336951">
      <w:pPr>
        <w:pStyle w:val="Heading1"/>
      </w:pPr>
      <w:bookmarkStart w:id="1" w:name="O_687445"/>
      <w:bookmarkEnd w:id="1"/>
      <w:r w:rsidRPr="0033695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334B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51">
            <w:pPr>
              <w:pStyle w:val="Heading4"/>
              <w:rPr>
                <w:lang w:val="en-NZ"/>
              </w:rPr>
            </w:pPr>
            <w:r w:rsidRPr="00336951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51">
            <w:pPr>
              <w:pStyle w:val="Heading4"/>
              <w:rPr>
                <w:lang w:val="en-NZ"/>
              </w:rPr>
            </w:pPr>
            <w:r w:rsidRPr="00336951">
              <w:t>Comment</w:t>
            </w:r>
          </w:p>
        </w:tc>
      </w:tr>
      <w:tr w:rsidTr="00334B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51">
            <w:pPr>
              <w:pStyle w:val="BodyText"/>
              <w:rPr>
                <w:lang w:val="en-NZ"/>
              </w:rPr>
            </w:pPr>
            <w:r w:rsidRPr="00336951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51">
            <w:pPr>
              <w:pStyle w:val="BodyText"/>
              <w:rPr>
                <w:lang w:val="en-NZ"/>
              </w:rPr>
            </w:pPr>
            <w:r w:rsidRPr="00336951">
              <w:t>This unit replaces RIIPGP301A Conduct drying activities.</w:t>
            </w:r>
          </w:p>
        </w:tc>
      </w:tr>
      <w:tr w:rsidTr="00334B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51">
            <w:pPr>
              <w:pStyle w:val="BodyText"/>
              <w:rPr>
                <w:lang w:val="en-NZ"/>
              </w:rPr>
            </w:pPr>
            <w:r w:rsidRPr="00336951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51">
            <w:pPr>
              <w:pStyle w:val="BodyText"/>
              <w:rPr>
                <w:lang w:val="en-NZ"/>
              </w:rPr>
            </w:pPr>
            <w:r w:rsidRPr="00336951">
              <w:t>Amended Performance Criteria to remove repetition.</w:t>
            </w:r>
          </w:p>
        </w:tc>
      </w:tr>
      <w:tr w:rsidTr="00334B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51">
            <w:pPr>
              <w:pStyle w:val="BodyText"/>
              <w:rPr>
                <w:lang w:val="en-NZ"/>
              </w:rPr>
            </w:pPr>
            <w:r w:rsidRPr="00336951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51" w:rsidP="00336951">
            <w:pPr>
              <w:pStyle w:val="BodyText"/>
            </w:pPr>
            <w:r w:rsidRPr="00336951">
              <w:t>Required frequency and volume of evidence amended in Performance evidence.</w:t>
            </w:r>
          </w:p>
          <w:p w:rsidR="00000000" w:rsidRPr="00336951" w:rsidP="00336951">
            <w:pPr>
              <w:pStyle w:val="BodyText"/>
            </w:pPr>
            <w:r w:rsidRPr="00336951">
              <w:t>Substantial amendments made</w:t>
            </w:r>
            <w:r w:rsidRPr="00336951">
              <w:t xml:space="preserve">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336951" w:rsidP="00336951">
      <w:pPr>
        <w:pStyle w:val="BodyText"/>
      </w:pPr>
    </w:p>
    <w:p w:rsidR="00000000" w:rsidRPr="00336951" w:rsidP="00336951">
      <w:pPr>
        <w:pStyle w:val="AllowPageBreak"/>
      </w:pPr>
    </w:p>
    <w:p w:rsidR="00000000" w:rsidRPr="00336951" w:rsidP="00336951">
      <w:pPr>
        <w:pStyle w:val="Heading1"/>
      </w:pPr>
      <w:bookmarkStart w:id="2" w:name="O_687444"/>
      <w:bookmarkEnd w:id="2"/>
      <w:r w:rsidRPr="00336951">
        <w:t>Application</w:t>
      </w:r>
    </w:p>
    <w:p w:rsidR="00000000" w:rsidRPr="00336951" w:rsidP="00334BBC">
      <w:pPr>
        <w:pStyle w:val="BodyText"/>
      </w:pPr>
      <w:r w:rsidRPr="00336951">
        <w:t xml:space="preserve">This unit describes a participant’s skills and knowledge required to conduct drying activities in Metalliferous Mining. </w:t>
      </w:r>
    </w:p>
    <w:p w:rsidR="00000000" w:rsidRPr="00336951" w:rsidP="00334BBC">
      <w:pPr>
        <w:pStyle w:val="BodyText"/>
      </w:pPr>
      <w:r w:rsidRPr="00336951">
        <w:t>This unit is appropriate for those working in operational roles.</w:t>
      </w:r>
    </w:p>
    <w:p w:rsidR="00000000" w:rsidRPr="00336951" w:rsidP="00334BBC">
      <w:pPr>
        <w:pStyle w:val="BodyText"/>
      </w:pPr>
      <w:r w:rsidRPr="00336951">
        <w:t>Licensing, legislative, regulatory and certification requirements that</w:t>
      </w:r>
      <w:r w:rsidRPr="00336951">
        <w:t xml:space="preserve"> apply to this unit can vary between states, territories, and Industry sectors. Relevant information must be sourced prior to application of the unit.</w:t>
      </w:r>
    </w:p>
    <w:p w:rsidR="00000000" w:rsidRPr="00336951" w:rsidP="00336951">
      <w:pPr>
        <w:pStyle w:val="Heading1"/>
      </w:pPr>
      <w:bookmarkStart w:id="3" w:name="O_687443"/>
      <w:bookmarkEnd w:id="3"/>
      <w:r w:rsidRPr="00336951">
        <w:t>Unit Sector</w:t>
      </w:r>
    </w:p>
    <w:p w:rsidR="00000000" w:rsidRPr="00336951" w:rsidP="00336951">
      <w:pPr>
        <w:pStyle w:val="ListBullet"/>
      </w:pPr>
      <w:r w:rsidRPr="00336951">
        <w:t>Metalliferous mining</w:t>
      </w:r>
    </w:p>
    <w:p w:rsidR="00000000" w:rsidRPr="00336951" w:rsidP="00336951">
      <w:pPr>
        <w:pStyle w:val="AllowPageBreak"/>
      </w:pPr>
    </w:p>
    <w:p w:rsidR="00000000" w:rsidRPr="00336951" w:rsidP="00336951">
      <w:pPr>
        <w:pStyle w:val="Heading1"/>
      </w:pPr>
      <w:bookmarkStart w:id="4" w:name="O_687442"/>
      <w:bookmarkEnd w:id="4"/>
      <w:r w:rsidRPr="00336951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33695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51">
            <w:pPr>
              <w:pStyle w:val="BodyText"/>
              <w:rPr>
                <w:lang w:val="en-NZ"/>
              </w:rPr>
            </w:pPr>
            <w:r w:rsidRPr="00336951">
              <w:t xml:space="preserve">1. </w:t>
            </w:r>
            <w:r w:rsidRPr="00336951">
              <w:t>Plan and prepare for drying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51" w:rsidP="00336951">
            <w:pPr>
              <w:pStyle w:val="BodyText"/>
            </w:pPr>
            <w:r w:rsidRPr="00336951">
              <w:t>1.1</w:t>
            </w:r>
            <w:r w:rsidRPr="00336951">
              <w:tab/>
              <w:t>Access, interpret and apply drying activities documentation and ensure the work activity is compliant</w:t>
            </w:r>
          </w:p>
          <w:p w:rsidR="00000000" w:rsidRPr="00336951" w:rsidP="00336951">
            <w:pPr>
              <w:pStyle w:val="BodyText"/>
            </w:pPr>
            <w:r w:rsidRPr="00336951">
              <w:t>1.2</w:t>
            </w:r>
            <w:r w:rsidRPr="00336951">
              <w:tab/>
              <w:t>Obtain, read, interpret, clarify and confirm work requirements</w:t>
            </w:r>
          </w:p>
          <w:p w:rsidR="00000000" w:rsidRPr="00336951" w:rsidP="00336951">
            <w:pPr>
              <w:pStyle w:val="BodyText"/>
            </w:pPr>
            <w:r w:rsidRPr="00336951">
              <w:t>1.3</w:t>
            </w:r>
            <w:r w:rsidRPr="00336951">
              <w:tab/>
              <w:t>Select and wear personal protective equi</w:t>
            </w:r>
            <w:r w:rsidRPr="00336951">
              <w:t>pment appropriate for the activity</w:t>
            </w:r>
          </w:p>
          <w:p w:rsidR="00000000" w:rsidRPr="00336951" w:rsidP="00336951">
            <w:pPr>
              <w:pStyle w:val="BodyText"/>
            </w:pPr>
            <w:r w:rsidRPr="00336951">
              <w:t>1.4</w:t>
            </w:r>
            <w:r w:rsidRPr="00336951">
              <w:tab/>
              <w:t>Obtain and interpret emergency procedures, and be prepared for fire/accident/emergency</w:t>
            </w:r>
          </w:p>
          <w:p w:rsidR="00000000" w:rsidRPr="00336951" w:rsidP="00336951">
            <w:pPr>
              <w:pStyle w:val="BodyText"/>
            </w:pPr>
            <w:r w:rsidRPr="00336951">
              <w:t>1.5</w:t>
            </w:r>
            <w:r w:rsidRPr="00336951">
              <w:tab/>
              <w:t>Identify and address potential risks, hazards and environmental issues, and implement control measures</w:t>
            </w:r>
          </w:p>
          <w:p w:rsidR="00000000" w:rsidRPr="00336951" w:rsidP="00336951">
            <w:pPr>
              <w:pStyle w:val="BodyText"/>
            </w:pPr>
            <w:r w:rsidRPr="00336951">
              <w:t>1.6</w:t>
            </w:r>
            <w:r w:rsidRPr="00336951">
              <w:tab/>
            </w:r>
            <w:r w:rsidRPr="00336951">
              <w:t xml:space="preserve">Communicate with other personnel using approved </w:t>
            </w:r>
            <w:r w:rsidRPr="00336951">
              <w:t>communication methods</w:t>
            </w:r>
          </w:p>
          <w:p w:rsidR="00000000" w:rsidRPr="00336951" w:rsidP="00336951">
            <w:pPr>
              <w:pStyle w:val="BodyText"/>
            </w:pPr>
            <w:r w:rsidRPr="00336951">
              <w:t>1.7</w:t>
            </w:r>
            <w:r w:rsidRPr="00336951">
              <w:tab/>
              <w:t>Select drying method appropriate for work activities</w:t>
            </w:r>
          </w:p>
          <w:p w:rsidR="00000000" w:rsidRPr="00336951" w:rsidP="00336951">
            <w:pPr>
              <w:pStyle w:val="BodyText"/>
            </w:pPr>
            <w:r w:rsidRPr="00336951">
              <w:t>1.8</w:t>
            </w:r>
            <w:r w:rsidRPr="00336951">
              <w:tab/>
              <w:t>Select appropriate auxiliary equipment for work activities</w:t>
            </w:r>
          </w:p>
          <w:p w:rsidR="00000000" w:rsidRPr="00336951" w:rsidP="00336951">
            <w:pPr>
              <w:pStyle w:val="BodyText"/>
            </w:pPr>
            <w:r w:rsidRPr="00336951">
              <w:t>1.9</w:t>
            </w:r>
            <w:r w:rsidRPr="00336951">
              <w:tab/>
              <w:t>Perform equipment pre-start checks to ensure equipment is read</w:t>
            </w:r>
            <w:r w:rsidRPr="00336951">
              <w:t>y for operation</w:t>
            </w:r>
          </w:p>
          <w:p w:rsidR="00000000" w:rsidRPr="00336951" w:rsidP="00336951">
            <w:pPr>
              <w:pStyle w:val="BodyText"/>
            </w:pPr>
            <w:r w:rsidRPr="00336951">
              <w:t>1.10</w:t>
            </w:r>
            <w:r w:rsidRPr="00336951">
              <w:tab/>
              <w:t>Use approved dust suppression and extraction methods</w:t>
            </w:r>
          </w:p>
          <w:p w:rsidR="00000000" w:rsidP="00336951">
            <w:pPr>
              <w:pStyle w:val="BodyText"/>
              <w:rPr>
                <w:lang w:val="en-NZ"/>
              </w:rPr>
            </w:pPr>
            <w:r w:rsidRPr="00336951">
              <w:t>1.11</w:t>
            </w:r>
            <w:r w:rsidRPr="00336951">
              <w:tab/>
              <w:t>Ensure area is well ventilated before entry</w:t>
            </w:r>
          </w:p>
        </w:tc>
      </w:tr>
      <w:tr w:rsidTr="0033695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51">
            <w:pPr>
              <w:pStyle w:val="BodyText"/>
              <w:rPr>
                <w:lang w:val="en-NZ"/>
              </w:rPr>
            </w:pPr>
            <w:r w:rsidRPr="00336951">
              <w:t>2. Start-up equipment in sequence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51" w:rsidP="00336951">
            <w:pPr>
              <w:pStyle w:val="BodyText"/>
            </w:pPr>
            <w:r w:rsidRPr="00336951">
              <w:t>2.1</w:t>
            </w:r>
            <w:r w:rsidRPr="00336951">
              <w:tab/>
              <w:t xml:space="preserve">Carry out start-up procedures and complete start-up checks </w:t>
            </w:r>
          </w:p>
          <w:p w:rsidR="00000000" w:rsidP="00336951">
            <w:pPr>
              <w:pStyle w:val="BodyText"/>
              <w:rPr>
                <w:lang w:val="en-NZ"/>
              </w:rPr>
            </w:pPr>
            <w:r w:rsidRPr="00336951">
              <w:t>2.2</w:t>
            </w:r>
            <w:r w:rsidRPr="00336951">
              <w:tab/>
              <w:t>Confirm plant is operational</w:t>
            </w:r>
          </w:p>
        </w:tc>
      </w:tr>
      <w:tr w:rsidTr="0033695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51">
            <w:pPr>
              <w:pStyle w:val="BodyText"/>
              <w:rPr>
                <w:lang w:val="en-NZ"/>
              </w:rPr>
            </w:pPr>
            <w:r w:rsidRPr="00336951">
              <w:t>3. Operate and monitor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51" w:rsidP="00336951">
            <w:pPr>
              <w:pStyle w:val="BodyText"/>
            </w:pPr>
            <w:r w:rsidRPr="00336951">
              <w:t>3.1</w:t>
            </w:r>
            <w:r w:rsidRPr="00336951">
              <w:tab/>
              <w:t>Monitor the drying process</w:t>
            </w:r>
          </w:p>
          <w:p w:rsidR="00000000" w:rsidRPr="00336951" w:rsidP="00336951">
            <w:pPr>
              <w:pStyle w:val="BodyText"/>
            </w:pPr>
            <w:r w:rsidRPr="00336951">
              <w:t>3.2</w:t>
            </w:r>
            <w:r w:rsidRPr="00336951">
              <w:tab/>
              <w:t>Take and interpret data from equipment indicator readings to determine drying efficiency</w:t>
            </w:r>
          </w:p>
          <w:p w:rsidR="00000000" w:rsidRPr="00336951" w:rsidP="00336951">
            <w:pPr>
              <w:pStyle w:val="BodyText"/>
            </w:pPr>
            <w:r w:rsidRPr="00336951">
              <w:t>3.3</w:t>
            </w:r>
            <w:r w:rsidRPr="00336951">
              <w:tab/>
              <w:t>Continuously inspect operations/plant and catchment areas/sumps to identify drying process defe</w:t>
            </w:r>
            <w:r w:rsidRPr="00336951">
              <w:t>cts and potential problems</w:t>
            </w:r>
          </w:p>
          <w:p w:rsidR="00000000" w:rsidRPr="00336951" w:rsidP="00336951">
            <w:pPr>
              <w:pStyle w:val="BodyText"/>
            </w:pPr>
            <w:r w:rsidRPr="00336951">
              <w:t>3.4</w:t>
            </w:r>
            <w:r w:rsidRPr="00336951">
              <w:tab/>
              <w:t>Adjust equipment to approved operating parameters to optimise and maintain efficient drying and to meet product quality targets</w:t>
            </w:r>
          </w:p>
          <w:p w:rsidR="00000000" w:rsidRPr="00336951" w:rsidP="00336951">
            <w:pPr>
              <w:pStyle w:val="BodyText"/>
            </w:pPr>
            <w:r w:rsidRPr="00336951">
              <w:t>3.5</w:t>
            </w:r>
            <w:r w:rsidRPr="00336951">
              <w:tab/>
              <w:t>Take samples and conduct tests at all stages of process</w:t>
            </w:r>
          </w:p>
          <w:p w:rsidR="00000000" w:rsidRPr="00336951" w:rsidP="00336951">
            <w:pPr>
              <w:pStyle w:val="BodyText"/>
            </w:pPr>
            <w:r w:rsidRPr="00336951">
              <w:t>3.6</w:t>
            </w:r>
            <w:r w:rsidRPr="00336951">
              <w:tab/>
              <w:t>Add reagents to approved operatin</w:t>
            </w:r>
            <w:r w:rsidRPr="00336951">
              <w:t>g parameters</w:t>
            </w:r>
          </w:p>
          <w:p w:rsidR="00000000" w:rsidRPr="00336951" w:rsidP="00336951">
            <w:pPr>
              <w:pStyle w:val="BodyText"/>
            </w:pPr>
            <w:r w:rsidRPr="00336951">
              <w:t>3.7</w:t>
            </w:r>
            <w:r w:rsidRPr="00336951">
              <w:tab/>
              <w:t>Carry out minor maintenance to maintain condition of equipment</w:t>
            </w:r>
          </w:p>
          <w:p w:rsidR="00000000" w:rsidRPr="00336951" w:rsidP="00336951">
            <w:pPr>
              <w:pStyle w:val="BodyText"/>
            </w:pPr>
            <w:r w:rsidRPr="00336951">
              <w:t>3.8</w:t>
            </w:r>
            <w:r w:rsidRPr="00336951">
              <w:tab/>
              <w:t>Complete all required documentation</w:t>
            </w:r>
          </w:p>
          <w:p w:rsidR="00000000" w:rsidP="00336951">
            <w:pPr>
              <w:pStyle w:val="BodyText"/>
              <w:rPr>
                <w:lang w:val="en-NZ"/>
              </w:rPr>
            </w:pPr>
            <w:r w:rsidRPr="00336951">
              <w:t>3.9</w:t>
            </w:r>
            <w:r w:rsidRPr="00336951">
              <w:tab/>
              <w:t>Complete shift handover</w:t>
            </w:r>
          </w:p>
        </w:tc>
      </w:tr>
      <w:tr w:rsidTr="0033695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51">
            <w:pPr>
              <w:pStyle w:val="BodyText"/>
              <w:rPr>
                <w:lang w:val="en-NZ"/>
              </w:rPr>
            </w:pPr>
            <w:r w:rsidRPr="00336951">
              <w:t>4. Shutdown in sequence and/or isolate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51" w:rsidP="00336951">
            <w:pPr>
              <w:pStyle w:val="BodyText"/>
            </w:pPr>
            <w:r w:rsidRPr="00336951">
              <w:t>4.1</w:t>
            </w:r>
            <w:r w:rsidRPr="00336951">
              <w:tab/>
            </w:r>
            <w:r w:rsidRPr="00336951">
              <w:t>Shutdown or isolate equipment based on process and safety requirements</w:t>
            </w:r>
          </w:p>
          <w:p w:rsidR="00000000" w:rsidP="00336951">
            <w:pPr>
              <w:pStyle w:val="BodyText"/>
              <w:rPr>
                <w:lang w:val="en-NZ"/>
              </w:rPr>
            </w:pPr>
            <w:r w:rsidRPr="00336951">
              <w:t>4.2</w:t>
            </w:r>
            <w:r w:rsidRPr="00336951">
              <w:tab/>
              <w:t>Perform post shutdown or isolation checks</w:t>
            </w:r>
          </w:p>
        </w:tc>
      </w:tr>
      <w:tr w:rsidTr="0033695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51">
            <w:pPr>
              <w:pStyle w:val="BodyText"/>
              <w:rPr>
                <w:lang w:val="en-NZ"/>
              </w:rPr>
            </w:pPr>
            <w:r w:rsidRPr="00336951">
              <w:t>5. 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51" w:rsidP="00336951">
            <w:pPr>
              <w:pStyle w:val="BodyText"/>
            </w:pPr>
            <w:r w:rsidRPr="00336951">
              <w:t>5.1</w:t>
            </w:r>
            <w:r w:rsidRPr="00336951">
              <w:tab/>
              <w:t>Clear work area and dispose of or recycle materials</w:t>
            </w:r>
          </w:p>
          <w:p w:rsidR="00000000" w:rsidRPr="00336951" w:rsidP="00336951">
            <w:pPr>
              <w:pStyle w:val="BodyText"/>
            </w:pPr>
            <w:r w:rsidRPr="00336951">
              <w:t>5.2</w:t>
            </w:r>
            <w:r w:rsidRPr="00336951">
              <w:tab/>
              <w:t xml:space="preserve">Clean and maintain condition of equipment, </w:t>
            </w:r>
            <w:r w:rsidRPr="00336951">
              <w:t>ensure suitability for use, and address/report issues</w:t>
            </w:r>
          </w:p>
          <w:p w:rsidR="00000000" w:rsidRPr="00336951" w:rsidP="00336951">
            <w:pPr>
              <w:pStyle w:val="BodyText"/>
            </w:pPr>
            <w:r w:rsidRPr="00336951">
              <w:t>5.3</w:t>
            </w:r>
            <w:r w:rsidRPr="00336951">
              <w:tab/>
              <w:t>Manage and/or report hazards, and maintain a safe working environment</w:t>
            </w:r>
          </w:p>
          <w:p w:rsidR="00000000" w:rsidRPr="00336951" w:rsidP="00336951">
            <w:pPr>
              <w:pStyle w:val="BodyText"/>
            </w:pPr>
            <w:r w:rsidRPr="00336951">
              <w:t>5.4</w:t>
            </w:r>
            <w:r w:rsidRPr="00336951">
              <w:tab/>
              <w:t>Process records</w:t>
            </w:r>
          </w:p>
        </w:tc>
      </w:tr>
    </w:tbl>
    <w:p w:rsidR="00000000" w:rsidRPr="00336951" w:rsidP="00336951">
      <w:pPr>
        <w:pStyle w:val="BodyText"/>
      </w:pPr>
    </w:p>
    <w:p w:rsidR="00000000" w:rsidRPr="00336951" w:rsidP="00336951">
      <w:pPr>
        <w:pStyle w:val="AllowPageBreak"/>
      </w:pPr>
    </w:p>
    <w:p w:rsidR="00000000" w:rsidRPr="00336951" w:rsidP="00336951">
      <w:pPr>
        <w:pStyle w:val="Heading1"/>
      </w:pPr>
      <w:bookmarkStart w:id="5" w:name="O_687441"/>
      <w:bookmarkEnd w:id="5"/>
      <w:r w:rsidRPr="00336951">
        <w:t>Foundation Skills</w:t>
      </w:r>
    </w:p>
    <w:p w:rsidR="00000000" w:rsidRPr="00336951" w:rsidP="00334BBC">
      <w:pPr>
        <w:pStyle w:val="BodyText"/>
      </w:pPr>
      <w:r w:rsidRPr="00336951">
        <w:t>Foundation skills essential to performance are explicit in the performa</w:t>
      </w:r>
      <w:r w:rsidRPr="00336951">
        <w:t>nce criteria of this unit. Further information is available in the Resources and Infrastructure Industry Training Package Companion Volume.</w:t>
      </w:r>
    </w:p>
    <w:p w:rsidR="00000000" w:rsidRPr="00336951" w:rsidP="00336951">
      <w:pPr>
        <w:pStyle w:val="Heading1"/>
      </w:pPr>
      <w:bookmarkStart w:id="6" w:name="O_687440"/>
      <w:bookmarkEnd w:id="6"/>
      <w:r w:rsidRPr="00336951">
        <w:t>Unit Mapping Information</w:t>
      </w:r>
    </w:p>
    <w:p w:rsidR="00000000" w:rsidRPr="00336951" w:rsidP="00334BBC">
      <w:pPr>
        <w:pStyle w:val="BodyText"/>
      </w:pPr>
      <w:r w:rsidRPr="00336951">
        <w:t>RIIPGP301A Conduct drying activities</w:t>
      </w:r>
    </w:p>
    <w:p w:rsidR="00000000" w:rsidRPr="00336951" w:rsidP="00336951">
      <w:pPr>
        <w:pStyle w:val="Heading1"/>
      </w:pPr>
      <w:bookmarkStart w:id="7" w:name="O_687446"/>
      <w:bookmarkEnd w:id="7"/>
      <w:r w:rsidRPr="00336951">
        <w:t>Links</w:t>
      </w:r>
    </w:p>
    <w:p w:rsidR="00000000" w:rsidRPr="00336951" w:rsidP="00334BBC">
      <w:pPr>
        <w:pStyle w:val="BodyText"/>
      </w:pPr>
      <w:r w:rsidRPr="00336951">
        <w:t>Companion Volu</w:t>
      </w:r>
      <w:r w:rsidRPr="00336951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C3B4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36951" w:rsidP="00336951"/>
    <w:sectPr w:rsidSect="003369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9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951" w:rsidRPr="00334BBC" w:rsidP="00334B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9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BBC" w:rsidP="003369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4BBC" w:rsidP="003369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34BBC" w:rsidP="003369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9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B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6951" w:rsidRPr="00334BBC" w:rsidP="00334B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9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BBC" w:rsidRPr="002D2AF8" w:rsidP="003369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RIIPGP301D Conduct drying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34BBC" w:rsidP="003369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508A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24CD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9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69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69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69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69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69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69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69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69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69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69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6951"/>
  </w:style>
  <w:style w:type="character" w:customStyle="1" w:styleId="Heading1Char">
    <w:name w:val="Heading 1 Char"/>
    <w:basedOn w:val="DefaultParagraphFont"/>
    <w:link w:val="Heading1"/>
    <w:rsid w:val="003369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695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369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69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695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369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69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69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69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69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69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69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69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69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69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69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69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69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69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69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69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69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69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69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69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69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6951"/>
    <w:rPr>
      <w:b/>
      <w:spacing w:val="0"/>
    </w:rPr>
  </w:style>
  <w:style w:type="paragraph" w:customStyle="1" w:styleId="SuperTitle">
    <w:name w:val="SuperTitle"/>
    <w:basedOn w:val="Title"/>
    <w:rsid w:val="003369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69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69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69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69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69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69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69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69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69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69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69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69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6951"/>
    <w:rPr>
      <w:i/>
    </w:rPr>
  </w:style>
  <w:style w:type="paragraph" w:styleId="Caption">
    <w:name w:val="caption"/>
    <w:basedOn w:val="BodyText"/>
    <w:next w:val="Normal"/>
    <w:qFormat/>
    <w:rsid w:val="003369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69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69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6951"/>
  </w:style>
  <w:style w:type="paragraph" w:styleId="TableofFigures">
    <w:name w:val="table of figures"/>
    <w:basedOn w:val="Normal"/>
    <w:next w:val="Normal"/>
    <w:semiHidden/>
    <w:rsid w:val="003369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69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6951"/>
    <w:rPr>
      <w:rFonts w:ascii="Wingdings" w:hAnsi="Wingdings"/>
    </w:rPr>
  </w:style>
  <w:style w:type="paragraph" w:customStyle="1" w:styleId="TableHeading">
    <w:name w:val="Table Heading"/>
    <w:basedOn w:val="HeadingBase"/>
    <w:rsid w:val="003369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6951"/>
    <w:rPr>
      <w:color w:val="0033CC"/>
      <w:u w:val="none"/>
    </w:rPr>
  </w:style>
  <w:style w:type="paragraph" w:customStyle="1" w:styleId="BodyTextRight">
    <w:name w:val="Body Text Right"/>
    <w:basedOn w:val="BodyText"/>
    <w:rsid w:val="003369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69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69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69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69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69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6951"/>
    <w:rPr>
      <w:sz w:val="32"/>
    </w:rPr>
  </w:style>
  <w:style w:type="paragraph" w:customStyle="1" w:styleId="HeadingProcedure">
    <w:name w:val="Heading Procedure"/>
    <w:basedOn w:val="HeadingBase"/>
    <w:next w:val="Normal"/>
    <w:rsid w:val="003369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6951"/>
    <w:pPr>
      <w:spacing w:before="60" w:after="60"/>
    </w:pPr>
  </w:style>
  <w:style w:type="paragraph" w:styleId="ListContinue">
    <w:name w:val="List Continue"/>
    <w:basedOn w:val="List"/>
    <w:rsid w:val="00336951"/>
    <w:pPr>
      <w:ind w:firstLine="0"/>
    </w:pPr>
  </w:style>
  <w:style w:type="paragraph" w:customStyle="1" w:styleId="ListNote">
    <w:name w:val="List Note"/>
    <w:basedOn w:val="List"/>
    <w:rsid w:val="003369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69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69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6951"/>
    <w:rPr>
      <w:rFonts w:ascii="Courier New" w:hAnsi="Courier New"/>
    </w:rPr>
  </w:style>
  <w:style w:type="paragraph" w:customStyle="1" w:styleId="NoteBullet">
    <w:name w:val="Note Bullet"/>
    <w:basedOn w:val="Note"/>
    <w:rsid w:val="003369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69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69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69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69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69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69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6951"/>
    <w:rPr>
      <w:b/>
      <w:smallCaps/>
    </w:rPr>
  </w:style>
  <w:style w:type="paragraph" w:customStyle="1" w:styleId="TableListNumber">
    <w:name w:val="Table List Number"/>
    <w:basedOn w:val="ListNumber"/>
    <w:rsid w:val="003369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69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6951"/>
    <w:pPr>
      <w:numPr>
        <w:numId w:val="8"/>
      </w:numPr>
    </w:pPr>
  </w:style>
  <w:style w:type="paragraph" w:customStyle="1" w:styleId="ListAlpha2">
    <w:name w:val="List Alpha 2"/>
    <w:basedOn w:val="List2"/>
    <w:rsid w:val="00336951"/>
    <w:pPr>
      <w:numPr>
        <w:numId w:val="7"/>
      </w:numPr>
    </w:pPr>
  </w:style>
  <w:style w:type="paragraph" w:styleId="List2">
    <w:name w:val="List 2"/>
    <w:basedOn w:val="BodyText"/>
    <w:rsid w:val="003369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69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69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69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69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69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6951"/>
    <w:pPr>
      <w:numPr>
        <w:numId w:val="3"/>
      </w:numPr>
    </w:pPr>
  </w:style>
  <w:style w:type="paragraph" w:styleId="ListContinue2">
    <w:name w:val="List Continue 2"/>
    <w:basedOn w:val="List2"/>
    <w:rsid w:val="00336951"/>
    <w:pPr>
      <w:ind w:firstLine="0"/>
    </w:pPr>
  </w:style>
  <w:style w:type="paragraph" w:styleId="ListContinue3">
    <w:name w:val="List Continue 3"/>
    <w:basedOn w:val="List3"/>
    <w:rsid w:val="00336951"/>
    <w:pPr>
      <w:ind w:left="1021" w:firstLine="0"/>
    </w:pPr>
  </w:style>
  <w:style w:type="paragraph" w:styleId="ListContinue4">
    <w:name w:val="List Continue 4"/>
    <w:basedOn w:val="List4"/>
    <w:rsid w:val="00336951"/>
    <w:pPr>
      <w:ind w:firstLine="0"/>
    </w:pPr>
  </w:style>
  <w:style w:type="paragraph" w:styleId="ListContinue5">
    <w:name w:val="List Continue 5"/>
    <w:basedOn w:val="List5"/>
    <w:rsid w:val="00336951"/>
    <w:pPr>
      <w:ind w:firstLine="0"/>
    </w:pPr>
  </w:style>
  <w:style w:type="paragraph" w:styleId="ListNumber3">
    <w:name w:val="List Number 3"/>
    <w:basedOn w:val="List3"/>
    <w:rsid w:val="00336951"/>
    <w:pPr>
      <w:numPr>
        <w:numId w:val="4"/>
      </w:numPr>
    </w:pPr>
  </w:style>
  <w:style w:type="paragraph" w:styleId="ListNumber4">
    <w:name w:val="List Number 4"/>
    <w:basedOn w:val="List4"/>
    <w:rsid w:val="00336951"/>
    <w:pPr>
      <w:numPr>
        <w:numId w:val="5"/>
      </w:numPr>
    </w:pPr>
  </w:style>
  <w:style w:type="paragraph" w:styleId="ListNumber5">
    <w:name w:val="List Number 5"/>
    <w:basedOn w:val="List5"/>
    <w:rsid w:val="00336951"/>
    <w:pPr>
      <w:numPr>
        <w:numId w:val="6"/>
      </w:numPr>
    </w:pPr>
  </w:style>
  <w:style w:type="paragraph" w:styleId="BlockText">
    <w:name w:val="Block Text"/>
    <w:basedOn w:val="Normal"/>
    <w:rsid w:val="003369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69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6951"/>
    <w:rPr>
      <w:sz w:val="16"/>
      <w:vertAlign w:val="superscript"/>
    </w:rPr>
  </w:style>
  <w:style w:type="character" w:customStyle="1" w:styleId="Symbols">
    <w:name w:val="Symbols"/>
    <w:basedOn w:val="DefaultParagraphFont"/>
    <w:rsid w:val="00336951"/>
    <w:rPr>
      <w:rFonts w:ascii="Symbol" w:hAnsi="Symbol"/>
    </w:rPr>
  </w:style>
  <w:style w:type="character" w:customStyle="1" w:styleId="MenuOptions">
    <w:name w:val="Menu Options"/>
    <w:basedOn w:val="DefaultParagraphFont"/>
    <w:rsid w:val="003369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6951"/>
    <w:rPr>
      <w:b/>
    </w:rPr>
  </w:style>
  <w:style w:type="character" w:customStyle="1" w:styleId="Underlined">
    <w:name w:val="Underlined"/>
    <w:basedOn w:val="DefaultParagraphFont"/>
    <w:rsid w:val="00336951"/>
    <w:rPr>
      <w:u w:val="single"/>
    </w:rPr>
  </w:style>
  <w:style w:type="paragraph" w:customStyle="1" w:styleId="TableBodyTextRight">
    <w:name w:val="Table Body Text Right"/>
    <w:basedOn w:val="TableBodyText"/>
    <w:rsid w:val="003369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6951"/>
    <w:rPr>
      <w:sz w:val="18"/>
    </w:rPr>
  </w:style>
  <w:style w:type="paragraph" w:customStyle="1" w:styleId="BodySmallRight">
    <w:name w:val="Body Small Right"/>
    <w:basedOn w:val="BodyTextRight"/>
    <w:rsid w:val="00336951"/>
    <w:rPr>
      <w:sz w:val="18"/>
      <w:szCs w:val="18"/>
    </w:rPr>
  </w:style>
  <w:style w:type="paragraph" w:customStyle="1" w:styleId="MarginEdition">
    <w:name w:val="Margin Edition"/>
    <w:basedOn w:val="MarginNote"/>
    <w:rsid w:val="003369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6951"/>
    <w:rPr>
      <w:sz w:val="2"/>
      <w:szCs w:val="2"/>
    </w:rPr>
  </w:style>
  <w:style w:type="character" w:customStyle="1" w:styleId="Small">
    <w:name w:val="Small"/>
    <w:basedOn w:val="DefaultParagraphFont"/>
    <w:rsid w:val="00336951"/>
    <w:rPr>
      <w:sz w:val="16"/>
    </w:rPr>
  </w:style>
  <w:style w:type="paragraph" w:customStyle="1" w:styleId="WideTable">
    <w:name w:val="Wide Table"/>
    <w:basedOn w:val="Normal"/>
    <w:rsid w:val="003369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6951"/>
  </w:style>
  <w:style w:type="paragraph" w:styleId="Quote">
    <w:name w:val="Quote"/>
    <w:basedOn w:val="Heading1"/>
    <w:link w:val="QuoteChar"/>
    <w:qFormat/>
    <w:rsid w:val="003369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69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6951"/>
    <w:pPr>
      <w:pageBreakBefore/>
    </w:pPr>
  </w:style>
  <w:style w:type="paragraph" w:customStyle="1" w:styleId="Border">
    <w:name w:val="Border"/>
    <w:basedOn w:val="Normal"/>
    <w:qFormat/>
    <w:rsid w:val="003369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69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69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69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69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69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69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69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69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6951"/>
    <w:rPr>
      <w:u w:val="single"/>
    </w:rPr>
  </w:style>
  <w:style w:type="character" w:customStyle="1" w:styleId="BoldandItalics">
    <w:name w:val="Bold and Italics"/>
    <w:qFormat/>
    <w:rsid w:val="00336951"/>
    <w:rPr>
      <w:b/>
      <w:i/>
      <w:u w:val="none"/>
    </w:rPr>
  </w:style>
  <w:style w:type="paragraph" w:styleId="BalloonText">
    <w:name w:val="Balloon Text"/>
    <w:basedOn w:val="Normal"/>
    <w:link w:val="BalloonTextChar"/>
    <w:rsid w:val="003369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69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69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69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69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69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6951"/>
    <w:pPr>
      <w:spacing w:before="0" w:after="0"/>
    </w:pPr>
  </w:style>
  <w:style w:type="paragraph" w:customStyle="1" w:styleId="BodyTextBold">
    <w:name w:val="Body Text Bold"/>
    <w:basedOn w:val="BodyText"/>
    <w:qFormat/>
    <w:rsid w:val="00336951"/>
    <w:rPr>
      <w:b/>
    </w:rPr>
  </w:style>
  <w:style w:type="character" w:styleId="Hyperlink">
    <w:name w:val="Hyperlink"/>
    <w:basedOn w:val="DefaultParagraphFont"/>
    <w:uiPriority w:val="99"/>
    <w:unhideWhenUsed/>
    <w:rsid w:val="00334B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507</Words>
  <Characters>3266</Characters>
  <Application>Microsoft Office Word</Application>
  <DocSecurity>0</DocSecurity>
  <Lines>102</Lines>
  <Paragraphs>71</Paragraphs>
  <ScaleCrop>false</ScaleCrop>
  <Company>Author-it Software Corporation Ltd.</Company>
  <LinksUpToDate>false</LinksUpToDate>
  <CharactersWithSpaces>3702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RIIPGP301D Conduct drying activities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2022-10-18T13:49:00Z</dcterms:created>
  <dcterms:modified xsi:type="dcterms:W3CDTF">2022-10-18T13:49:00Z</dcterms:modified>
</cp:coreProperties>
</file>